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9693D" w:rsidRDefault="00FC538C">
      <w:pPr>
        <w:widowControl/>
        <w:jc w:val="left"/>
        <w:rPr>
          <w:rFonts w:asciiTheme="minorEastAsia" w:eastAsiaTheme="minorEastAsia" w:hAnsiTheme="minorEastAsia" w:hint="eastAsia"/>
          <w:kern w:val="0"/>
          <w:sz w:val="32"/>
          <w:szCs w:val="32"/>
        </w:rPr>
      </w:pPr>
      <w:r w:rsidRPr="0069693D">
        <w:rPr>
          <w:rFonts w:asciiTheme="minorEastAsia" w:eastAsiaTheme="minorEastAsia" w:hAnsiTheme="minorEastAsia"/>
          <w:kern w:val="0"/>
          <w:sz w:val="32"/>
          <w:szCs w:val="32"/>
        </w:rPr>
        <w:t>附件</w:t>
      </w:r>
      <w:r w:rsidRPr="0069693D">
        <w:rPr>
          <w:rFonts w:asciiTheme="minorEastAsia" w:eastAsiaTheme="minorEastAsia" w:hAnsiTheme="minorEastAsia" w:hint="eastAsia"/>
          <w:kern w:val="0"/>
          <w:sz w:val="32"/>
          <w:szCs w:val="32"/>
        </w:rPr>
        <w:t>4</w:t>
      </w:r>
    </w:p>
    <w:p w:rsidR="00000000" w:rsidRPr="0069693D" w:rsidRDefault="00FC538C">
      <w:pPr>
        <w:spacing w:line="600" w:lineRule="exact"/>
        <w:rPr>
          <w:rFonts w:asciiTheme="minorEastAsia" w:eastAsiaTheme="minorEastAsia" w:hAnsiTheme="minorEastAsia"/>
          <w:kern w:val="0"/>
          <w:sz w:val="32"/>
          <w:szCs w:val="32"/>
        </w:rPr>
      </w:pPr>
    </w:p>
    <w:p w:rsidR="00000000" w:rsidRPr="0069693D" w:rsidRDefault="00FC538C">
      <w:pPr>
        <w:jc w:val="center"/>
        <w:rPr>
          <w:rFonts w:asciiTheme="minorEastAsia" w:eastAsiaTheme="minorEastAsia" w:hAnsiTheme="minorEastAsia"/>
          <w:sz w:val="48"/>
          <w:szCs w:val="48"/>
        </w:rPr>
      </w:pPr>
      <w:r w:rsidRPr="0069693D">
        <w:rPr>
          <w:rFonts w:asciiTheme="minorEastAsia" w:eastAsiaTheme="minorEastAsia" w:hAnsiTheme="minorEastAsia" w:hint="eastAsia"/>
          <w:sz w:val="48"/>
          <w:szCs w:val="48"/>
        </w:rPr>
        <w:t>2023</w:t>
      </w:r>
      <w:r w:rsidRPr="0069693D">
        <w:rPr>
          <w:rFonts w:asciiTheme="minorEastAsia" w:eastAsiaTheme="minorEastAsia" w:hAnsiTheme="minorEastAsia"/>
          <w:sz w:val="48"/>
          <w:szCs w:val="48"/>
        </w:rPr>
        <w:t>年度</w:t>
      </w:r>
    </w:p>
    <w:p w:rsidR="00000000" w:rsidRPr="0069693D" w:rsidRDefault="00FC538C">
      <w:pPr>
        <w:jc w:val="center"/>
        <w:rPr>
          <w:rFonts w:asciiTheme="minorEastAsia" w:eastAsiaTheme="minorEastAsia" w:hAnsiTheme="minorEastAsia"/>
          <w:sz w:val="48"/>
          <w:szCs w:val="48"/>
        </w:rPr>
      </w:pPr>
      <w:r w:rsidRPr="0069693D">
        <w:rPr>
          <w:rFonts w:asciiTheme="minorEastAsia" w:eastAsiaTheme="minorEastAsia" w:hAnsiTheme="minorEastAsia" w:hint="eastAsia"/>
          <w:sz w:val="48"/>
          <w:szCs w:val="48"/>
        </w:rPr>
        <w:t>沅江</w:t>
      </w:r>
      <w:proofErr w:type="gramStart"/>
      <w:r w:rsidRPr="0069693D">
        <w:rPr>
          <w:rFonts w:asciiTheme="minorEastAsia" w:eastAsiaTheme="minorEastAsia" w:hAnsiTheme="minorEastAsia" w:hint="eastAsia"/>
          <w:sz w:val="48"/>
          <w:szCs w:val="48"/>
        </w:rPr>
        <w:t>市</w:t>
      </w:r>
      <w:r w:rsidR="001D6F46" w:rsidRPr="0069693D">
        <w:rPr>
          <w:rFonts w:asciiTheme="minorEastAsia" w:eastAsiaTheme="minorEastAsia" w:hAnsiTheme="minorEastAsia" w:hint="eastAsia"/>
          <w:sz w:val="48"/>
          <w:szCs w:val="48"/>
        </w:rPr>
        <w:t>共华</w:t>
      </w:r>
      <w:r w:rsidRPr="0069693D">
        <w:rPr>
          <w:rFonts w:asciiTheme="minorEastAsia" w:eastAsiaTheme="minorEastAsia" w:hAnsiTheme="minorEastAsia" w:hint="eastAsia"/>
          <w:sz w:val="48"/>
          <w:szCs w:val="48"/>
        </w:rPr>
        <w:t>镇</w:t>
      </w:r>
      <w:proofErr w:type="gramEnd"/>
      <w:r w:rsidRPr="0069693D">
        <w:rPr>
          <w:rFonts w:asciiTheme="minorEastAsia" w:eastAsiaTheme="minorEastAsia" w:hAnsiTheme="minorEastAsia" w:hint="eastAsia"/>
          <w:sz w:val="48"/>
          <w:szCs w:val="48"/>
        </w:rPr>
        <w:t>卫生院</w:t>
      </w:r>
      <w:r w:rsidRPr="0069693D">
        <w:rPr>
          <w:rFonts w:asciiTheme="minorEastAsia" w:eastAsiaTheme="minorEastAsia" w:hAnsiTheme="minorEastAsia"/>
          <w:sz w:val="48"/>
          <w:szCs w:val="48"/>
        </w:rPr>
        <w:t>整体支出</w:t>
      </w:r>
    </w:p>
    <w:p w:rsidR="00000000" w:rsidRPr="0069693D" w:rsidRDefault="00FC538C">
      <w:pPr>
        <w:jc w:val="center"/>
        <w:rPr>
          <w:rFonts w:asciiTheme="minorEastAsia" w:eastAsiaTheme="minorEastAsia" w:hAnsiTheme="minorEastAsia"/>
          <w:sz w:val="48"/>
          <w:szCs w:val="48"/>
        </w:rPr>
      </w:pPr>
      <w:r w:rsidRPr="0069693D">
        <w:rPr>
          <w:rFonts w:asciiTheme="minorEastAsia" w:eastAsiaTheme="minorEastAsia" w:hAnsiTheme="minorEastAsia"/>
          <w:sz w:val="48"/>
          <w:szCs w:val="48"/>
        </w:rPr>
        <w:t>绩效自评报告</w:t>
      </w:r>
    </w:p>
    <w:p w:rsidR="00000000" w:rsidRPr="0069693D" w:rsidRDefault="00FC538C">
      <w:pPr>
        <w:jc w:val="center"/>
        <w:rPr>
          <w:rFonts w:asciiTheme="minorEastAsia" w:eastAsiaTheme="minorEastAsia" w:hAnsiTheme="minorEastAsia"/>
          <w:sz w:val="32"/>
          <w:szCs w:val="32"/>
        </w:rPr>
      </w:pPr>
    </w:p>
    <w:p w:rsidR="00000000" w:rsidRPr="0069693D" w:rsidRDefault="00FC538C">
      <w:pPr>
        <w:jc w:val="center"/>
        <w:rPr>
          <w:rFonts w:asciiTheme="minorEastAsia" w:eastAsiaTheme="minorEastAsia" w:hAnsiTheme="minorEastAsia"/>
          <w:sz w:val="32"/>
          <w:szCs w:val="32"/>
        </w:rPr>
      </w:pPr>
    </w:p>
    <w:p w:rsidR="00000000" w:rsidRPr="0069693D" w:rsidRDefault="00FC538C">
      <w:pPr>
        <w:jc w:val="center"/>
        <w:rPr>
          <w:rFonts w:asciiTheme="minorEastAsia" w:eastAsiaTheme="minorEastAsia" w:hAnsiTheme="minorEastAsia"/>
          <w:sz w:val="32"/>
          <w:szCs w:val="32"/>
        </w:rPr>
      </w:pPr>
    </w:p>
    <w:p w:rsidR="00000000" w:rsidRPr="0069693D" w:rsidRDefault="00FC538C">
      <w:pPr>
        <w:jc w:val="center"/>
        <w:rPr>
          <w:rFonts w:asciiTheme="minorEastAsia" w:eastAsiaTheme="minorEastAsia" w:hAnsiTheme="minorEastAsia"/>
          <w:sz w:val="32"/>
          <w:szCs w:val="32"/>
        </w:rPr>
      </w:pPr>
    </w:p>
    <w:p w:rsidR="00000000" w:rsidRPr="0069693D" w:rsidRDefault="00FC538C">
      <w:pPr>
        <w:jc w:val="center"/>
        <w:rPr>
          <w:rFonts w:asciiTheme="minorEastAsia" w:eastAsiaTheme="minorEastAsia" w:hAnsiTheme="minorEastAsia"/>
          <w:sz w:val="32"/>
          <w:szCs w:val="32"/>
        </w:rPr>
      </w:pPr>
    </w:p>
    <w:p w:rsidR="00000000" w:rsidRPr="0069693D" w:rsidRDefault="00FC538C">
      <w:pPr>
        <w:jc w:val="center"/>
        <w:rPr>
          <w:rFonts w:asciiTheme="minorEastAsia" w:eastAsiaTheme="minorEastAsia" w:hAnsiTheme="minorEastAsia"/>
          <w:sz w:val="32"/>
          <w:szCs w:val="32"/>
        </w:rPr>
      </w:pPr>
    </w:p>
    <w:p w:rsidR="00000000" w:rsidRPr="0069693D" w:rsidRDefault="00FC538C">
      <w:pPr>
        <w:jc w:val="center"/>
        <w:rPr>
          <w:rFonts w:asciiTheme="minorEastAsia" w:eastAsiaTheme="minorEastAsia" w:hAnsiTheme="minorEastAsia"/>
          <w:sz w:val="32"/>
          <w:szCs w:val="32"/>
        </w:rPr>
      </w:pPr>
    </w:p>
    <w:p w:rsidR="00000000" w:rsidRPr="0069693D" w:rsidRDefault="00FC538C">
      <w:pPr>
        <w:ind w:firstLineChars="200" w:firstLine="880"/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000000" w:rsidRPr="0069693D" w:rsidRDefault="00FC538C">
      <w:pPr>
        <w:ind w:firstLineChars="200" w:firstLine="880"/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000000" w:rsidRPr="0069693D" w:rsidRDefault="00FC538C">
      <w:pPr>
        <w:ind w:firstLineChars="200" w:firstLine="720"/>
        <w:rPr>
          <w:rFonts w:asciiTheme="minorEastAsia" w:eastAsiaTheme="minorEastAsia" w:hAnsiTheme="minorEastAsia" w:hint="eastAsia"/>
          <w:sz w:val="36"/>
          <w:szCs w:val="36"/>
        </w:rPr>
      </w:pPr>
    </w:p>
    <w:p w:rsidR="00000000" w:rsidRPr="0069693D" w:rsidRDefault="00FC538C">
      <w:pPr>
        <w:ind w:firstLineChars="200" w:firstLine="720"/>
        <w:rPr>
          <w:rFonts w:asciiTheme="minorEastAsia" w:eastAsiaTheme="minorEastAsia" w:hAnsiTheme="minorEastAsia" w:hint="eastAsia"/>
          <w:sz w:val="36"/>
          <w:szCs w:val="36"/>
        </w:rPr>
      </w:pPr>
    </w:p>
    <w:p w:rsidR="00000000" w:rsidRPr="0069693D" w:rsidRDefault="00FC538C">
      <w:pPr>
        <w:ind w:firstLineChars="200" w:firstLine="720"/>
        <w:rPr>
          <w:rFonts w:asciiTheme="minorEastAsia" w:eastAsiaTheme="minorEastAsia" w:hAnsiTheme="minorEastAsia" w:hint="eastAsia"/>
          <w:sz w:val="36"/>
          <w:szCs w:val="36"/>
          <w:u w:val="single"/>
        </w:rPr>
      </w:pPr>
      <w:r w:rsidRPr="0069693D">
        <w:rPr>
          <w:rFonts w:asciiTheme="minorEastAsia" w:eastAsiaTheme="minorEastAsia" w:hAnsiTheme="minorEastAsia" w:hint="eastAsia"/>
          <w:sz w:val="36"/>
          <w:szCs w:val="36"/>
        </w:rPr>
        <w:t>部门（</w:t>
      </w:r>
      <w:r w:rsidRPr="0069693D">
        <w:rPr>
          <w:rFonts w:asciiTheme="minorEastAsia" w:eastAsiaTheme="minorEastAsia" w:hAnsiTheme="minorEastAsia"/>
          <w:sz w:val="36"/>
          <w:szCs w:val="36"/>
        </w:rPr>
        <w:t>单位</w:t>
      </w:r>
      <w:r w:rsidRPr="0069693D">
        <w:rPr>
          <w:rFonts w:asciiTheme="minorEastAsia" w:eastAsiaTheme="minorEastAsia" w:hAnsiTheme="minorEastAsia" w:hint="eastAsia"/>
          <w:sz w:val="36"/>
          <w:szCs w:val="36"/>
        </w:rPr>
        <w:t>）</w:t>
      </w:r>
      <w:r w:rsidRPr="0069693D">
        <w:rPr>
          <w:rFonts w:asciiTheme="minorEastAsia" w:eastAsiaTheme="minorEastAsia" w:hAnsiTheme="minorEastAsia"/>
          <w:sz w:val="36"/>
          <w:szCs w:val="36"/>
        </w:rPr>
        <w:t>名称：</w:t>
      </w:r>
      <w:r w:rsidRPr="0069693D">
        <w:rPr>
          <w:rFonts w:asciiTheme="minorEastAsia" w:eastAsiaTheme="minorEastAsia" w:hAnsiTheme="minorEastAsia" w:hint="eastAsia"/>
          <w:sz w:val="36"/>
          <w:szCs w:val="36"/>
        </w:rPr>
        <w:t xml:space="preserve"> </w:t>
      </w:r>
      <w:r w:rsidRPr="0069693D">
        <w:rPr>
          <w:rFonts w:asciiTheme="minorEastAsia" w:eastAsiaTheme="minorEastAsia" w:hAnsiTheme="minorEastAsia" w:hint="eastAsia"/>
          <w:sz w:val="36"/>
          <w:szCs w:val="36"/>
          <w:u w:val="single"/>
        </w:rPr>
        <w:t>沅江</w:t>
      </w:r>
      <w:proofErr w:type="gramStart"/>
      <w:r w:rsidRPr="0069693D">
        <w:rPr>
          <w:rFonts w:asciiTheme="minorEastAsia" w:eastAsiaTheme="minorEastAsia" w:hAnsiTheme="minorEastAsia" w:hint="eastAsia"/>
          <w:sz w:val="36"/>
          <w:szCs w:val="36"/>
          <w:u w:val="single"/>
        </w:rPr>
        <w:t>市</w:t>
      </w:r>
      <w:r w:rsidR="001D6F46" w:rsidRPr="0069693D">
        <w:rPr>
          <w:rFonts w:asciiTheme="minorEastAsia" w:eastAsiaTheme="minorEastAsia" w:hAnsiTheme="minorEastAsia" w:hint="eastAsia"/>
          <w:sz w:val="36"/>
          <w:szCs w:val="36"/>
          <w:u w:val="single"/>
        </w:rPr>
        <w:t>共华</w:t>
      </w:r>
      <w:r w:rsidRPr="0069693D">
        <w:rPr>
          <w:rFonts w:asciiTheme="minorEastAsia" w:eastAsiaTheme="minorEastAsia" w:hAnsiTheme="minorEastAsia" w:hint="eastAsia"/>
          <w:sz w:val="36"/>
          <w:szCs w:val="36"/>
          <w:u w:val="single"/>
        </w:rPr>
        <w:t>镇</w:t>
      </w:r>
      <w:proofErr w:type="gramEnd"/>
      <w:r w:rsidRPr="0069693D">
        <w:rPr>
          <w:rFonts w:asciiTheme="minorEastAsia" w:eastAsiaTheme="minorEastAsia" w:hAnsiTheme="minorEastAsia" w:hint="eastAsia"/>
          <w:sz w:val="36"/>
          <w:szCs w:val="36"/>
          <w:u w:val="single"/>
        </w:rPr>
        <w:t>卫生院</w:t>
      </w:r>
      <w:r w:rsidRPr="0069693D">
        <w:rPr>
          <w:rFonts w:asciiTheme="minorEastAsia" w:eastAsiaTheme="minorEastAsia" w:hAnsiTheme="minorEastAsia" w:hint="eastAsia"/>
          <w:sz w:val="36"/>
          <w:szCs w:val="36"/>
          <w:u w:val="single"/>
        </w:rPr>
        <w:t xml:space="preserve">       </w:t>
      </w:r>
    </w:p>
    <w:p w:rsidR="00000000" w:rsidRPr="0069693D" w:rsidRDefault="00FC538C">
      <w:pPr>
        <w:ind w:firstLineChars="900" w:firstLine="3240"/>
        <w:rPr>
          <w:rFonts w:asciiTheme="minorEastAsia" w:eastAsiaTheme="minorEastAsia" w:hAnsiTheme="minorEastAsia" w:hint="eastAsia"/>
          <w:sz w:val="36"/>
          <w:szCs w:val="36"/>
        </w:rPr>
      </w:pPr>
    </w:p>
    <w:p w:rsidR="00000000" w:rsidRPr="0069693D" w:rsidRDefault="00FC538C">
      <w:pPr>
        <w:ind w:firstLineChars="900" w:firstLine="3240"/>
        <w:rPr>
          <w:rFonts w:asciiTheme="minorEastAsia" w:eastAsiaTheme="minorEastAsia" w:hAnsiTheme="minorEastAsia"/>
          <w:sz w:val="36"/>
          <w:szCs w:val="36"/>
          <w:u w:val="single"/>
        </w:rPr>
      </w:pPr>
      <w:r w:rsidRPr="0069693D">
        <w:rPr>
          <w:rFonts w:asciiTheme="minorEastAsia" w:eastAsiaTheme="minorEastAsia" w:hAnsiTheme="minorEastAsia" w:hint="eastAsia"/>
          <w:sz w:val="36"/>
          <w:szCs w:val="36"/>
        </w:rPr>
        <w:t>2024</w:t>
      </w:r>
      <w:r w:rsidRPr="0069693D">
        <w:rPr>
          <w:rFonts w:asciiTheme="minorEastAsia" w:eastAsiaTheme="minorEastAsia" w:hAnsiTheme="minorEastAsia" w:hint="eastAsia"/>
          <w:sz w:val="36"/>
          <w:szCs w:val="36"/>
        </w:rPr>
        <w:t>年</w:t>
      </w:r>
      <w:r w:rsidRPr="0069693D">
        <w:rPr>
          <w:rFonts w:asciiTheme="minorEastAsia" w:eastAsiaTheme="minorEastAsia" w:hAnsiTheme="minorEastAsia" w:hint="eastAsia"/>
          <w:sz w:val="36"/>
          <w:szCs w:val="36"/>
        </w:rPr>
        <w:t>0</w:t>
      </w:r>
      <w:r w:rsidR="001D6F46" w:rsidRPr="0069693D">
        <w:rPr>
          <w:rFonts w:asciiTheme="minorEastAsia" w:eastAsiaTheme="minorEastAsia" w:hAnsiTheme="minorEastAsia" w:hint="eastAsia"/>
          <w:sz w:val="36"/>
          <w:szCs w:val="36"/>
        </w:rPr>
        <w:t>9</w:t>
      </w:r>
      <w:r w:rsidRPr="0069693D">
        <w:rPr>
          <w:rFonts w:asciiTheme="minorEastAsia" w:eastAsiaTheme="minorEastAsia" w:hAnsiTheme="minorEastAsia" w:hint="eastAsia"/>
          <w:sz w:val="36"/>
          <w:szCs w:val="36"/>
        </w:rPr>
        <w:t>月</w:t>
      </w:r>
      <w:r w:rsidRPr="0069693D">
        <w:rPr>
          <w:rFonts w:asciiTheme="minorEastAsia" w:eastAsiaTheme="minorEastAsia" w:hAnsiTheme="minorEastAsia" w:hint="eastAsia"/>
          <w:sz w:val="36"/>
          <w:szCs w:val="36"/>
        </w:rPr>
        <w:t>1</w:t>
      </w:r>
      <w:r w:rsidR="001D6F46" w:rsidRPr="0069693D">
        <w:rPr>
          <w:rFonts w:asciiTheme="minorEastAsia" w:eastAsiaTheme="minorEastAsia" w:hAnsiTheme="minorEastAsia" w:hint="eastAsia"/>
          <w:sz w:val="36"/>
          <w:szCs w:val="36"/>
        </w:rPr>
        <w:t>1</w:t>
      </w:r>
      <w:r w:rsidRPr="0069693D">
        <w:rPr>
          <w:rFonts w:asciiTheme="minorEastAsia" w:eastAsiaTheme="minorEastAsia" w:hAnsiTheme="minorEastAsia" w:hint="eastAsia"/>
          <w:sz w:val="36"/>
          <w:szCs w:val="36"/>
        </w:rPr>
        <w:t>日</w:t>
      </w:r>
    </w:p>
    <w:p w:rsidR="00000000" w:rsidRDefault="00FC538C">
      <w:pPr>
        <w:jc w:val="center"/>
        <w:rPr>
          <w:rFonts w:asciiTheme="minorEastAsia" w:eastAsiaTheme="minorEastAsia" w:hAnsiTheme="minorEastAsia" w:hint="eastAsia"/>
          <w:sz w:val="32"/>
          <w:szCs w:val="32"/>
        </w:rPr>
      </w:pPr>
    </w:p>
    <w:p w:rsidR="00247BE4" w:rsidRPr="0069693D" w:rsidRDefault="00247BE4">
      <w:pPr>
        <w:jc w:val="center"/>
        <w:rPr>
          <w:rFonts w:asciiTheme="minorEastAsia" w:eastAsiaTheme="minorEastAsia" w:hAnsiTheme="minorEastAsia"/>
          <w:sz w:val="32"/>
          <w:szCs w:val="32"/>
        </w:rPr>
      </w:pPr>
    </w:p>
    <w:p w:rsidR="00000000" w:rsidRPr="0069693D" w:rsidRDefault="00FC538C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69693D">
        <w:rPr>
          <w:rFonts w:asciiTheme="minorEastAsia" w:eastAsiaTheme="minorEastAsia" w:hAnsiTheme="minorEastAsia" w:hint="eastAsia"/>
          <w:sz w:val="32"/>
          <w:szCs w:val="32"/>
        </w:rPr>
        <w:t xml:space="preserve">  </w:t>
      </w:r>
      <w:r w:rsidRPr="0069693D">
        <w:rPr>
          <w:rFonts w:asciiTheme="minorEastAsia" w:eastAsiaTheme="minorEastAsia" w:hAnsiTheme="minorEastAsia"/>
          <w:sz w:val="32"/>
          <w:szCs w:val="32"/>
        </w:rPr>
        <w:t>（此页为封面）</w:t>
      </w:r>
    </w:p>
    <w:p w:rsidR="00000000" w:rsidRPr="0069693D" w:rsidRDefault="00FC538C">
      <w:pPr>
        <w:spacing w:line="600" w:lineRule="exact"/>
        <w:ind w:firstLineChars="200" w:firstLine="880"/>
        <w:jc w:val="center"/>
        <w:rPr>
          <w:rFonts w:asciiTheme="minorEastAsia" w:eastAsiaTheme="minorEastAsia" w:hAnsiTheme="minorEastAsia" w:hint="eastAsia"/>
          <w:sz w:val="44"/>
          <w:szCs w:val="44"/>
        </w:rPr>
      </w:pPr>
      <w:r w:rsidRPr="0069693D">
        <w:rPr>
          <w:rFonts w:asciiTheme="minorEastAsia" w:eastAsiaTheme="minorEastAsia" w:hAnsiTheme="minorEastAsia" w:hint="eastAsia"/>
          <w:sz w:val="44"/>
          <w:szCs w:val="44"/>
        </w:rPr>
        <w:lastRenderedPageBreak/>
        <w:t>202</w:t>
      </w:r>
      <w:r w:rsidR="001D6F46" w:rsidRPr="0069693D">
        <w:rPr>
          <w:rFonts w:asciiTheme="minorEastAsia" w:eastAsiaTheme="minorEastAsia" w:hAnsiTheme="minorEastAsia" w:hint="eastAsia"/>
          <w:sz w:val="44"/>
          <w:szCs w:val="44"/>
        </w:rPr>
        <w:t>4</w:t>
      </w:r>
      <w:r w:rsidRPr="0069693D">
        <w:rPr>
          <w:rFonts w:asciiTheme="minorEastAsia" w:eastAsiaTheme="minorEastAsia" w:hAnsiTheme="minorEastAsia" w:hint="eastAsia"/>
          <w:sz w:val="44"/>
          <w:szCs w:val="44"/>
        </w:rPr>
        <w:t>年度</w:t>
      </w:r>
      <w:r w:rsidRPr="0069693D">
        <w:rPr>
          <w:rFonts w:asciiTheme="minorEastAsia" w:eastAsiaTheme="minorEastAsia" w:hAnsiTheme="minorEastAsia" w:hint="eastAsia"/>
          <w:sz w:val="44"/>
          <w:szCs w:val="44"/>
        </w:rPr>
        <w:t>沅江</w:t>
      </w:r>
      <w:proofErr w:type="gramStart"/>
      <w:r w:rsidRPr="0069693D">
        <w:rPr>
          <w:rFonts w:asciiTheme="minorEastAsia" w:eastAsiaTheme="minorEastAsia" w:hAnsiTheme="minorEastAsia" w:hint="eastAsia"/>
          <w:sz w:val="44"/>
          <w:szCs w:val="44"/>
        </w:rPr>
        <w:t>市</w:t>
      </w:r>
      <w:r w:rsidR="001D6F46" w:rsidRPr="0069693D">
        <w:rPr>
          <w:rFonts w:asciiTheme="minorEastAsia" w:eastAsiaTheme="minorEastAsia" w:hAnsiTheme="minorEastAsia" w:hint="eastAsia"/>
          <w:sz w:val="44"/>
          <w:szCs w:val="44"/>
        </w:rPr>
        <w:t>共华</w:t>
      </w:r>
      <w:r w:rsidRPr="0069693D">
        <w:rPr>
          <w:rFonts w:asciiTheme="minorEastAsia" w:eastAsiaTheme="minorEastAsia" w:hAnsiTheme="minorEastAsia" w:hint="eastAsia"/>
          <w:sz w:val="44"/>
          <w:szCs w:val="44"/>
        </w:rPr>
        <w:t>镇</w:t>
      </w:r>
      <w:proofErr w:type="gramEnd"/>
      <w:r w:rsidRPr="0069693D">
        <w:rPr>
          <w:rFonts w:asciiTheme="minorEastAsia" w:eastAsiaTheme="minorEastAsia" w:hAnsiTheme="minorEastAsia" w:hint="eastAsia"/>
          <w:sz w:val="44"/>
          <w:szCs w:val="44"/>
        </w:rPr>
        <w:t>卫生院</w:t>
      </w:r>
    </w:p>
    <w:p w:rsidR="00000000" w:rsidRPr="0069693D" w:rsidRDefault="00FC538C">
      <w:pPr>
        <w:spacing w:line="600" w:lineRule="exact"/>
        <w:ind w:firstLineChars="200" w:firstLine="880"/>
        <w:jc w:val="center"/>
        <w:rPr>
          <w:rFonts w:asciiTheme="minorEastAsia" w:eastAsiaTheme="minorEastAsia" w:hAnsiTheme="minorEastAsia"/>
          <w:sz w:val="44"/>
          <w:szCs w:val="44"/>
        </w:rPr>
      </w:pPr>
      <w:r w:rsidRPr="0069693D">
        <w:rPr>
          <w:rFonts w:asciiTheme="minorEastAsia" w:eastAsiaTheme="minorEastAsia" w:hAnsiTheme="minorEastAsia" w:hint="eastAsia"/>
          <w:sz w:val="44"/>
          <w:szCs w:val="44"/>
        </w:rPr>
        <w:t>整体支出绩效自评报告</w:t>
      </w:r>
    </w:p>
    <w:p w:rsidR="00000000" w:rsidRPr="0069693D" w:rsidRDefault="00FC538C">
      <w:pPr>
        <w:spacing w:line="60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</w:p>
    <w:p w:rsidR="00000000" w:rsidRPr="0069693D" w:rsidRDefault="00FC538C">
      <w:pPr>
        <w:numPr>
          <w:ilvl w:val="0"/>
          <w:numId w:val="1"/>
        </w:numPr>
        <w:spacing w:line="600" w:lineRule="exact"/>
        <w:ind w:firstLineChars="196" w:firstLine="627"/>
        <w:rPr>
          <w:rFonts w:asciiTheme="minorEastAsia" w:eastAsiaTheme="minorEastAsia" w:hAnsiTheme="minorEastAsia"/>
          <w:sz w:val="32"/>
          <w:szCs w:val="32"/>
        </w:rPr>
      </w:pPr>
      <w:r w:rsidRPr="0069693D">
        <w:rPr>
          <w:rFonts w:asciiTheme="minorEastAsia" w:eastAsiaTheme="minorEastAsia" w:hAnsiTheme="minorEastAsia" w:hint="eastAsia"/>
          <w:sz w:val="32"/>
          <w:szCs w:val="32"/>
        </w:rPr>
        <w:t>部门（单位）</w:t>
      </w:r>
      <w:r w:rsidRPr="0069693D">
        <w:rPr>
          <w:rFonts w:asciiTheme="minorEastAsia" w:eastAsiaTheme="minorEastAsia" w:hAnsiTheme="minorEastAsia"/>
          <w:sz w:val="32"/>
          <w:szCs w:val="32"/>
        </w:rPr>
        <w:t>基本情况</w:t>
      </w:r>
    </w:p>
    <w:p w:rsidR="00000000" w:rsidRPr="0069693D" w:rsidRDefault="00FC538C">
      <w:pPr>
        <w:numPr>
          <w:ilvl w:val="0"/>
          <w:numId w:val="2"/>
        </w:numPr>
        <w:spacing w:line="600" w:lineRule="exact"/>
        <w:ind w:firstLineChars="200" w:firstLine="640"/>
        <w:rPr>
          <w:rFonts w:asciiTheme="minorEastAsia" w:eastAsiaTheme="minorEastAsia" w:hAnsiTheme="minorEastAsia" w:cs="仿宋_GB2312" w:hint="eastAsia"/>
          <w:kern w:val="0"/>
          <w:sz w:val="32"/>
          <w:szCs w:val="32"/>
        </w:rPr>
      </w:pPr>
      <w:r w:rsidRPr="0069693D">
        <w:rPr>
          <w:rFonts w:asciiTheme="minorEastAsia" w:eastAsiaTheme="minorEastAsia" w:hAnsiTheme="minorEastAsia" w:cs="仿宋_GB2312" w:hint="eastAsia"/>
          <w:kern w:val="0"/>
          <w:sz w:val="32"/>
          <w:szCs w:val="32"/>
        </w:rPr>
        <w:t>主要职能；</w:t>
      </w:r>
    </w:p>
    <w:p w:rsidR="00000000" w:rsidRPr="0069693D" w:rsidRDefault="00FC538C">
      <w:pPr>
        <w:pStyle w:val="BodyText1I2"/>
        <w:spacing w:line="600" w:lineRule="exact"/>
        <w:ind w:firstLine="640"/>
        <w:rPr>
          <w:rFonts w:asciiTheme="minorEastAsia" w:eastAsiaTheme="minorEastAsia" w:hAnsiTheme="minorEastAsia" w:hint="eastAsia"/>
          <w:sz w:val="32"/>
          <w:szCs w:val="32"/>
        </w:rPr>
      </w:pPr>
      <w:r w:rsidRPr="0069693D">
        <w:rPr>
          <w:rFonts w:asciiTheme="minorEastAsia" w:eastAsiaTheme="minorEastAsia" w:hAnsiTheme="minorEastAsia" w:cs="仿宋_GB2312" w:hint="eastAsia"/>
          <w:kern w:val="0"/>
          <w:sz w:val="32"/>
          <w:szCs w:val="32"/>
        </w:rPr>
        <w:t>基本医疗、公共卫生服务，保障群众一般常见病、多发病的基本医疗及转诊服务；承担全镇人的公共卫生服务</w:t>
      </w:r>
    </w:p>
    <w:p w:rsidR="00000000" w:rsidRPr="0069693D" w:rsidRDefault="00FC538C">
      <w:pPr>
        <w:numPr>
          <w:ilvl w:val="0"/>
          <w:numId w:val="2"/>
        </w:numPr>
        <w:spacing w:line="600" w:lineRule="exact"/>
        <w:ind w:firstLineChars="200" w:firstLine="640"/>
        <w:rPr>
          <w:rFonts w:asciiTheme="minorEastAsia" w:eastAsiaTheme="minorEastAsia" w:hAnsiTheme="minorEastAsia" w:cs="仿宋_GB2312" w:hint="eastAsia"/>
          <w:kern w:val="0"/>
          <w:sz w:val="32"/>
          <w:szCs w:val="32"/>
        </w:rPr>
      </w:pPr>
      <w:r w:rsidRPr="0069693D">
        <w:rPr>
          <w:rFonts w:asciiTheme="minorEastAsia" w:eastAsiaTheme="minorEastAsia" w:hAnsiTheme="minorEastAsia" w:cs="仿宋_GB2312" w:hint="eastAsia"/>
          <w:kern w:val="0"/>
          <w:sz w:val="32"/>
          <w:szCs w:val="32"/>
        </w:rPr>
        <w:t>部门整体支出规模、使用方向、主要内容和涉及范围。</w:t>
      </w:r>
    </w:p>
    <w:p w:rsidR="00000000" w:rsidRPr="0069693D" w:rsidRDefault="00FC538C" w:rsidP="00FD73EC">
      <w:pPr>
        <w:spacing w:line="600" w:lineRule="exact"/>
        <w:ind w:leftChars="200" w:left="420" w:firstLineChars="200" w:firstLine="640"/>
        <w:rPr>
          <w:rFonts w:asciiTheme="minorEastAsia" w:eastAsiaTheme="minorEastAsia" w:hAnsiTheme="minorEastAsia" w:cs="仿宋_GB2312"/>
          <w:kern w:val="0"/>
          <w:sz w:val="32"/>
          <w:szCs w:val="32"/>
        </w:rPr>
      </w:pPr>
      <w:r w:rsidRPr="0069693D">
        <w:rPr>
          <w:rFonts w:asciiTheme="minorEastAsia" w:eastAsiaTheme="minorEastAsia" w:hAnsiTheme="minorEastAsia" w:cs="仿宋_GB2312" w:hint="eastAsia"/>
          <w:kern w:val="0"/>
          <w:sz w:val="32"/>
          <w:szCs w:val="32"/>
        </w:rPr>
        <w:t>我单位为差额预算单位，资金来源为财政拨款收入、医疗收入、上级补助收入及其他收入</w:t>
      </w:r>
      <w:r w:rsidRPr="0069693D">
        <w:rPr>
          <w:rFonts w:asciiTheme="minorEastAsia" w:eastAsiaTheme="minorEastAsia" w:hAnsiTheme="minorEastAsia" w:cs="仿宋_GB2312" w:hint="eastAsia"/>
          <w:kern w:val="0"/>
          <w:sz w:val="32"/>
          <w:szCs w:val="32"/>
        </w:rPr>
        <w:t>，财政拨款收入占总收入的</w:t>
      </w:r>
      <w:r w:rsidR="008828A3" w:rsidRPr="0069693D">
        <w:rPr>
          <w:rFonts w:asciiTheme="minorEastAsia" w:eastAsiaTheme="minorEastAsia" w:hAnsiTheme="minorEastAsia" w:cs="仿宋_GB2312" w:hint="eastAsia"/>
          <w:kern w:val="0"/>
          <w:sz w:val="32"/>
          <w:szCs w:val="32"/>
        </w:rPr>
        <w:t>4</w:t>
      </w:r>
      <w:r w:rsidRPr="0069693D">
        <w:rPr>
          <w:rFonts w:asciiTheme="minorEastAsia" w:eastAsiaTheme="minorEastAsia" w:hAnsiTheme="minorEastAsia" w:cs="仿宋_GB2312" w:hint="eastAsia"/>
          <w:kern w:val="0"/>
          <w:sz w:val="32"/>
          <w:szCs w:val="32"/>
        </w:rPr>
        <w:t>4%</w:t>
      </w:r>
      <w:r w:rsidRPr="0069693D">
        <w:rPr>
          <w:rFonts w:asciiTheme="minorEastAsia" w:eastAsiaTheme="minorEastAsia" w:hAnsiTheme="minorEastAsia" w:cs="仿宋_GB2312" w:hint="eastAsia"/>
          <w:kern w:val="0"/>
          <w:sz w:val="32"/>
          <w:szCs w:val="32"/>
        </w:rPr>
        <w:t>。支出全部为基本支出和项目支出。</w:t>
      </w:r>
    </w:p>
    <w:p w:rsidR="00000000" w:rsidRPr="0069693D" w:rsidRDefault="00FC538C">
      <w:pPr>
        <w:pStyle w:val="a4"/>
        <w:spacing w:line="600" w:lineRule="exact"/>
        <w:ind w:firstLine="640"/>
        <w:rPr>
          <w:rFonts w:asciiTheme="minorEastAsia" w:eastAsiaTheme="minorEastAsia" w:hAnsiTheme="minorEastAsia"/>
          <w:sz w:val="32"/>
          <w:szCs w:val="32"/>
        </w:rPr>
      </w:pPr>
      <w:r w:rsidRPr="0069693D">
        <w:rPr>
          <w:rFonts w:asciiTheme="minorEastAsia" w:eastAsiaTheme="minorEastAsia" w:hAnsiTheme="minorEastAsia"/>
          <w:sz w:val="32"/>
          <w:szCs w:val="32"/>
        </w:rPr>
        <w:t>二、一般公共预算支出情况</w:t>
      </w:r>
    </w:p>
    <w:p w:rsidR="00000000" w:rsidRPr="0069693D" w:rsidRDefault="00FC538C" w:rsidP="0069693D">
      <w:pPr>
        <w:pStyle w:val="a4"/>
        <w:spacing w:line="600" w:lineRule="exact"/>
        <w:ind w:firstLine="643"/>
        <w:rPr>
          <w:rFonts w:asciiTheme="minorEastAsia" w:eastAsiaTheme="minorEastAsia" w:hAnsiTheme="minorEastAsia"/>
          <w:b/>
          <w:sz w:val="32"/>
          <w:szCs w:val="32"/>
        </w:rPr>
      </w:pPr>
      <w:r w:rsidRPr="0069693D">
        <w:rPr>
          <w:rFonts w:asciiTheme="minorEastAsia" w:eastAsiaTheme="minorEastAsia" w:hAnsiTheme="minorEastAsia"/>
          <w:b/>
          <w:sz w:val="32"/>
          <w:szCs w:val="32"/>
        </w:rPr>
        <w:t>（一）基本支出情况</w:t>
      </w:r>
    </w:p>
    <w:p w:rsidR="00000000" w:rsidRPr="0069693D" w:rsidRDefault="00FC538C" w:rsidP="00FD73EC">
      <w:pPr>
        <w:spacing w:line="600" w:lineRule="exact"/>
        <w:ind w:leftChars="200" w:left="420" w:firstLineChars="200" w:firstLine="640"/>
        <w:rPr>
          <w:rFonts w:asciiTheme="minorEastAsia" w:eastAsiaTheme="minorEastAsia" w:hAnsiTheme="minorEastAsia" w:cs="仿宋_GB2312"/>
          <w:kern w:val="0"/>
          <w:sz w:val="32"/>
          <w:szCs w:val="32"/>
        </w:rPr>
      </w:pPr>
      <w:r w:rsidRPr="0069693D">
        <w:rPr>
          <w:rFonts w:asciiTheme="minorEastAsia" w:eastAsiaTheme="minorEastAsia" w:hAnsiTheme="minorEastAsia" w:cs="仿宋_GB2312" w:hint="eastAsia"/>
          <w:kern w:val="0"/>
          <w:sz w:val="32"/>
          <w:szCs w:val="32"/>
        </w:rPr>
        <w:t>基本支出的主要用途范围及资金的管理情况：人员经费包括基本工资、绩效工资、津贴补贴、绩效奖金、住房公积金、社会保障缴费、退休人员基本医疗保险补助等；日常公用经费包括办公费、差旅费、工会经费、培训费、福利费等。</w:t>
      </w:r>
    </w:p>
    <w:p w:rsidR="00000000" w:rsidRPr="0069693D" w:rsidRDefault="00FC538C" w:rsidP="0069693D">
      <w:pPr>
        <w:pStyle w:val="a4"/>
        <w:spacing w:line="600" w:lineRule="exact"/>
        <w:ind w:firstLine="643"/>
        <w:rPr>
          <w:rFonts w:asciiTheme="minorEastAsia" w:eastAsiaTheme="minorEastAsia" w:hAnsiTheme="minorEastAsia"/>
          <w:b/>
          <w:sz w:val="32"/>
          <w:szCs w:val="32"/>
        </w:rPr>
      </w:pPr>
      <w:r w:rsidRPr="0069693D">
        <w:rPr>
          <w:rFonts w:asciiTheme="minorEastAsia" w:eastAsiaTheme="minorEastAsia" w:hAnsiTheme="minorEastAsia"/>
          <w:b/>
          <w:sz w:val="32"/>
          <w:szCs w:val="32"/>
        </w:rPr>
        <w:t>（二）项目支出情况</w:t>
      </w:r>
    </w:p>
    <w:p w:rsidR="00000000" w:rsidRPr="0069693D" w:rsidRDefault="00FC538C">
      <w:pPr>
        <w:pStyle w:val="a4"/>
        <w:spacing w:line="600" w:lineRule="exact"/>
        <w:ind w:firstLine="640"/>
        <w:rPr>
          <w:rFonts w:asciiTheme="minorEastAsia" w:eastAsiaTheme="minorEastAsia" w:hAnsiTheme="minorEastAsia" w:cs="仿宋_GB2312"/>
          <w:color w:val="000000"/>
          <w:sz w:val="32"/>
          <w:szCs w:val="32"/>
        </w:rPr>
      </w:pPr>
      <w:r w:rsidRPr="0069693D">
        <w:rPr>
          <w:rFonts w:asciiTheme="minorEastAsia" w:eastAsiaTheme="minorEastAsia" w:hAnsiTheme="minorEastAsia" w:cs="仿宋_GB2312"/>
          <w:color w:val="000000"/>
          <w:sz w:val="32"/>
          <w:szCs w:val="32"/>
        </w:rPr>
        <w:t>主要是部门为完成特定行政工作任务或事业发展目标而发生的支出，包括有关事业发展专项、专项业务费、基本建设支出等。</w:t>
      </w:r>
    </w:p>
    <w:p w:rsidR="00000000" w:rsidRPr="0069693D" w:rsidRDefault="00FC538C">
      <w:pPr>
        <w:pStyle w:val="a4"/>
        <w:spacing w:line="600" w:lineRule="exact"/>
        <w:ind w:firstLine="640"/>
        <w:rPr>
          <w:rFonts w:asciiTheme="minorEastAsia" w:eastAsiaTheme="minorEastAsia" w:hAnsiTheme="minorEastAsia"/>
          <w:sz w:val="32"/>
          <w:szCs w:val="32"/>
        </w:rPr>
      </w:pPr>
      <w:r w:rsidRPr="0069693D">
        <w:rPr>
          <w:rFonts w:asciiTheme="minorEastAsia" w:eastAsiaTheme="minorEastAsia" w:hAnsiTheme="minorEastAsia"/>
          <w:sz w:val="32"/>
          <w:szCs w:val="32"/>
        </w:rPr>
        <w:lastRenderedPageBreak/>
        <w:t>三、政府性基金预算支出情况</w:t>
      </w:r>
    </w:p>
    <w:p w:rsidR="00000000" w:rsidRPr="0069693D" w:rsidRDefault="00FC538C" w:rsidP="00FD73EC">
      <w:pPr>
        <w:pStyle w:val="a4"/>
        <w:spacing w:line="600" w:lineRule="exact"/>
        <w:ind w:firstLine="640"/>
        <w:rPr>
          <w:rFonts w:asciiTheme="minorEastAsia" w:eastAsiaTheme="minorEastAsia" w:hAnsiTheme="minorEastAsia" w:cs="仿宋_GB2312"/>
          <w:kern w:val="0"/>
          <w:sz w:val="32"/>
          <w:szCs w:val="32"/>
        </w:rPr>
      </w:pPr>
      <w:r w:rsidRPr="0069693D">
        <w:rPr>
          <w:rFonts w:asciiTheme="minorEastAsia" w:eastAsiaTheme="minorEastAsia" w:hAnsiTheme="minorEastAsia" w:cs="仿宋_GB2312" w:hint="eastAsia"/>
          <w:kern w:val="0"/>
          <w:sz w:val="32"/>
          <w:szCs w:val="32"/>
        </w:rPr>
        <w:t>本单位无政府性基金预算支出。</w:t>
      </w:r>
    </w:p>
    <w:p w:rsidR="00000000" w:rsidRPr="0069693D" w:rsidRDefault="00FC538C">
      <w:pPr>
        <w:pStyle w:val="a4"/>
        <w:numPr>
          <w:ilvl w:val="0"/>
          <w:numId w:val="3"/>
        </w:numPr>
        <w:spacing w:line="600" w:lineRule="exact"/>
        <w:ind w:firstLine="640"/>
        <w:rPr>
          <w:rFonts w:asciiTheme="minorEastAsia" w:eastAsiaTheme="minorEastAsia" w:hAnsiTheme="minorEastAsia"/>
          <w:sz w:val="32"/>
          <w:szCs w:val="32"/>
        </w:rPr>
      </w:pPr>
      <w:r w:rsidRPr="0069693D">
        <w:rPr>
          <w:rFonts w:asciiTheme="minorEastAsia" w:eastAsiaTheme="minorEastAsia" w:hAnsiTheme="minorEastAsia"/>
          <w:sz w:val="32"/>
          <w:szCs w:val="32"/>
        </w:rPr>
        <w:t>国有</w:t>
      </w:r>
      <w:r w:rsidRPr="0069693D">
        <w:rPr>
          <w:rFonts w:asciiTheme="minorEastAsia" w:eastAsiaTheme="minorEastAsia" w:hAnsiTheme="minorEastAsia"/>
          <w:sz w:val="32"/>
          <w:szCs w:val="32"/>
        </w:rPr>
        <w:t>资本经营预算支出情况</w:t>
      </w:r>
    </w:p>
    <w:p w:rsidR="00000000" w:rsidRPr="0069693D" w:rsidRDefault="00FC538C" w:rsidP="00FD73EC">
      <w:pPr>
        <w:pStyle w:val="a4"/>
        <w:spacing w:line="600" w:lineRule="exact"/>
        <w:ind w:firstLine="640"/>
        <w:rPr>
          <w:rFonts w:asciiTheme="minorEastAsia" w:eastAsiaTheme="minorEastAsia" w:hAnsiTheme="minorEastAsia" w:cs="仿宋_GB2312" w:hint="eastAsia"/>
          <w:kern w:val="0"/>
          <w:sz w:val="32"/>
          <w:szCs w:val="32"/>
        </w:rPr>
      </w:pPr>
      <w:r w:rsidRPr="0069693D">
        <w:rPr>
          <w:rFonts w:asciiTheme="minorEastAsia" w:eastAsiaTheme="minorEastAsia" w:hAnsiTheme="minorEastAsia" w:cs="仿宋_GB2312" w:hint="eastAsia"/>
          <w:kern w:val="0"/>
          <w:sz w:val="32"/>
          <w:szCs w:val="32"/>
        </w:rPr>
        <w:t>本单位无国有资本经营预算支出。</w:t>
      </w:r>
    </w:p>
    <w:p w:rsidR="00000000" w:rsidRPr="0069693D" w:rsidRDefault="00FC538C">
      <w:pPr>
        <w:pStyle w:val="a4"/>
        <w:numPr>
          <w:ilvl w:val="0"/>
          <w:numId w:val="3"/>
        </w:numPr>
        <w:spacing w:line="600" w:lineRule="exact"/>
        <w:ind w:firstLine="640"/>
        <w:rPr>
          <w:rFonts w:asciiTheme="minorEastAsia" w:eastAsiaTheme="minorEastAsia" w:hAnsiTheme="minorEastAsia"/>
          <w:sz w:val="32"/>
          <w:szCs w:val="32"/>
        </w:rPr>
      </w:pPr>
      <w:r w:rsidRPr="0069693D">
        <w:rPr>
          <w:rFonts w:asciiTheme="minorEastAsia" w:eastAsiaTheme="minorEastAsia" w:hAnsiTheme="minorEastAsia"/>
          <w:sz w:val="32"/>
          <w:szCs w:val="32"/>
        </w:rPr>
        <w:t>社会保险基金预算支出情况</w:t>
      </w:r>
    </w:p>
    <w:p w:rsidR="00000000" w:rsidRPr="0069693D" w:rsidRDefault="00FC538C" w:rsidP="00FD73EC">
      <w:pPr>
        <w:pStyle w:val="a4"/>
        <w:spacing w:line="600" w:lineRule="exact"/>
        <w:ind w:firstLine="640"/>
        <w:rPr>
          <w:rFonts w:asciiTheme="minorEastAsia" w:eastAsiaTheme="minorEastAsia" w:hAnsiTheme="minorEastAsia" w:cs="仿宋_GB2312" w:hint="eastAsia"/>
          <w:kern w:val="0"/>
          <w:sz w:val="32"/>
          <w:szCs w:val="32"/>
        </w:rPr>
      </w:pPr>
      <w:r w:rsidRPr="0069693D">
        <w:rPr>
          <w:rFonts w:asciiTheme="minorEastAsia" w:eastAsiaTheme="minorEastAsia" w:hAnsiTheme="minorEastAsia" w:cs="仿宋_GB2312" w:hint="eastAsia"/>
          <w:kern w:val="0"/>
          <w:sz w:val="32"/>
          <w:szCs w:val="32"/>
        </w:rPr>
        <w:t>本单位无社会保险基金预算支出。</w:t>
      </w:r>
    </w:p>
    <w:p w:rsidR="00000000" w:rsidRPr="0069693D" w:rsidRDefault="00FC538C">
      <w:pPr>
        <w:spacing w:line="60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69693D">
        <w:rPr>
          <w:rFonts w:asciiTheme="minorEastAsia" w:eastAsiaTheme="minorEastAsia" w:hAnsiTheme="minorEastAsia"/>
          <w:sz w:val="32"/>
          <w:szCs w:val="32"/>
        </w:rPr>
        <w:t>六、部门整体支出绩效情况</w:t>
      </w:r>
    </w:p>
    <w:p w:rsidR="00000000" w:rsidRPr="0069693D" w:rsidRDefault="00FC538C" w:rsidP="00FD73EC">
      <w:pPr>
        <w:pStyle w:val="a4"/>
        <w:spacing w:line="600" w:lineRule="exact"/>
        <w:ind w:firstLine="640"/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</w:pPr>
      <w:r w:rsidRPr="0069693D">
        <w:rPr>
          <w:rFonts w:asciiTheme="minorEastAsia" w:eastAsiaTheme="minorEastAsia" w:hAnsiTheme="minorEastAsia" w:cs="仿宋_GB2312"/>
          <w:color w:val="000000"/>
          <w:sz w:val="32"/>
          <w:szCs w:val="32"/>
        </w:rPr>
        <w:t xml:space="preserve">2023 </w:t>
      </w:r>
      <w:proofErr w:type="gramStart"/>
      <w:r w:rsidRPr="0069693D">
        <w:rPr>
          <w:rFonts w:asciiTheme="minorEastAsia" w:eastAsiaTheme="minorEastAsia" w:hAnsiTheme="minorEastAsia" w:cs="仿宋_GB2312"/>
          <w:color w:val="000000"/>
          <w:sz w:val="32"/>
          <w:szCs w:val="32"/>
        </w:rPr>
        <w:t>年本部门</w:t>
      </w:r>
      <w:proofErr w:type="gramEnd"/>
      <w:r w:rsidRPr="0069693D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年初</w:t>
      </w:r>
      <w:r w:rsidRPr="0069693D">
        <w:rPr>
          <w:rFonts w:asciiTheme="minorEastAsia" w:eastAsiaTheme="minorEastAsia" w:hAnsiTheme="minorEastAsia" w:cs="仿宋_GB2312"/>
          <w:color w:val="000000"/>
          <w:sz w:val="32"/>
          <w:szCs w:val="32"/>
        </w:rPr>
        <w:t>收入预算</w:t>
      </w:r>
      <w:r w:rsidRPr="0069693D">
        <w:rPr>
          <w:rFonts w:asciiTheme="minorEastAsia" w:eastAsiaTheme="minorEastAsia" w:hAnsiTheme="minorEastAsia" w:cs="仿宋_GB2312"/>
          <w:color w:val="000000"/>
          <w:sz w:val="32"/>
          <w:szCs w:val="32"/>
        </w:rPr>
        <w:t xml:space="preserve"> </w:t>
      </w:r>
      <w:r w:rsidR="0069693D" w:rsidRPr="0069693D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1159.84</w:t>
      </w:r>
      <w:r w:rsidRPr="0069693D">
        <w:rPr>
          <w:rFonts w:asciiTheme="minorEastAsia" w:eastAsiaTheme="minorEastAsia" w:hAnsiTheme="minorEastAsia" w:cs="仿宋_GB2312"/>
          <w:color w:val="000000"/>
          <w:sz w:val="32"/>
          <w:szCs w:val="32"/>
        </w:rPr>
        <w:t xml:space="preserve"> </w:t>
      </w:r>
      <w:r w:rsidRPr="0069693D">
        <w:rPr>
          <w:rFonts w:asciiTheme="minorEastAsia" w:eastAsiaTheme="minorEastAsia" w:hAnsiTheme="minorEastAsia" w:cs="仿宋_GB2312"/>
          <w:color w:val="000000"/>
          <w:sz w:val="32"/>
          <w:szCs w:val="32"/>
        </w:rPr>
        <w:t>万元，</w:t>
      </w:r>
      <w:r w:rsidRPr="0069693D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全年预算</w:t>
      </w:r>
      <w:r w:rsidR="0069693D" w:rsidRPr="0069693D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1159.84</w:t>
      </w:r>
      <w:r w:rsidRPr="0069693D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万元，全年执行数</w:t>
      </w:r>
      <w:r w:rsidRPr="0069693D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 xml:space="preserve"> </w:t>
      </w:r>
      <w:r w:rsidR="0069693D" w:rsidRPr="0069693D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1159.84</w:t>
      </w:r>
      <w:r w:rsidRPr="0069693D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万元，达到了预算收支平衡。</w:t>
      </w:r>
    </w:p>
    <w:p w:rsidR="00000000" w:rsidRPr="0069693D" w:rsidRDefault="00FC538C" w:rsidP="00FD73EC">
      <w:pPr>
        <w:pStyle w:val="a4"/>
        <w:spacing w:line="600" w:lineRule="exact"/>
        <w:ind w:firstLine="640"/>
        <w:rPr>
          <w:rFonts w:asciiTheme="minorEastAsia" w:eastAsiaTheme="minorEastAsia" w:hAnsiTheme="minorEastAsia" w:cs="仿宋_GB2312"/>
          <w:kern w:val="0"/>
          <w:sz w:val="32"/>
          <w:szCs w:val="32"/>
        </w:rPr>
      </w:pPr>
      <w:r w:rsidRPr="0069693D">
        <w:rPr>
          <w:rFonts w:asciiTheme="minorEastAsia" w:eastAsiaTheme="minorEastAsia" w:hAnsiTheme="minorEastAsia" w:cs="仿宋_GB2312" w:hint="eastAsia"/>
          <w:kern w:val="0"/>
          <w:sz w:val="32"/>
          <w:szCs w:val="32"/>
        </w:rPr>
        <w:t>本单位主要职责：基本医疗、公共卫生服务，保障群众一般常见病、多发病的基本医疗及转诊服务；承担全镇人的公共卫生服务</w:t>
      </w:r>
      <w:r w:rsidRPr="0069693D">
        <w:rPr>
          <w:rFonts w:asciiTheme="minorEastAsia" w:eastAsiaTheme="minorEastAsia" w:hAnsiTheme="minorEastAsia" w:cs="仿宋_GB2312" w:hint="eastAsia"/>
          <w:kern w:val="0"/>
          <w:sz w:val="32"/>
          <w:szCs w:val="32"/>
        </w:rPr>
        <w:t xml:space="preserve"> </w:t>
      </w:r>
      <w:r w:rsidRPr="0069693D">
        <w:rPr>
          <w:rFonts w:asciiTheme="minorEastAsia" w:eastAsiaTheme="minorEastAsia" w:hAnsiTheme="minorEastAsia" w:cs="仿宋_GB2312" w:hint="eastAsia"/>
          <w:kern w:val="0"/>
          <w:sz w:val="32"/>
          <w:szCs w:val="32"/>
        </w:rPr>
        <w:t>。</w:t>
      </w:r>
      <w:r w:rsidRPr="0069693D">
        <w:rPr>
          <w:rFonts w:asciiTheme="minorEastAsia" w:eastAsiaTheme="minorEastAsia" w:hAnsiTheme="minorEastAsia" w:cs="仿宋_GB2312" w:hint="eastAsia"/>
          <w:kern w:val="0"/>
          <w:sz w:val="32"/>
          <w:szCs w:val="32"/>
        </w:rPr>
        <w:t>2023</w:t>
      </w:r>
      <w:r w:rsidRPr="0069693D">
        <w:rPr>
          <w:rFonts w:asciiTheme="minorEastAsia" w:eastAsiaTheme="minorEastAsia" w:hAnsiTheme="minorEastAsia" w:cs="仿宋_GB2312" w:hint="eastAsia"/>
          <w:kern w:val="0"/>
          <w:sz w:val="32"/>
          <w:szCs w:val="32"/>
        </w:rPr>
        <w:t>年主要进行了以下工作：</w:t>
      </w:r>
    </w:p>
    <w:p w:rsidR="00000000" w:rsidRPr="0069693D" w:rsidRDefault="00FC538C">
      <w:pPr>
        <w:numPr>
          <w:ilvl w:val="0"/>
          <w:numId w:val="4"/>
        </w:numPr>
        <w:snapToGrid w:val="0"/>
        <w:spacing w:line="600" w:lineRule="exact"/>
        <w:ind w:firstLineChars="200" w:firstLine="640"/>
        <w:rPr>
          <w:rFonts w:asciiTheme="minorEastAsia" w:eastAsiaTheme="minorEastAsia" w:hAnsiTheme="minorEastAsia" w:cs="黑体" w:hint="eastAsia"/>
          <w:color w:val="000000"/>
          <w:sz w:val="32"/>
          <w:szCs w:val="32"/>
          <w:shd w:val="clear" w:color="auto" w:fill="FFFFFF"/>
        </w:rPr>
      </w:pPr>
      <w:r w:rsidRPr="0069693D">
        <w:rPr>
          <w:rFonts w:asciiTheme="minorEastAsia" w:eastAsiaTheme="minorEastAsia" w:hAnsiTheme="minorEastAsia" w:cs="黑体" w:hint="eastAsia"/>
          <w:color w:val="000000"/>
          <w:sz w:val="32"/>
          <w:szCs w:val="32"/>
          <w:shd w:val="clear" w:color="auto" w:fill="FFFFFF"/>
        </w:rPr>
        <w:t>工作开展情况</w:t>
      </w:r>
    </w:p>
    <w:p w:rsidR="00000000" w:rsidRPr="0069693D" w:rsidRDefault="00FC538C">
      <w:pPr>
        <w:spacing w:line="600" w:lineRule="exact"/>
        <w:ind w:firstLineChars="200" w:firstLine="643"/>
        <w:rPr>
          <w:rFonts w:asciiTheme="minorEastAsia" w:eastAsiaTheme="minorEastAsia" w:hAnsiTheme="minorEastAsia" w:cs="楷体" w:hint="eastAsia"/>
          <w:sz w:val="32"/>
          <w:szCs w:val="32"/>
        </w:rPr>
      </w:pPr>
      <w:r w:rsidRPr="0069693D">
        <w:rPr>
          <w:rFonts w:asciiTheme="minorEastAsia" w:eastAsiaTheme="minorEastAsia" w:hAnsiTheme="minorEastAsia" w:cs="楷体" w:hint="eastAsia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 w:rsidRPr="0069693D">
        <w:rPr>
          <w:rFonts w:asciiTheme="minorEastAsia" w:eastAsiaTheme="minorEastAsia" w:hAnsiTheme="minorEastAsia" w:cs="楷体" w:hint="eastAsia"/>
          <w:b/>
          <w:bCs/>
          <w:color w:val="000000"/>
          <w:sz w:val="32"/>
          <w:szCs w:val="32"/>
          <w:shd w:val="clear" w:color="auto" w:fill="FFFFFF"/>
        </w:rPr>
        <w:t>（一）</w:t>
      </w:r>
      <w:r w:rsidRPr="0069693D">
        <w:rPr>
          <w:rFonts w:asciiTheme="minorEastAsia" w:eastAsiaTheme="minorEastAsia" w:hAnsiTheme="minorEastAsia" w:cs="楷体" w:hint="eastAsia"/>
          <w:color w:val="000000"/>
          <w:sz w:val="32"/>
          <w:szCs w:val="32"/>
        </w:rPr>
        <w:t>履行基层党建工作情况</w:t>
      </w:r>
    </w:p>
    <w:p w:rsidR="00000000" w:rsidRPr="0069693D" w:rsidRDefault="00FC538C">
      <w:pPr>
        <w:spacing w:line="600" w:lineRule="exact"/>
        <w:ind w:firstLineChars="200" w:firstLine="643"/>
        <w:rPr>
          <w:rFonts w:asciiTheme="minorEastAsia" w:eastAsiaTheme="minorEastAsia" w:hAnsiTheme="minorEastAsia" w:cs="仿宋" w:hint="eastAsia"/>
          <w:sz w:val="32"/>
          <w:szCs w:val="32"/>
        </w:rPr>
      </w:pPr>
      <w:r w:rsidRPr="0069693D">
        <w:rPr>
          <w:rFonts w:asciiTheme="minorEastAsia" w:eastAsiaTheme="minorEastAsia" w:hAnsiTheme="minorEastAsia" w:cs="仿宋" w:hint="eastAsia"/>
          <w:b/>
          <w:bCs/>
          <w:sz w:val="32"/>
          <w:szCs w:val="32"/>
        </w:rPr>
        <w:t>一是履行党建主体责任。</w:t>
      </w:r>
      <w:r w:rsidRPr="0069693D">
        <w:rPr>
          <w:rFonts w:asciiTheme="minorEastAsia" w:eastAsiaTheme="minorEastAsia" w:hAnsiTheme="minorEastAsia" w:cs="仿宋" w:hint="eastAsia"/>
          <w:sz w:val="32"/>
          <w:szCs w:val="32"/>
        </w:rPr>
        <w:t>按照从严治党要求，始终牢</w:t>
      </w:r>
      <w:r w:rsidRPr="0069693D">
        <w:rPr>
          <w:rFonts w:asciiTheme="minorEastAsia" w:eastAsiaTheme="minorEastAsia" w:hAnsiTheme="minorEastAsia" w:cs="仿宋" w:hint="eastAsia"/>
          <w:sz w:val="32"/>
          <w:szCs w:val="32"/>
        </w:rPr>
        <w:t>记和履行党支书记职责，把抓好党建工作作为最大责任。对党建工作亲自抓、负总责，督促班子成员履行“一岗双责”。</w:t>
      </w:r>
      <w:r w:rsidRPr="0069693D">
        <w:rPr>
          <w:rFonts w:asciiTheme="minorEastAsia" w:eastAsiaTheme="minorEastAsia" w:hAnsiTheme="minorEastAsia" w:cs="仿宋" w:hint="eastAsia"/>
          <w:sz w:val="32"/>
          <w:szCs w:val="32"/>
        </w:rPr>
        <w:t xml:space="preserve"> </w:t>
      </w:r>
    </w:p>
    <w:p w:rsidR="00000000" w:rsidRPr="0069693D" w:rsidRDefault="00FC538C">
      <w:pPr>
        <w:spacing w:line="600" w:lineRule="exact"/>
        <w:ind w:firstLineChars="200" w:firstLine="643"/>
        <w:rPr>
          <w:rFonts w:asciiTheme="minorEastAsia" w:eastAsiaTheme="minorEastAsia" w:hAnsiTheme="minorEastAsia" w:cs="仿宋" w:hint="eastAsia"/>
          <w:sz w:val="32"/>
          <w:szCs w:val="32"/>
        </w:rPr>
      </w:pPr>
      <w:r w:rsidRPr="0069693D">
        <w:rPr>
          <w:rFonts w:asciiTheme="minorEastAsia" w:eastAsiaTheme="minorEastAsia" w:hAnsiTheme="minorEastAsia" w:cs="仿宋" w:hint="eastAsia"/>
          <w:b/>
          <w:bCs/>
          <w:sz w:val="32"/>
          <w:szCs w:val="32"/>
        </w:rPr>
        <w:t>二是强化理论，广泛发展，加强组织建设。</w:t>
      </w:r>
      <w:r w:rsidRPr="0069693D">
        <w:rPr>
          <w:rFonts w:asciiTheme="minorEastAsia" w:eastAsiaTheme="minorEastAsia" w:hAnsiTheme="minorEastAsia" w:cs="仿宋" w:hint="eastAsia"/>
          <w:bCs/>
          <w:sz w:val="32"/>
          <w:szCs w:val="32"/>
        </w:rPr>
        <w:t>年初</w:t>
      </w:r>
      <w:r w:rsidRPr="0069693D">
        <w:rPr>
          <w:rFonts w:asciiTheme="minorEastAsia" w:eastAsiaTheme="minorEastAsia" w:hAnsiTheme="minorEastAsia" w:cs="仿宋" w:hint="eastAsia"/>
          <w:sz w:val="32"/>
          <w:szCs w:val="32"/>
        </w:rPr>
        <w:t>研究制定全年党建工作计划，把政治理论学习与单位业务相结合，努力提高党员整体素质。同时通过集中培训、交流讨论、组织党员参观红色教育基地等方式，使党员干部受到深刻教育，自觉将守纪律、讲规矩、作表率潜移默化于日常工作生活之</w:t>
      </w:r>
      <w:r w:rsidRPr="0069693D">
        <w:rPr>
          <w:rFonts w:asciiTheme="minorEastAsia" w:eastAsiaTheme="minorEastAsia" w:hAnsiTheme="minorEastAsia" w:cs="仿宋" w:hint="eastAsia"/>
          <w:sz w:val="32"/>
          <w:szCs w:val="32"/>
        </w:rPr>
        <w:lastRenderedPageBreak/>
        <w:t>中。</w:t>
      </w:r>
    </w:p>
    <w:p w:rsidR="00000000" w:rsidRPr="0069693D" w:rsidRDefault="00FC538C">
      <w:pPr>
        <w:spacing w:line="600" w:lineRule="exact"/>
        <w:ind w:firstLineChars="200" w:firstLine="643"/>
        <w:rPr>
          <w:rFonts w:asciiTheme="minorEastAsia" w:eastAsiaTheme="minorEastAsia" w:hAnsiTheme="minorEastAsia" w:cs="仿宋" w:hint="eastAsia"/>
          <w:sz w:val="32"/>
          <w:szCs w:val="32"/>
        </w:rPr>
      </w:pPr>
      <w:r w:rsidRPr="0069693D">
        <w:rPr>
          <w:rFonts w:asciiTheme="minorEastAsia" w:eastAsiaTheme="minorEastAsia" w:hAnsiTheme="minorEastAsia" w:cs="仿宋" w:hint="eastAsia"/>
          <w:b/>
          <w:bCs/>
          <w:sz w:val="32"/>
          <w:szCs w:val="32"/>
        </w:rPr>
        <w:t>三</w:t>
      </w:r>
      <w:r w:rsidRPr="0069693D">
        <w:rPr>
          <w:rFonts w:asciiTheme="minorEastAsia" w:eastAsiaTheme="minorEastAsia" w:hAnsiTheme="minorEastAsia" w:cs="仿宋" w:hint="eastAsia"/>
          <w:b/>
          <w:bCs/>
          <w:sz w:val="32"/>
          <w:szCs w:val="32"/>
        </w:rPr>
        <w:t>是推动支部“五化”建设。</w:t>
      </w:r>
      <w:r w:rsidRPr="0069693D">
        <w:rPr>
          <w:rFonts w:asciiTheme="minorEastAsia" w:eastAsiaTheme="minorEastAsia" w:hAnsiTheme="minorEastAsia" w:cs="仿宋" w:hint="eastAsia"/>
          <w:bCs/>
          <w:sz w:val="32"/>
          <w:szCs w:val="32"/>
        </w:rPr>
        <w:t>一是</w:t>
      </w:r>
      <w:r w:rsidRPr="0069693D">
        <w:rPr>
          <w:rFonts w:asciiTheme="minorEastAsia" w:eastAsiaTheme="minorEastAsia" w:hAnsiTheme="minorEastAsia" w:cs="仿宋" w:hint="eastAsia"/>
          <w:sz w:val="32"/>
          <w:szCs w:val="32"/>
        </w:rPr>
        <w:t>严格落实“三会一课”、组织生活会、民主评议党员等组织生活，针对发现和存在的突出问题进行整改；二是规范党员发展</w:t>
      </w:r>
      <w:r w:rsidRPr="0069693D">
        <w:rPr>
          <w:rFonts w:asciiTheme="minorEastAsia" w:eastAsiaTheme="minorEastAsia" w:hAnsiTheme="minorEastAsia" w:cs="仿宋" w:hint="eastAsia"/>
          <w:sz w:val="32"/>
          <w:szCs w:val="32"/>
        </w:rPr>
        <w:t>程序，严格按要求预备党员</w:t>
      </w:r>
      <w:r w:rsidRPr="0069693D">
        <w:rPr>
          <w:rFonts w:asciiTheme="minorEastAsia" w:eastAsiaTheme="minorEastAsia" w:hAnsiTheme="minorEastAsia" w:cs="仿宋" w:hint="eastAsia"/>
          <w:sz w:val="32"/>
          <w:szCs w:val="32"/>
        </w:rPr>
        <w:t>转正</w:t>
      </w:r>
      <w:r w:rsidRPr="0069693D">
        <w:rPr>
          <w:rFonts w:asciiTheme="minorEastAsia" w:eastAsiaTheme="minorEastAsia" w:hAnsiTheme="minorEastAsia" w:cs="仿宋" w:hint="eastAsia"/>
          <w:sz w:val="32"/>
          <w:szCs w:val="32"/>
        </w:rPr>
        <w:t>1</w:t>
      </w:r>
      <w:r w:rsidRPr="0069693D">
        <w:rPr>
          <w:rFonts w:asciiTheme="minorEastAsia" w:eastAsiaTheme="minorEastAsia" w:hAnsiTheme="minorEastAsia" w:cs="仿宋" w:hint="eastAsia"/>
          <w:sz w:val="32"/>
          <w:szCs w:val="32"/>
        </w:rPr>
        <w:t>名；三是推进支部阵地建设，按照“五化”标准达到规范化阵地要求；四是组织开展在职党员进社区四次、党日活动</w:t>
      </w:r>
      <w:r w:rsidRPr="0069693D">
        <w:rPr>
          <w:rFonts w:asciiTheme="minorEastAsia" w:eastAsiaTheme="minorEastAsia" w:hAnsiTheme="minorEastAsia" w:cs="仿宋" w:hint="eastAsia"/>
          <w:sz w:val="32"/>
          <w:szCs w:val="32"/>
        </w:rPr>
        <w:t>12</w:t>
      </w:r>
      <w:r w:rsidRPr="0069693D">
        <w:rPr>
          <w:rFonts w:asciiTheme="minorEastAsia" w:eastAsiaTheme="minorEastAsia" w:hAnsiTheme="minorEastAsia" w:cs="仿宋" w:hint="eastAsia"/>
          <w:sz w:val="32"/>
          <w:szCs w:val="32"/>
        </w:rPr>
        <w:t>次，党员积分结合实际落到实处</w:t>
      </w:r>
      <w:r w:rsidRPr="0069693D">
        <w:rPr>
          <w:rFonts w:asciiTheme="minorEastAsia" w:eastAsiaTheme="minorEastAsia" w:hAnsiTheme="minorEastAsia" w:cs="仿宋" w:hint="eastAsia"/>
          <w:sz w:val="32"/>
          <w:szCs w:val="32"/>
        </w:rPr>
        <w:t>。</w:t>
      </w:r>
    </w:p>
    <w:p w:rsidR="00000000" w:rsidRPr="0069693D" w:rsidRDefault="00FC538C">
      <w:pPr>
        <w:spacing w:line="600" w:lineRule="exact"/>
        <w:ind w:firstLineChars="200" w:firstLine="643"/>
        <w:rPr>
          <w:rFonts w:asciiTheme="minorEastAsia" w:eastAsiaTheme="minorEastAsia" w:hAnsiTheme="minorEastAsia" w:cs="楷体" w:hint="eastAsia"/>
          <w:b/>
          <w:bCs/>
          <w:sz w:val="32"/>
          <w:szCs w:val="32"/>
        </w:rPr>
      </w:pPr>
      <w:r w:rsidRPr="0069693D">
        <w:rPr>
          <w:rFonts w:asciiTheme="minorEastAsia" w:eastAsiaTheme="minorEastAsia" w:hAnsiTheme="minorEastAsia" w:cs="楷体" w:hint="eastAsia"/>
          <w:b/>
          <w:bCs/>
          <w:color w:val="000000"/>
          <w:sz w:val="32"/>
          <w:szCs w:val="32"/>
          <w:shd w:val="clear" w:color="auto" w:fill="FFFFFF"/>
        </w:rPr>
        <w:t>（</w:t>
      </w:r>
      <w:r w:rsidRPr="0069693D">
        <w:rPr>
          <w:rFonts w:asciiTheme="minorEastAsia" w:eastAsiaTheme="minorEastAsia" w:hAnsiTheme="minorEastAsia" w:cs="楷体" w:hint="eastAsia"/>
          <w:b/>
          <w:bCs/>
          <w:color w:val="000000"/>
          <w:sz w:val="32"/>
          <w:szCs w:val="32"/>
          <w:shd w:val="clear" w:color="auto" w:fill="FFFFFF"/>
        </w:rPr>
        <w:t>二</w:t>
      </w:r>
      <w:r w:rsidRPr="0069693D">
        <w:rPr>
          <w:rFonts w:asciiTheme="minorEastAsia" w:eastAsiaTheme="minorEastAsia" w:hAnsiTheme="minorEastAsia" w:cs="楷体" w:hint="eastAsia"/>
          <w:b/>
          <w:bCs/>
          <w:color w:val="000000"/>
          <w:sz w:val="32"/>
          <w:szCs w:val="32"/>
          <w:shd w:val="clear" w:color="auto" w:fill="FFFFFF"/>
        </w:rPr>
        <w:t>）</w:t>
      </w:r>
      <w:r w:rsidRPr="0069693D">
        <w:rPr>
          <w:rFonts w:asciiTheme="minorEastAsia" w:eastAsiaTheme="minorEastAsia" w:hAnsiTheme="minorEastAsia" w:cs="楷体" w:hint="eastAsia"/>
          <w:b/>
          <w:bCs/>
          <w:sz w:val="32"/>
          <w:szCs w:val="32"/>
        </w:rPr>
        <w:t>基本医疗工作方面</w:t>
      </w:r>
    </w:p>
    <w:p w:rsidR="00000000" w:rsidRPr="0069693D" w:rsidRDefault="00FC538C">
      <w:pPr>
        <w:spacing w:line="600" w:lineRule="exact"/>
        <w:ind w:firstLineChars="200" w:firstLine="640"/>
        <w:rPr>
          <w:rFonts w:asciiTheme="minorEastAsia" w:eastAsiaTheme="minorEastAsia" w:hAnsiTheme="minorEastAsia" w:cs="仿宋" w:hint="eastAsia"/>
          <w:sz w:val="32"/>
          <w:szCs w:val="32"/>
        </w:rPr>
      </w:pPr>
      <w:r w:rsidRPr="0069693D">
        <w:rPr>
          <w:rFonts w:asciiTheme="minorEastAsia" w:eastAsiaTheme="minorEastAsia" w:hAnsiTheme="minorEastAsia" w:cs="仿宋" w:hint="eastAsia"/>
          <w:sz w:val="32"/>
          <w:szCs w:val="32"/>
        </w:rPr>
        <w:t>2023</w:t>
      </w:r>
      <w:r w:rsidRPr="0069693D">
        <w:rPr>
          <w:rFonts w:asciiTheme="minorEastAsia" w:eastAsiaTheme="minorEastAsia" w:hAnsiTheme="minorEastAsia" w:cs="仿宋" w:hint="eastAsia"/>
          <w:sz w:val="32"/>
          <w:szCs w:val="32"/>
        </w:rPr>
        <w:t>年门诊接诊人次</w:t>
      </w:r>
      <w:r w:rsidR="0069693D" w:rsidRPr="0069693D">
        <w:rPr>
          <w:rFonts w:asciiTheme="minorEastAsia" w:eastAsiaTheme="minorEastAsia" w:hAnsiTheme="minorEastAsia" w:hint="eastAsia"/>
          <w:sz w:val="32"/>
          <w:szCs w:val="32"/>
        </w:rPr>
        <w:t>19515</w:t>
      </w:r>
      <w:r w:rsidRPr="0069693D">
        <w:rPr>
          <w:rFonts w:asciiTheme="minorEastAsia" w:eastAsiaTheme="minorEastAsia" w:hAnsiTheme="minorEastAsia" w:cs="仿宋" w:hint="eastAsia"/>
          <w:sz w:val="32"/>
          <w:szCs w:val="32"/>
        </w:rPr>
        <w:t>人，住院人次</w:t>
      </w:r>
      <w:r w:rsidRPr="0069693D">
        <w:rPr>
          <w:rFonts w:asciiTheme="minorEastAsia" w:eastAsiaTheme="minorEastAsia" w:hAnsiTheme="minorEastAsia"/>
          <w:sz w:val="32"/>
          <w:szCs w:val="32"/>
        </w:rPr>
        <w:t>22</w:t>
      </w:r>
      <w:r w:rsidR="0069693D" w:rsidRPr="0069693D">
        <w:rPr>
          <w:rFonts w:asciiTheme="minorEastAsia" w:eastAsiaTheme="minorEastAsia" w:hAnsiTheme="minorEastAsia" w:hint="eastAsia"/>
          <w:sz w:val="32"/>
          <w:szCs w:val="32"/>
        </w:rPr>
        <w:t>87</w:t>
      </w:r>
      <w:r w:rsidRPr="0069693D">
        <w:rPr>
          <w:rFonts w:asciiTheme="minorEastAsia" w:eastAsiaTheme="minorEastAsia" w:hAnsiTheme="minorEastAsia" w:cs="仿宋" w:hint="eastAsia"/>
          <w:sz w:val="32"/>
          <w:szCs w:val="32"/>
        </w:rPr>
        <w:t>人，业务收入</w:t>
      </w:r>
      <w:r w:rsidRPr="0069693D">
        <w:rPr>
          <w:rFonts w:asciiTheme="minorEastAsia" w:eastAsiaTheme="minorEastAsia" w:hAnsiTheme="minorEastAsia"/>
          <w:sz w:val="32"/>
          <w:szCs w:val="32"/>
        </w:rPr>
        <w:t>6</w:t>
      </w:r>
      <w:r w:rsidR="0069693D" w:rsidRPr="0069693D">
        <w:rPr>
          <w:rFonts w:asciiTheme="minorEastAsia" w:eastAsiaTheme="minorEastAsia" w:hAnsiTheme="minorEastAsia" w:hint="eastAsia"/>
          <w:sz w:val="32"/>
          <w:szCs w:val="32"/>
        </w:rPr>
        <w:t>22.61</w:t>
      </w:r>
      <w:r w:rsidRPr="0069693D">
        <w:rPr>
          <w:rFonts w:asciiTheme="minorEastAsia" w:eastAsiaTheme="minorEastAsia" w:hAnsiTheme="minorEastAsia" w:cs="仿宋" w:hint="eastAsia"/>
          <w:sz w:val="32"/>
          <w:szCs w:val="32"/>
        </w:rPr>
        <w:t>万元，增长率</w:t>
      </w:r>
      <w:r w:rsidRPr="0069693D">
        <w:rPr>
          <w:rFonts w:asciiTheme="minorEastAsia" w:eastAsiaTheme="minorEastAsia" w:hAnsiTheme="minorEastAsia" w:cs="仿宋" w:hint="eastAsia"/>
          <w:sz w:val="32"/>
          <w:szCs w:val="32"/>
        </w:rPr>
        <w:t>5%</w:t>
      </w:r>
      <w:r w:rsidRPr="0069693D">
        <w:rPr>
          <w:rFonts w:asciiTheme="minorEastAsia" w:eastAsiaTheme="minorEastAsia" w:hAnsiTheme="minorEastAsia" w:cs="仿宋" w:hint="eastAsia"/>
          <w:sz w:val="32"/>
          <w:szCs w:val="32"/>
        </w:rPr>
        <w:t>。</w:t>
      </w:r>
    </w:p>
    <w:p w:rsidR="00000000" w:rsidRPr="0069693D" w:rsidRDefault="00FC538C">
      <w:pPr>
        <w:spacing w:line="600" w:lineRule="exact"/>
        <w:ind w:firstLineChars="200" w:firstLine="643"/>
        <w:jc w:val="left"/>
        <w:rPr>
          <w:rFonts w:asciiTheme="minorEastAsia" w:eastAsiaTheme="minorEastAsia" w:hAnsiTheme="minorEastAsia" w:cs="楷体" w:hint="eastAsia"/>
          <w:b/>
          <w:bCs/>
          <w:sz w:val="32"/>
          <w:szCs w:val="32"/>
        </w:rPr>
      </w:pPr>
      <w:r w:rsidRPr="0069693D">
        <w:rPr>
          <w:rFonts w:asciiTheme="minorEastAsia" w:eastAsiaTheme="minorEastAsia" w:hAnsiTheme="minorEastAsia" w:cs="楷体" w:hint="eastAsia"/>
          <w:b/>
          <w:bCs/>
          <w:sz w:val="32"/>
          <w:szCs w:val="32"/>
        </w:rPr>
        <w:t>（三）</w:t>
      </w:r>
      <w:r w:rsidRPr="0069693D">
        <w:rPr>
          <w:rFonts w:asciiTheme="minorEastAsia" w:eastAsiaTheme="minorEastAsia" w:hAnsiTheme="minorEastAsia" w:cs="楷体" w:hint="eastAsia"/>
          <w:b/>
          <w:bCs/>
          <w:sz w:val="32"/>
          <w:szCs w:val="32"/>
        </w:rPr>
        <w:t>、基本公共卫生服务</w:t>
      </w:r>
      <w:r w:rsidRPr="0069693D">
        <w:rPr>
          <w:rFonts w:asciiTheme="minorEastAsia" w:eastAsiaTheme="minorEastAsia" w:hAnsiTheme="minorEastAsia" w:cs="楷体" w:hint="eastAsia"/>
          <w:b/>
          <w:bCs/>
          <w:sz w:val="32"/>
          <w:szCs w:val="32"/>
        </w:rPr>
        <w:t>工作方面</w:t>
      </w:r>
    </w:p>
    <w:p w:rsidR="00000000" w:rsidRPr="0069693D" w:rsidRDefault="00FC538C">
      <w:pPr>
        <w:spacing w:line="600" w:lineRule="exact"/>
        <w:ind w:firstLineChars="200" w:firstLine="640"/>
        <w:rPr>
          <w:rFonts w:asciiTheme="minorEastAsia" w:eastAsiaTheme="minorEastAsia" w:hAnsiTheme="minorEastAsia" w:cs="仿宋" w:hint="eastAsia"/>
          <w:sz w:val="32"/>
          <w:szCs w:val="32"/>
        </w:rPr>
      </w:pPr>
      <w:proofErr w:type="gramStart"/>
      <w:r w:rsidRPr="0069693D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今年公卫工作</w:t>
      </w:r>
      <w:proofErr w:type="gramEnd"/>
      <w:r w:rsidRPr="0069693D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方面主要是提升整合我院及村卫生室的</w:t>
      </w:r>
      <w:proofErr w:type="gramStart"/>
      <w:r w:rsidRPr="0069693D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公卫服务</w:t>
      </w:r>
      <w:proofErr w:type="gramEnd"/>
      <w:r w:rsidRPr="0069693D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能力。一是根据上级</w:t>
      </w:r>
      <w:proofErr w:type="gramStart"/>
      <w:r w:rsidRPr="0069693D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及公卫工作</w:t>
      </w:r>
      <w:proofErr w:type="gramEnd"/>
      <w:r w:rsidRPr="0069693D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开展要求，我院今年新添置了智慧体检系统及设备，并在此系统及设备的加持</w:t>
      </w:r>
      <w:proofErr w:type="gramStart"/>
      <w:r w:rsidRPr="0069693D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下今年</w:t>
      </w:r>
      <w:proofErr w:type="gramEnd"/>
      <w:r w:rsidRPr="0069693D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老年人健康体检</w:t>
      </w:r>
      <w:r w:rsidRPr="0069693D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完成人数较去年增加近</w:t>
      </w:r>
      <w:r w:rsidRPr="0069693D">
        <w:rPr>
          <w:rFonts w:asciiTheme="minorEastAsia" w:eastAsiaTheme="minorEastAsia" w:hAnsiTheme="minorEastAsia"/>
          <w:color w:val="000000"/>
          <w:sz w:val="32"/>
          <w:szCs w:val="32"/>
        </w:rPr>
        <w:t>800</w:t>
      </w:r>
      <w:r w:rsidRPr="0069693D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人，各项数据指标均达到要求；二是根据村卫生室设置及村医情况，有效整合</w:t>
      </w:r>
      <w:proofErr w:type="gramStart"/>
      <w:r w:rsidRPr="0069693D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了柴洲包村</w:t>
      </w:r>
      <w:proofErr w:type="gramEnd"/>
      <w:r w:rsidRPr="0069693D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与新华村的</w:t>
      </w:r>
      <w:proofErr w:type="gramStart"/>
      <w:r w:rsidRPr="0069693D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基本公卫和</w:t>
      </w:r>
      <w:proofErr w:type="gramEnd"/>
      <w:r w:rsidRPr="0069693D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基本医疗工作，提</w:t>
      </w:r>
      <w:proofErr w:type="gramStart"/>
      <w:r w:rsidRPr="0069693D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质改造了六合村</w:t>
      </w:r>
      <w:proofErr w:type="gramEnd"/>
      <w:r w:rsidRPr="0069693D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的行政村卫生室工作；三是打造了新华村卫生室中医</w:t>
      </w:r>
      <w:proofErr w:type="gramStart"/>
      <w:r w:rsidRPr="0069693D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阁开展</w:t>
      </w:r>
      <w:proofErr w:type="gramEnd"/>
      <w:r w:rsidRPr="0069693D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中医健康服务工作。</w:t>
      </w:r>
      <w:r w:rsidRPr="0069693D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2023</w:t>
      </w:r>
      <w:r w:rsidRPr="0069693D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年我院</w:t>
      </w:r>
      <w:r w:rsidRPr="0069693D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按国家基本公共卫生服务规范要求，认真开展并完成了各项公共卫生服务工作，较去年有一定的进步，在年终绩效考核排名中上升了一个名次。</w:t>
      </w:r>
    </w:p>
    <w:p w:rsidR="00000000" w:rsidRPr="0069693D" w:rsidRDefault="00FC538C">
      <w:pPr>
        <w:spacing w:line="600" w:lineRule="exact"/>
        <w:ind w:firstLineChars="200" w:firstLine="643"/>
        <w:rPr>
          <w:rFonts w:asciiTheme="minorEastAsia" w:eastAsiaTheme="minorEastAsia" w:hAnsiTheme="minorEastAsia" w:cs="楷体" w:hint="eastAsia"/>
          <w:b/>
          <w:bCs/>
          <w:sz w:val="32"/>
          <w:szCs w:val="32"/>
        </w:rPr>
      </w:pPr>
      <w:r w:rsidRPr="0069693D">
        <w:rPr>
          <w:rFonts w:asciiTheme="minorEastAsia" w:eastAsiaTheme="minorEastAsia" w:hAnsiTheme="minorEastAsia" w:cs="楷体" w:hint="eastAsia"/>
          <w:b/>
          <w:bCs/>
          <w:sz w:val="32"/>
          <w:szCs w:val="32"/>
        </w:rPr>
        <w:t>（四）、硬件提质及医院建设工作方面</w:t>
      </w:r>
    </w:p>
    <w:p w:rsidR="00000000" w:rsidRPr="0069693D" w:rsidRDefault="00FC538C">
      <w:pPr>
        <w:ind w:firstLineChars="200" w:firstLine="640"/>
        <w:rPr>
          <w:rFonts w:asciiTheme="minorEastAsia" w:eastAsiaTheme="minorEastAsia" w:hAnsiTheme="minorEastAsia" w:cs="仿宋" w:hint="eastAsia"/>
          <w:sz w:val="32"/>
          <w:szCs w:val="32"/>
        </w:rPr>
      </w:pPr>
      <w:r w:rsidRPr="0069693D">
        <w:rPr>
          <w:rFonts w:asciiTheme="minorEastAsia" w:eastAsiaTheme="minorEastAsia" w:hAnsiTheme="minorEastAsia" w:cs="仿宋" w:hint="eastAsia"/>
          <w:sz w:val="32"/>
          <w:szCs w:val="32"/>
        </w:rPr>
        <w:lastRenderedPageBreak/>
        <w:t>1</w:t>
      </w:r>
      <w:r w:rsidRPr="0069693D">
        <w:rPr>
          <w:rFonts w:asciiTheme="minorEastAsia" w:eastAsiaTheme="minorEastAsia" w:hAnsiTheme="minorEastAsia" w:cs="仿宋" w:hint="eastAsia"/>
          <w:sz w:val="32"/>
          <w:szCs w:val="32"/>
        </w:rPr>
        <w:t>、完成了中医馆的提质改造。</w:t>
      </w:r>
    </w:p>
    <w:p w:rsidR="00000000" w:rsidRPr="0069693D" w:rsidRDefault="00FC538C">
      <w:pPr>
        <w:ind w:firstLineChars="200" w:firstLine="640"/>
        <w:rPr>
          <w:rFonts w:asciiTheme="minorEastAsia" w:eastAsiaTheme="minorEastAsia" w:hAnsiTheme="minorEastAsia" w:cs="仿宋" w:hint="eastAsia"/>
          <w:sz w:val="32"/>
          <w:szCs w:val="32"/>
        </w:rPr>
      </w:pPr>
      <w:r w:rsidRPr="0069693D">
        <w:rPr>
          <w:rFonts w:asciiTheme="minorEastAsia" w:eastAsiaTheme="minorEastAsia" w:hAnsiTheme="minorEastAsia" w:cs="仿宋" w:hint="eastAsia"/>
          <w:sz w:val="32"/>
          <w:szCs w:val="32"/>
        </w:rPr>
        <w:t>2</w:t>
      </w:r>
      <w:r w:rsidRPr="0069693D">
        <w:rPr>
          <w:rFonts w:asciiTheme="minorEastAsia" w:eastAsiaTheme="minorEastAsia" w:hAnsiTheme="minorEastAsia" w:cs="仿宋" w:hint="eastAsia"/>
          <w:sz w:val="32"/>
          <w:szCs w:val="32"/>
        </w:rPr>
        <w:t>、基本完成了</w:t>
      </w:r>
      <w:r w:rsidR="0069693D" w:rsidRPr="0069693D">
        <w:rPr>
          <w:rFonts w:asciiTheme="minorEastAsia" w:eastAsiaTheme="minorEastAsia" w:hAnsiTheme="minorEastAsia" w:cs="仿宋" w:hint="eastAsia"/>
          <w:sz w:val="32"/>
          <w:szCs w:val="32"/>
        </w:rPr>
        <w:t>住院</w:t>
      </w:r>
      <w:r w:rsidRPr="0069693D">
        <w:rPr>
          <w:rFonts w:asciiTheme="minorEastAsia" w:eastAsiaTheme="minorEastAsia" w:hAnsiTheme="minorEastAsia" w:cs="仿宋" w:hint="eastAsia"/>
          <w:sz w:val="32"/>
          <w:szCs w:val="32"/>
        </w:rPr>
        <w:t>楼</w:t>
      </w:r>
      <w:r w:rsidR="0069693D" w:rsidRPr="0069693D">
        <w:rPr>
          <w:rFonts w:asciiTheme="minorEastAsia" w:eastAsiaTheme="minorEastAsia" w:hAnsiTheme="minorEastAsia" w:cs="仿宋" w:hint="eastAsia"/>
          <w:sz w:val="32"/>
          <w:szCs w:val="32"/>
        </w:rPr>
        <w:t>病房提</w:t>
      </w:r>
      <w:proofErr w:type="gramStart"/>
      <w:r w:rsidR="0069693D" w:rsidRPr="0069693D">
        <w:rPr>
          <w:rFonts w:asciiTheme="minorEastAsia" w:eastAsiaTheme="minorEastAsia" w:hAnsiTheme="minorEastAsia" w:cs="仿宋" w:hint="eastAsia"/>
          <w:sz w:val="32"/>
          <w:szCs w:val="32"/>
        </w:rPr>
        <w:t>质改造</w:t>
      </w:r>
      <w:proofErr w:type="gramEnd"/>
      <w:r w:rsidRPr="0069693D">
        <w:rPr>
          <w:rFonts w:asciiTheme="minorEastAsia" w:eastAsiaTheme="minorEastAsia" w:hAnsiTheme="minorEastAsia" w:cs="仿宋" w:hint="eastAsia"/>
          <w:sz w:val="32"/>
          <w:szCs w:val="32"/>
        </w:rPr>
        <w:t>项目</w:t>
      </w:r>
      <w:r w:rsidRPr="0069693D">
        <w:rPr>
          <w:rFonts w:asciiTheme="minorEastAsia" w:eastAsiaTheme="minorEastAsia" w:hAnsiTheme="minorEastAsia" w:cs="仿宋" w:hint="eastAsia"/>
          <w:sz w:val="32"/>
          <w:szCs w:val="32"/>
        </w:rPr>
        <w:t>。</w:t>
      </w:r>
    </w:p>
    <w:p w:rsidR="00000000" w:rsidRPr="0069693D" w:rsidRDefault="00FC538C">
      <w:pPr>
        <w:spacing w:line="600" w:lineRule="exact"/>
        <w:ind w:firstLineChars="200" w:firstLine="643"/>
        <w:rPr>
          <w:rFonts w:asciiTheme="minorEastAsia" w:eastAsiaTheme="minorEastAsia" w:hAnsiTheme="minorEastAsia" w:cs="楷体" w:hint="eastAsia"/>
          <w:b/>
          <w:bCs/>
          <w:sz w:val="32"/>
          <w:szCs w:val="32"/>
        </w:rPr>
      </w:pPr>
      <w:r w:rsidRPr="0069693D">
        <w:rPr>
          <w:rFonts w:asciiTheme="minorEastAsia" w:eastAsiaTheme="minorEastAsia" w:hAnsiTheme="minorEastAsia" w:cs="楷体" w:hint="eastAsia"/>
          <w:b/>
          <w:bCs/>
          <w:sz w:val="32"/>
          <w:szCs w:val="32"/>
        </w:rPr>
        <w:t>（五）、加强</w:t>
      </w:r>
      <w:r w:rsidRPr="0069693D">
        <w:rPr>
          <w:rFonts w:asciiTheme="minorEastAsia" w:eastAsiaTheme="minorEastAsia" w:hAnsiTheme="minorEastAsia" w:cs="楷体" w:hint="eastAsia"/>
          <w:b/>
          <w:bCs/>
          <w:sz w:val="32"/>
          <w:szCs w:val="32"/>
        </w:rPr>
        <w:t>医院</w:t>
      </w:r>
      <w:r w:rsidRPr="0069693D">
        <w:rPr>
          <w:rFonts w:asciiTheme="minorEastAsia" w:eastAsiaTheme="minorEastAsia" w:hAnsiTheme="minorEastAsia" w:cs="楷体" w:hint="eastAsia"/>
          <w:b/>
          <w:bCs/>
          <w:sz w:val="32"/>
          <w:szCs w:val="32"/>
        </w:rPr>
        <w:t>管理工作方面</w:t>
      </w:r>
    </w:p>
    <w:p w:rsidR="00000000" w:rsidRPr="0069693D" w:rsidRDefault="00FC538C">
      <w:pPr>
        <w:spacing w:line="600" w:lineRule="exact"/>
        <w:ind w:firstLineChars="200" w:firstLine="643"/>
        <w:rPr>
          <w:rFonts w:asciiTheme="minorEastAsia" w:eastAsiaTheme="minorEastAsia" w:hAnsiTheme="minorEastAsia" w:cs="仿宋" w:hint="eastAsia"/>
          <w:sz w:val="32"/>
          <w:szCs w:val="32"/>
        </w:rPr>
      </w:pPr>
      <w:r w:rsidRPr="0069693D">
        <w:rPr>
          <w:rFonts w:asciiTheme="minorEastAsia" w:eastAsiaTheme="minorEastAsia" w:hAnsiTheme="minorEastAsia" w:cs="仿宋" w:hint="eastAsia"/>
          <w:b/>
          <w:bCs/>
          <w:sz w:val="32"/>
          <w:szCs w:val="32"/>
        </w:rPr>
        <w:t xml:space="preserve"> </w:t>
      </w:r>
      <w:r w:rsidRPr="0069693D">
        <w:rPr>
          <w:rFonts w:asciiTheme="minorEastAsia" w:eastAsiaTheme="minorEastAsia" w:hAnsiTheme="minorEastAsia" w:cs="仿宋" w:hint="eastAsia"/>
          <w:sz w:val="32"/>
          <w:szCs w:val="32"/>
        </w:rPr>
        <w:t xml:space="preserve"> </w:t>
      </w:r>
      <w:r w:rsidRPr="0069693D">
        <w:rPr>
          <w:rFonts w:asciiTheme="minorEastAsia" w:eastAsiaTheme="minorEastAsia" w:hAnsiTheme="minorEastAsia" w:cs="仿宋" w:hint="eastAsia"/>
          <w:sz w:val="32"/>
          <w:szCs w:val="32"/>
        </w:rPr>
        <w:t>今年根据医院的实际情况，在充分征求</w:t>
      </w:r>
      <w:proofErr w:type="gramStart"/>
      <w:r w:rsidRPr="0069693D">
        <w:rPr>
          <w:rFonts w:asciiTheme="minorEastAsia" w:eastAsiaTheme="minorEastAsia" w:hAnsiTheme="minorEastAsia" w:cs="仿宋" w:hint="eastAsia"/>
          <w:sz w:val="32"/>
          <w:szCs w:val="32"/>
        </w:rPr>
        <w:t>干职工</w:t>
      </w:r>
      <w:proofErr w:type="gramEnd"/>
      <w:r w:rsidRPr="0069693D">
        <w:rPr>
          <w:rFonts w:asciiTheme="minorEastAsia" w:eastAsiaTheme="minorEastAsia" w:hAnsiTheme="minorEastAsia" w:cs="仿宋" w:hint="eastAsia"/>
          <w:sz w:val="32"/>
          <w:szCs w:val="32"/>
        </w:rPr>
        <w:t>的建议意见下，分别召开科主任会、班子会讨论统一思想意见。科学全面的优化医院绩效综合管理细则，并通过试运行及调整，更进一步的完善综合管理与绩效考核和绩效工资分配方案。</w:t>
      </w:r>
    </w:p>
    <w:p w:rsidR="00000000" w:rsidRPr="0069693D" w:rsidRDefault="00FC538C">
      <w:pPr>
        <w:pStyle w:val="a4"/>
        <w:numPr>
          <w:ilvl w:val="0"/>
          <w:numId w:val="5"/>
        </w:numPr>
        <w:spacing w:line="600" w:lineRule="exact"/>
        <w:ind w:firstLine="640"/>
        <w:rPr>
          <w:rFonts w:asciiTheme="minorEastAsia" w:eastAsiaTheme="minorEastAsia" w:hAnsiTheme="minorEastAsia"/>
          <w:sz w:val="32"/>
          <w:szCs w:val="32"/>
        </w:rPr>
      </w:pPr>
      <w:r w:rsidRPr="0069693D">
        <w:rPr>
          <w:rFonts w:asciiTheme="minorEastAsia" w:eastAsiaTheme="minorEastAsia" w:hAnsiTheme="minorEastAsia"/>
          <w:sz w:val="32"/>
          <w:szCs w:val="32"/>
        </w:rPr>
        <w:t>存在的问题及原因分析</w:t>
      </w:r>
    </w:p>
    <w:p w:rsidR="00000000" w:rsidRPr="0069693D" w:rsidRDefault="00FC538C" w:rsidP="00FD73EC">
      <w:pPr>
        <w:pStyle w:val="a4"/>
        <w:spacing w:line="600" w:lineRule="exact"/>
        <w:ind w:firstLine="640"/>
        <w:rPr>
          <w:rFonts w:asciiTheme="minorEastAsia" w:eastAsiaTheme="minorEastAsia" w:hAnsiTheme="minorEastAsia" w:cs="仿宋_GB2312" w:hint="eastAsia"/>
          <w:kern w:val="0"/>
          <w:sz w:val="32"/>
          <w:szCs w:val="32"/>
        </w:rPr>
      </w:pPr>
      <w:r w:rsidRPr="0069693D">
        <w:rPr>
          <w:rFonts w:asciiTheme="minorEastAsia" w:eastAsiaTheme="minorEastAsia" w:hAnsiTheme="minorEastAsia" w:cs="仿宋_GB2312" w:hint="eastAsia"/>
          <w:kern w:val="0"/>
          <w:sz w:val="32"/>
          <w:szCs w:val="32"/>
        </w:rPr>
        <w:t>2023</w:t>
      </w:r>
      <w:r w:rsidRPr="0069693D">
        <w:rPr>
          <w:rFonts w:asciiTheme="minorEastAsia" w:eastAsiaTheme="minorEastAsia" w:hAnsiTheme="minorEastAsia" w:cs="仿宋_GB2312" w:hint="eastAsia"/>
          <w:kern w:val="0"/>
          <w:sz w:val="32"/>
          <w:szCs w:val="32"/>
        </w:rPr>
        <w:t>年</w:t>
      </w:r>
      <w:r w:rsidRPr="0069693D">
        <w:rPr>
          <w:rFonts w:asciiTheme="minorEastAsia" w:eastAsiaTheme="minorEastAsia" w:hAnsiTheme="minorEastAsia" w:cs="仿宋_GB2312" w:hint="eastAsia"/>
          <w:kern w:val="0"/>
          <w:sz w:val="32"/>
          <w:szCs w:val="32"/>
        </w:rPr>
        <w:t>7</w:t>
      </w:r>
      <w:r w:rsidRPr="0069693D">
        <w:rPr>
          <w:rFonts w:asciiTheme="minorEastAsia" w:eastAsiaTheme="minorEastAsia" w:hAnsiTheme="minorEastAsia" w:cs="仿宋_GB2312" w:hint="eastAsia"/>
          <w:kern w:val="0"/>
          <w:sz w:val="32"/>
          <w:szCs w:val="32"/>
        </w:rPr>
        <w:t>月起</w:t>
      </w:r>
      <w:r w:rsidRPr="0069693D">
        <w:rPr>
          <w:rFonts w:asciiTheme="minorEastAsia" w:eastAsiaTheme="minorEastAsia" w:hAnsiTheme="minorEastAsia" w:cs="仿宋_GB2312" w:hint="eastAsia"/>
          <w:kern w:val="0"/>
          <w:sz w:val="32"/>
          <w:szCs w:val="32"/>
        </w:rPr>
        <w:t>，财政资金</w:t>
      </w:r>
      <w:proofErr w:type="gramStart"/>
      <w:r w:rsidRPr="0069693D">
        <w:rPr>
          <w:rFonts w:asciiTheme="minorEastAsia" w:eastAsiaTheme="minorEastAsia" w:hAnsiTheme="minorEastAsia" w:cs="仿宋_GB2312" w:hint="eastAsia"/>
          <w:kern w:val="0"/>
          <w:sz w:val="32"/>
          <w:szCs w:val="32"/>
        </w:rPr>
        <w:t>在内网预算</w:t>
      </w:r>
      <w:proofErr w:type="gramEnd"/>
      <w:r w:rsidRPr="0069693D">
        <w:rPr>
          <w:rFonts w:asciiTheme="minorEastAsia" w:eastAsiaTheme="minorEastAsia" w:hAnsiTheme="minorEastAsia" w:cs="仿宋_GB2312" w:hint="eastAsia"/>
          <w:kern w:val="0"/>
          <w:sz w:val="32"/>
          <w:szCs w:val="32"/>
        </w:rPr>
        <w:t>一体化系统中进行支付，刚接触新系统对于操作不太熟悉，预算执行较慢。经过半年的学习交流，我单位</w:t>
      </w:r>
      <w:r w:rsidRPr="0069693D">
        <w:rPr>
          <w:rFonts w:asciiTheme="minorEastAsia" w:eastAsiaTheme="minorEastAsia" w:hAnsiTheme="minorEastAsia" w:cs="仿宋_GB2312" w:hint="eastAsia"/>
          <w:kern w:val="0"/>
          <w:sz w:val="32"/>
          <w:szCs w:val="32"/>
        </w:rPr>
        <w:t>2023</w:t>
      </w:r>
      <w:r w:rsidRPr="0069693D">
        <w:rPr>
          <w:rFonts w:asciiTheme="minorEastAsia" w:eastAsiaTheme="minorEastAsia" w:hAnsiTheme="minorEastAsia" w:cs="仿宋_GB2312" w:hint="eastAsia"/>
          <w:kern w:val="0"/>
          <w:sz w:val="32"/>
          <w:szCs w:val="32"/>
        </w:rPr>
        <w:t>年财政预算一体化工作已步入正轨。</w:t>
      </w:r>
    </w:p>
    <w:p w:rsidR="00000000" w:rsidRPr="0069693D" w:rsidRDefault="00FC538C">
      <w:pPr>
        <w:numPr>
          <w:ilvl w:val="0"/>
          <w:numId w:val="5"/>
        </w:numPr>
        <w:spacing w:line="60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69693D">
        <w:rPr>
          <w:rFonts w:asciiTheme="minorEastAsia" w:eastAsiaTheme="minorEastAsia" w:hAnsiTheme="minorEastAsia"/>
          <w:sz w:val="32"/>
          <w:szCs w:val="32"/>
        </w:rPr>
        <w:t>下一步改进措施</w:t>
      </w:r>
    </w:p>
    <w:p w:rsidR="00000000" w:rsidRPr="0069693D" w:rsidRDefault="00FC538C" w:rsidP="00FD73EC">
      <w:pPr>
        <w:pStyle w:val="a4"/>
        <w:spacing w:line="600" w:lineRule="exact"/>
        <w:ind w:firstLine="640"/>
        <w:rPr>
          <w:rFonts w:asciiTheme="minorEastAsia" w:eastAsiaTheme="minorEastAsia" w:hAnsiTheme="minorEastAsia" w:cs="仿宋_GB2312"/>
          <w:kern w:val="0"/>
          <w:sz w:val="32"/>
          <w:szCs w:val="32"/>
        </w:rPr>
      </w:pPr>
      <w:r w:rsidRPr="0069693D">
        <w:rPr>
          <w:rFonts w:asciiTheme="minorEastAsia" w:eastAsiaTheme="minorEastAsia" w:hAnsiTheme="minorEastAsia" w:cs="仿宋_GB2312" w:hint="eastAsia"/>
          <w:kern w:val="0"/>
          <w:sz w:val="32"/>
          <w:szCs w:val="32"/>
        </w:rPr>
        <w:t>今后将合理安排资金计划，加强预决算管理，加强资金监管，确保资金专款专用。加快各个环节的实施，加快执行进度。</w:t>
      </w:r>
    </w:p>
    <w:p w:rsidR="00000000" w:rsidRPr="0069693D" w:rsidRDefault="00FC538C">
      <w:pPr>
        <w:numPr>
          <w:ilvl w:val="0"/>
          <w:numId w:val="5"/>
        </w:numPr>
        <w:spacing w:line="60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69693D">
        <w:rPr>
          <w:rFonts w:asciiTheme="minorEastAsia" w:eastAsiaTheme="minorEastAsia" w:hAnsiTheme="minorEastAsia"/>
          <w:sz w:val="32"/>
          <w:szCs w:val="32"/>
        </w:rPr>
        <w:t>绩效自评结果拟应用和公开情况</w:t>
      </w:r>
    </w:p>
    <w:p w:rsidR="00000000" w:rsidRPr="0069693D" w:rsidRDefault="00FC538C" w:rsidP="00FD73EC">
      <w:pPr>
        <w:pStyle w:val="a4"/>
        <w:spacing w:line="600" w:lineRule="exact"/>
        <w:ind w:firstLine="640"/>
        <w:rPr>
          <w:rFonts w:asciiTheme="minorEastAsia" w:eastAsiaTheme="minorEastAsia" w:hAnsiTheme="minorEastAsia" w:cs="仿宋_GB2312"/>
          <w:kern w:val="0"/>
          <w:sz w:val="32"/>
          <w:szCs w:val="32"/>
        </w:rPr>
      </w:pPr>
      <w:r w:rsidRPr="0069693D">
        <w:rPr>
          <w:rFonts w:asciiTheme="minorEastAsia" w:eastAsiaTheme="minorEastAsia" w:hAnsiTheme="minorEastAsia" w:cs="仿宋_GB2312" w:hint="eastAsia"/>
          <w:kern w:val="0"/>
          <w:sz w:val="32"/>
          <w:szCs w:val="32"/>
        </w:rPr>
        <w:t>严格按照预决算公开的要求将今年的数据向社会公开。</w:t>
      </w:r>
    </w:p>
    <w:p w:rsidR="00000000" w:rsidRPr="0069693D" w:rsidRDefault="00FC538C">
      <w:pPr>
        <w:numPr>
          <w:ilvl w:val="0"/>
          <w:numId w:val="5"/>
        </w:numPr>
        <w:spacing w:line="60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69693D">
        <w:rPr>
          <w:rFonts w:asciiTheme="minorEastAsia" w:eastAsiaTheme="minorEastAsia" w:hAnsiTheme="minorEastAsia"/>
          <w:sz w:val="32"/>
          <w:szCs w:val="32"/>
        </w:rPr>
        <w:t>其他需要说明的情况</w:t>
      </w:r>
    </w:p>
    <w:p w:rsidR="00000000" w:rsidRPr="0069693D" w:rsidRDefault="00FC538C" w:rsidP="00FD73EC">
      <w:pPr>
        <w:pStyle w:val="a4"/>
        <w:spacing w:line="600" w:lineRule="exact"/>
        <w:ind w:firstLine="640"/>
        <w:rPr>
          <w:rFonts w:asciiTheme="minorEastAsia" w:eastAsiaTheme="minorEastAsia" w:hAnsiTheme="minorEastAsia" w:cs="仿宋_GB2312" w:hint="eastAsia"/>
          <w:kern w:val="0"/>
          <w:sz w:val="32"/>
          <w:szCs w:val="32"/>
        </w:rPr>
      </w:pPr>
      <w:r w:rsidRPr="0069693D">
        <w:rPr>
          <w:rFonts w:asciiTheme="minorEastAsia" w:eastAsiaTheme="minorEastAsia" w:hAnsiTheme="minorEastAsia" w:cs="仿宋_GB2312" w:hint="eastAsia"/>
          <w:kern w:val="0"/>
          <w:sz w:val="32"/>
          <w:szCs w:val="32"/>
        </w:rPr>
        <w:t>无</w:t>
      </w:r>
    </w:p>
    <w:p w:rsidR="00FC538C" w:rsidRPr="0069693D" w:rsidRDefault="00FC538C">
      <w:pPr>
        <w:rPr>
          <w:rFonts w:asciiTheme="minorEastAsia" w:eastAsiaTheme="minorEastAsia" w:hAnsiTheme="minorEastAsia"/>
        </w:rPr>
      </w:pPr>
    </w:p>
    <w:sectPr w:rsidR="00FC538C" w:rsidRPr="0069693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38C" w:rsidRDefault="00FC538C" w:rsidP="00FD73EC">
      <w:r>
        <w:separator/>
      </w:r>
    </w:p>
  </w:endnote>
  <w:endnote w:type="continuationSeparator" w:id="0">
    <w:p w:rsidR="00FC538C" w:rsidRDefault="00FC538C" w:rsidP="00FD73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38C" w:rsidRDefault="00FC538C" w:rsidP="00FD73EC">
      <w:r>
        <w:separator/>
      </w:r>
    </w:p>
  </w:footnote>
  <w:footnote w:type="continuationSeparator" w:id="0">
    <w:p w:rsidR="00FC538C" w:rsidRDefault="00FC538C" w:rsidP="00FD73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BDF7666"/>
    <w:multiLevelType w:val="singleLevel"/>
    <w:tmpl w:val="BBDF7666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FFDC6E6"/>
    <w:multiLevelType w:val="singleLevel"/>
    <w:tmpl w:val="BFFDC6E6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BFD0F1B"/>
    <w:multiLevelType w:val="singleLevel"/>
    <w:tmpl w:val="FBFD0F1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23828A91"/>
    <w:multiLevelType w:val="singleLevel"/>
    <w:tmpl w:val="23828A9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736CD341"/>
    <w:multiLevelType w:val="singleLevel"/>
    <w:tmpl w:val="736CD341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g3Njc0OTIzZmZlN2FiMTk3ZTFiZTUzM2ExZjg4ZDQifQ=="/>
  </w:docVars>
  <w:rsids>
    <w:rsidRoot w:val="00FD73EC"/>
    <w:rsid w:val="001D6F46"/>
    <w:rsid w:val="00247BE4"/>
    <w:rsid w:val="0069693D"/>
    <w:rsid w:val="008828A3"/>
    <w:rsid w:val="00FC538C"/>
    <w:rsid w:val="00FD73EC"/>
    <w:rsid w:val="091C476A"/>
    <w:rsid w:val="0BF32BEC"/>
    <w:rsid w:val="131E17E9"/>
    <w:rsid w:val="13F217DA"/>
    <w:rsid w:val="13FF02C1"/>
    <w:rsid w:val="15E25ADF"/>
    <w:rsid w:val="19D42195"/>
    <w:rsid w:val="1B3C5096"/>
    <w:rsid w:val="1ED13061"/>
    <w:rsid w:val="1FBFBD8E"/>
    <w:rsid w:val="21A05EB9"/>
    <w:rsid w:val="28005FF0"/>
    <w:rsid w:val="29A5643A"/>
    <w:rsid w:val="2D420444"/>
    <w:rsid w:val="2D736FCB"/>
    <w:rsid w:val="2DE5E993"/>
    <w:rsid w:val="2EFB624E"/>
    <w:rsid w:val="2FFB6FE9"/>
    <w:rsid w:val="33EEBA84"/>
    <w:rsid w:val="33EF41B9"/>
    <w:rsid w:val="33FC523C"/>
    <w:rsid w:val="35796953"/>
    <w:rsid w:val="37A7D367"/>
    <w:rsid w:val="37D54913"/>
    <w:rsid w:val="37FFD2A4"/>
    <w:rsid w:val="3B3E6803"/>
    <w:rsid w:val="3B7EBD7D"/>
    <w:rsid w:val="3BB6E9E8"/>
    <w:rsid w:val="3CDACA50"/>
    <w:rsid w:val="3DEF5042"/>
    <w:rsid w:val="3DF77D4A"/>
    <w:rsid w:val="3E35DD62"/>
    <w:rsid w:val="3ED7239F"/>
    <w:rsid w:val="3EEAA721"/>
    <w:rsid w:val="4362323C"/>
    <w:rsid w:val="45BEB32F"/>
    <w:rsid w:val="48AE7ADD"/>
    <w:rsid w:val="4C6B5C06"/>
    <w:rsid w:val="50D158C2"/>
    <w:rsid w:val="52BDCBBD"/>
    <w:rsid w:val="53E660D9"/>
    <w:rsid w:val="53EB521C"/>
    <w:rsid w:val="53FF6454"/>
    <w:rsid w:val="54E8497B"/>
    <w:rsid w:val="57279972"/>
    <w:rsid w:val="585EDE93"/>
    <w:rsid w:val="5CEE5AC9"/>
    <w:rsid w:val="5DAA000A"/>
    <w:rsid w:val="5E6A9BE3"/>
    <w:rsid w:val="5EF70A12"/>
    <w:rsid w:val="5FFED4CD"/>
    <w:rsid w:val="628E2D19"/>
    <w:rsid w:val="639FEDB3"/>
    <w:rsid w:val="65C56606"/>
    <w:rsid w:val="673D4129"/>
    <w:rsid w:val="69A50931"/>
    <w:rsid w:val="6A7C9E15"/>
    <w:rsid w:val="6AFFC49F"/>
    <w:rsid w:val="6D4DFDA1"/>
    <w:rsid w:val="6DBF4BCB"/>
    <w:rsid w:val="6EF791A2"/>
    <w:rsid w:val="6F1990D0"/>
    <w:rsid w:val="6F881C43"/>
    <w:rsid w:val="6F9A61F8"/>
    <w:rsid w:val="6F9F8190"/>
    <w:rsid w:val="6FB7D0D0"/>
    <w:rsid w:val="6FEF7D0E"/>
    <w:rsid w:val="70CA6C74"/>
    <w:rsid w:val="727662A7"/>
    <w:rsid w:val="731A3CA0"/>
    <w:rsid w:val="732B120B"/>
    <w:rsid w:val="756F6674"/>
    <w:rsid w:val="75BFDB75"/>
    <w:rsid w:val="75F58C26"/>
    <w:rsid w:val="766FD6E6"/>
    <w:rsid w:val="777D5BAB"/>
    <w:rsid w:val="777D8480"/>
    <w:rsid w:val="77EFC457"/>
    <w:rsid w:val="796FD471"/>
    <w:rsid w:val="79BC6B3E"/>
    <w:rsid w:val="79FFE595"/>
    <w:rsid w:val="7B665ED8"/>
    <w:rsid w:val="7B7F3849"/>
    <w:rsid w:val="7BAFEBA3"/>
    <w:rsid w:val="7BBE8D5D"/>
    <w:rsid w:val="7BD76C47"/>
    <w:rsid w:val="7BE73A40"/>
    <w:rsid w:val="7BF341A3"/>
    <w:rsid w:val="7BFF3152"/>
    <w:rsid w:val="7BFF93CC"/>
    <w:rsid w:val="7D6A6A08"/>
    <w:rsid w:val="7E67A3A2"/>
    <w:rsid w:val="7E6D87B3"/>
    <w:rsid w:val="7E9F5B18"/>
    <w:rsid w:val="7EA21FDD"/>
    <w:rsid w:val="7EFD38C1"/>
    <w:rsid w:val="7F3F4190"/>
    <w:rsid w:val="7F75823E"/>
    <w:rsid w:val="7F7BE1F5"/>
    <w:rsid w:val="7F97C670"/>
    <w:rsid w:val="7FBF8E1C"/>
    <w:rsid w:val="7FF3146D"/>
    <w:rsid w:val="7FF7E15F"/>
    <w:rsid w:val="7FFF3BBF"/>
    <w:rsid w:val="7FFFFACF"/>
    <w:rsid w:val="8F7780FB"/>
    <w:rsid w:val="9DFD9DF2"/>
    <w:rsid w:val="9EDDDE5D"/>
    <w:rsid w:val="A77FD286"/>
    <w:rsid w:val="A7CE52DE"/>
    <w:rsid w:val="AD775366"/>
    <w:rsid w:val="ADCB36DC"/>
    <w:rsid w:val="B9DBE904"/>
    <w:rsid w:val="B9DFD71D"/>
    <w:rsid w:val="BBAF947B"/>
    <w:rsid w:val="BBF10609"/>
    <w:rsid w:val="BCFE3366"/>
    <w:rsid w:val="BDD6FC82"/>
    <w:rsid w:val="BDEF9CCA"/>
    <w:rsid w:val="BFBAA83C"/>
    <w:rsid w:val="BFD56DFC"/>
    <w:rsid w:val="BFFF9D5F"/>
    <w:rsid w:val="CFFD50D7"/>
    <w:rsid w:val="D33D971D"/>
    <w:rsid w:val="D3F961D6"/>
    <w:rsid w:val="D83C8F0B"/>
    <w:rsid w:val="DBFFF02D"/>
    <w:rsid w:val="DC0C0016"/>
    <w:rsid w:val="DCFFE9E2"/>
    <w:rsid w:val="DEFBCDEC"/>
    <w:rsid w:val="DEFF82CE"/>
    <w:rsid w:val="DF774420"/>
    <w:rsid w:val="DFFF4481"/>
    <w:rsid w:val="E2FE4D4D"/>
    <w:rsid w:val="E3BF27A1"/>
    <w:rsid w:val="E73F4C7C"/>
    <w:rsid w:val="EA0CC24D"/>
    <w:rsid w:val="EEBCD04B"/>
    <w:rsid w:val="EEEE5D13"/>
    <w:rsid w:val="EEFD3D6C"/>
    <w:rsid w:val="EF6F2E6D"/>
    <w:rsid w:val="EFBF79E1"/>
    <w:rsid w:val="EFDED1D1"/>
    <w:rsid w:val="EFEF3754"/>
    <w:rsid w:val="EFF3854D"/>
    <w:rsid w:val="F1EF6CE0"/>
    <w:rsid w:val="F3CE7120"/>
    <w:rsid w:val="F4AFC6A5"/>
    <w:rsid w:val="F4F70CB5"/>
    <w:rsid w:val="F5BBD2E9"/>
    <w:rsid w:val="F62762CB"/>
    <w:rsid w:val="F73B9C1E"/>
    <w:rsid w:val="F77D9BC9"/>
    <w:rsid w:val="F99BC9CF"/>
    <w:rsid w:val="FB9EFA4C"/>
    <w:rsid w:val="FBC63440"/>
    <w:rsid w:val="FBEFAD08"/>
    <w:rsid w:val="FCADA33B"/>
    <w:rsid w:val="FCF6A41D"/>
    <w:rsid w:val="FD77392E"/>
    <w:rsid w:val="FD790F00"/>
    <w:rsid w:val="FDDEA68D"/>
    <w:rsid w:val="FDECADF3"/>
    <w:rsid w:val="FDFB75EC"/>
    <w:rsid w:val="FEAF476A"/>
    <w:rsid w:val="FF5F0C43"/>
    <w:rsid w:val="FF6D913A"/>
    <w:rsid w:val="FF7734FE"/>
    <w:rsid w:val="FF794E54"/>
    <w:rsid w:val="FF7E9B61"/>
    <w:rsid w:val="FFAB1F59"/>
    <w:rsid w:val="FFBF5B37"/>
    <w:rsid w:val="FFBF8625"/>
    <w:rsid w:val="FFD60336"/>
    <w:rsid w:val="FFD9C092"/>
    <w:rsid w:val="FFEEE818"/>
    <w:rsid w:val="FFEF84EB"/>
    <w:rsid w:val="FFF72EBC"/>
    <w:rsid w:val="FFFA41A4"/>
    <w:rsid w:val="FFFF8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BodyText1I2">
    <w:name w:val="BodyText1I2"/>
    <w:basedOn w:val="BodyTextIndent"/>
    <w:qFormat/>
    <w:pPr>
      <w:ind w:firstLine="420"/>
    </w:pPr>
  </w:style>
  <w:style w:type="paragraph" w:customStyle="1" w:styleId="BodyTextIndent">
    <w:name w:val="BodyTextIndent"/>
    <w:basedOn w:val="a"/>
    <w:qFormat/>
    <w:pPr>
      <w:spacing w:after="120"/>
      <w:ind w:leftChars="200" w:left="420" w:firstLineChars="200" w:firstLine="200"/>
      <w:textAlignment w:val="baseline"/>
    </w:pPr>
  </w:style>
  <w:style w:type="paragraph" w:styleId="a4">
    <w:name w:val="List Paragraph"/>
    <w:basedOn w:val="a"/>
    <w:uiPriority w:val="99"/>
    <w:qFormat/>
    <w:pPr>
      <w:ind w:firstLineChars="200" w:firstLine="420"/>
    </w:pPr>
    <w:rPr>
      <w:szCs w:val="2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  <w:style w:type="paragraph" w:styleId="a5">
    <w:name w:val="header"/>
    <w:basedOn w:val="a"/>
    <w:link w:val="Char"/>
    <w:rsid w:val="00FD73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FD73EC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0"/>
    <w:rsid w:val="00FD73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FD73EC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YMDL</dc:creator>
  <cp:lastModifiedBy>admin</cp:lastModifiedBy>
  <cp:revision>6</cp:revision>
  <cp:lastPrinted>2024-04-17T09:02:00Z</cp:lastPrinted>
  <dcterms:created xsi:type="dcterms:W3CDTF">2024-09-11T08:06:00Z</dcterms:created>
  <dcterms:modified xsi:type="dcterms:W3CDTF">2024-09-11T08:21:00Z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786089C9F3602A6F952A1F66C1D2A7DE</vt:lpwstr>
  </property>
</Properties>
</file>