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66" w:rsidRDefault="008E4EFF" w:rsidP="006856AB">
      <w:pPr>
        <w:pStyle w:val="a8"/>
        <w:shd w:val="clear" w:color="auto" w:fill="FFFFFF"/>
        <w:spacing w:before="0" w:beforeAutospacing="0" w:after="0" w:afterAutospacing="0" w:line="720" w:lineRule="exact"/>
        <w:ind w:firstLineChars="200" w:firstLine="560"/>
        <w:jc w:val="center"/>
        <w:rPr>
          <w:rFonts w:asciiTheme="majorEastAsia" w:eastAsiaTheme="majorEastAsia" w:hAnsiTheme="majorEastAsia" w:cstheme="majorEastAsia"/>
          <w:b/>
          <w:color w:val="000000" w:themeColor="text1"/>
          <w:sz w:val="44"/>
          <w:szCs w:val="44"/>
        </w:rPr>
      </w:pPr>
      <w:r>
        <w:rPr>
          <w:rFonts w:hint="eastAsia"/>
          <w:sz w:val="28"/>
          <w:szCs w:val="28"/>
        </w:rPr>
        <w:t xml:space="preserve">　</w:t>
      </w:r>
      <w:r w:rsidR="00FD0366">
        <w:rPr>
          <w:rFonts w:asciiTheme="majorEastAsia" w:eastAsiaTheme="majorEastAsia" w:hAnsiTheme="majorEastAsia" w:cstheme="majorEastAsia" w:hint="eastAsia"/>
          <w:b/>
          <w:color w:val="000000" w:themeColor="text1"/>
          <w:sz w:val="44"/>
          <w:szCs w:val="44"/>
        </w:rPr>
        <w:t>关于</w:t>
      </w:r>
      <w:r w:rsidR="00BB5CED" w:rsidRPr="00BB5CED">
        <w:rPr>
          <w:rFonts w:asciiTheme="majorEastAsia" w:eastAsiaTheme="majorEastAsia" w:hAnsiTheme="majorEastAsia" w:cstheme="majorEastAsia" w:hint="eastAsia"/>
          <w:b/>
          <w:color w:val="000000" w:themeColor="text1"/>
          <w:sz w:val="44"/>
          <w:szCs w:val="44"/>
        </w:rPr>
        <w:t>《沅江市林业行政处罚自由裁量权基准》《沅江市林业局规范行使林业行政处罚自由裁量权的实施方案》</w:t>
      </w:r>
      <w:r w:rsidR="00FD0366">
        <w:rPr>
          <w:rFonts w:asciiTheme="majorEastAsia" w:eastAsiaTheme="majorEastAsia" w:hAnsiTheme="majorEastAsia" w:cstheme="majorEastAsia" w:hint="eastAsia"/>
          <w:b/>
          <w:color w:val="000000" w:themeColor="text1"/>
          <w:sz w:val="44"/>
          <w:szCs w:val="44"/>
        </w:rPr>
        <w:t>的解读</w:t>
      </w:r>
    </w:p>
    <w:p w:rsidR="00FD0366" w:rsidRDefault="00FD0366" w:rsidP="006856AB">
      <w:pPr>
        <w:spacing w:line="600" w:lineRule="exact"/>
        <w:ind w:firstLineChars="200" w:firstLine="640"/>
        <w:rPr>
          <w:rFonts w:ascii="Times New Roman" w:eastAsia="方正仿宋_GBK" w:hAnsi="Times New Roman"/>
          <w:sz w:val="32"/>
          <w:szCs w:val="32"/>
        </w:rPr>
      </w:pPr>
    </w:p>
    <w:p w:rsidR="00C40CC2" w:rsidRDefault="00C40CC2" w:rsidP="006856AB">
      <w:pPr>
        <w:spacing w:line="600" w:lineRule="exact"/>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为进一步规范林业行政执法,我局制定了《</w:t>
      </w:r>
      <w:r>
        <w:rPr>
          <w:rFonts w:ascii="仿宋" w:eastAsia="仿宋" w:hAnsi="仿宋" w:cs="仿宋" w:hint="eastAsia"/>
          <w:color w:val="000000"/>
          <w:kern w:val="0"/>
          <w:sz w:val="32"/>
          <w:szCs w:val="32"/>
          <w:shd w:val="clear" w:color="auto" w:fill="FFFFFF"/>
        </w:rPr>
        <w:t>沅江市林业行政处罚自由裁量权基准》《沅江市林业局规范行使林业行政处罚自由裁量权的实施方案》</w:t>
      </w:r>
      <w:r>
        <w:rPr>
          <w:rFonts w:ascii="仿宋" w:eastAsia="仿宋" w:hAnsi="仿宋" w:cs="仿宋" w:hint="eastAsia"/>
          <w:color w:val="000000"/>
          <w:sz w:val="32"/>
          <w:szCs w:val="32"/>
          <w:shd w:val="clear" w:color="auto" w:fill="FFFFFF"/>
        </w:rPr>
        <w:t>，根据规范性管理的相关规定，现将有关事项作如下说明：</w:t>
      </w:r>
    </w:p>
    <w:p w:rsidR="00C40CC2" w:rsidRPr="00C40CC2" w:rsidRDefault="00C40CC2" w:rsidP="006856AB">
      <w:pPr>
        <w:spacing w:line="600" w:lineRule="exact"/>
        <w:ind w:firstLineChars="200" w:firstLine="640"/>
        <w:jc w:val="left"/>
        <w:rPr>
          <w:rFonts w:ascii="黑体" w:eastAsia="黑体" w:hAnsi="黑体" w:cs="仿宋"/>
          <w:color w:val="000000"/>
          <w:sz w:val="32"/>
          <w:szCs w:val="32"/>
          <w:shd w:val="clear" w:color="auto" w:fill="FFFFFF"/>
        </w:rPr>
      </w:pPr>
      <w:r w:rsidRPr="00C40CC2">
        <w:rPr>
          <w:rFonts w:ascii="黑体" w:eastAsia="黑体" w:hAnsi="黑体" w:cs="宋体" w:hint="eastAsia"/>
          <w:sz w:val="32"/>
          <w:szCs w:val="32"/>
        </w:rPr>
        <w:t xml:space="preserve">　一</w:t>
      </w:r>
      <w:r w:rsidRPr="00C40CC2">
        <w:rPr>
          <w:rFonts w:ascii="黑体" w:eastAsia="黑体" w:hAnsi="黑体" w:cs="___WRD_EMBED_SUB_41" w:hint="eastAsia"/>
          <w:sz w:val="32"/>
          <w:szCs w:val="32"/>
        </w:rPr>
        <w:t>、关于</w:t>
      </w:r>
      <w:r w:rsidRPr="00C40CC2">
        <w:rPr>
          <w:rFonts w:ascii="黑体" w:eastAsia="黑体" w:hAnsi="黑体" w:cs="仿宋" w:hint="eastAsia"/>
          <w:color w:val="000000"/>
          <w:sz w:val="32"/>
          <w:szCs w:val="32"/>
          <w:shd w:val="clear" w:color="auto" w:fill="FFFFFF"/>
        </w:rPr>
        <w:t>《</w:t>
      </w:r>
      <w:r w:rsidRPr="00C40CC2">
        <w:rPr>
          <w:rFonts w:ascii="黑体" w:eastAsia="黑体" w:hAnsi="黑体" w:cs="仿宋" w:hint="eastAsia"/>
          <w:color w:val="000000"/>
          <w:kern w:val="0"/>
          <w:sz w:val="32"/>
          <w:szCs w:val="32"/>
          <w:shd w:val="clear" w:color="auto" w:fill="FFFFFF"/>
        </w:rPr>
        <w:t>沅江市林业行政处罚自由裁量权基准》《沅江市林业局规范行使林业行政处罚自由裁量权的实施方案》</w:t>
      </w:r>
      <w:r w:rsidRPr="00C40CC2">
        <w:rPr>
          <w:rFonts w:ascii="黑体" w:eastAsia="黑体" w:hAnsi="黑体" w:cs="宋体" w:hint="eastAsia"/>
          <w:sz w:val="32"/>
          <w:szCs w:val="32"/>
        </w:rPr>
        <w:t>的出台背景</w:t>
      </w:r>
    </w:p>
    <w:p w:rsidR="00C40CC2" w:rsidRDefault="00C40CC2" w:rsidP="006856AB">
      <w:pPr>
        <w:spacing w:line="600" w:lineRule="exact"/>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000000"/>
          <w:kern w:val="0"/>
          <w:sz w:val="32"/>
          <w:szCs w:val="32"/>
          <w:shd w:val="clear" w:color="auto" w:fill="FFFFFF"/>
        </w:rPr>
        <w:t>为确保我局能够正确行使林业行政处罚自由裁量权，确保公民、法人和其他组织的合法权益</w:t>
      </w:r>
      <w:r>
        <w:rPr>
          <w:rFonts w:ascii="仿宋" w:eastAsia="仿宋" w:hAnsi="仿宋" w:cs="仿宋_GB2312" w:hint="eastAsia"/>
          <w:sz w:val="32"/>
          <w:szCs w:val="32"/>
        </w:rPr>
        <w:t>，</w:t>
      </w:r>
      <w:r>
        <w:rPr>
          <w:rFonts w:ascii="仿宋" w:eastAsia="仿宋" w:hAnsi="仿宋" w:cs="仿宋" w:hint="eastAsia"/>
          <w:color w:val="000000"/>
          <w:sz w:val="32"/>
          <w:szCs w:val="32"/>
          <w:shd w:val="clear" w:color="auto" w:fill="FFFFFF"/>
        </w:rPr>
        <w:t>依据</w:t>
      </w:r>
      <w:r w:rsidR="006856AB">
        <w:rPr>
          <w:rFonts w:ascii="仿宋" w:eastAsia="仿宋" w:hAnsi="仿宋" w:cs="仿宋" w:hint="eastAsia"/>
          <w:color w:val="000000"/>
          <w:kern w:val="0"/>
          <w:sz w:val="32"/>
          <w:szCs w:val="32"/>
          <w:shd w:val="clear" w:color="auto" w:fill="FFFFFF"/>
        </w:rPr>
        <w:t>《中华人民共和国森林法》《中华人民共和国森林法实施条例》《中华人民共和国野生动物保护法》《中华人民共和国种子法》</w:t>
      </w:r>
      <w:r>
        <w:rPr>
          <w:rFonts w:ascii="仿宋" w:eastAsia="仿宋" w:hAnsi="仿宋" w:cs="仿宋" w:hint="eastAsia"/>
          <w:color w:val="000000"/>
          <w:kern w:val="0"/>
          <w:sz w:val="32"/>
          <w:szCs w:val="32"/>
          <w:shd w:val="clear" w:color="auto" w:fill="FFFFFF"/>
        </w:rPr>
        <w:t>《中华人民共和国行政处罚法》《湖南省林业条例》《湖南省森林公园管理条例》《湖南省行政程序规定》《湖南省规范行政裁量权</w:t>
      </w:r>
      <w:r w:rsidR="00897D08">
        <w:rPr>
          <w:rFonts w:ascii="仿宋" w:eastAsia="仿宋" w:hAnsi="仿宋" w:cs="仿宋" w:hint="eastAsia"/>
          <w:color w:val="000000"/>
          <w:kern w:val="0"/>
          <w:sz w:val="32"/>
          <w:szCs w:val="32"/>
          <w:shd w:val="clear" w:color="auto" w:fill="FFFFFF"/>
        </w:rPr>
        <w:t>办</w:t>
      </w:r>
      <w:r>
        <w:rPr>
          <w:rFonts w:ascii="仿宋" w:eastAsia="仿宋" w:hAnsi="仿宋" w:cs="仿宋" w:hint="eastAsia"/>
          <w:color w:val="000000"/>
          <w:kern w:val="0"/>
          <w:sz w:val="32"/>
          <w:szCs w:val="32"/>
          <w:shd w:val="clear" w:color="auto" w:fill="FFFFFF"/>
        </w:rPr>
        <w:t>法》《湖南省林业厅规范行使林业行政处罚自由裁量权的指导意见》</w:t>
      </w:r>
      <w:r>
        <w:rPr>
          <w:rFonts w:ascii="仿宋" w:eastAsia="仿宋" w:hAnsi="仿宋" w:cs="仿宋" w:hint="eastAsia"/>
          <w:color w:val="000000"/>
          <w:sz w:val="32"/>
          <w:szCs w:val="32"/>
          <w:shd w:val="clear" w:color="auto" w:fill="FFFFFF"/>
        </w:rPr>
        <w:t>等法律法规及相关规定，结合沅江市林业工作实际，依法制定。</w:t>
      </w:r>
    </w:p>
    <w:p w:rsidR="00C40CC2" w:rsidRPr="00992702" w:rsidRDefault="00C40CC2" w:rsidP="006856AB">
      <w:pPr>
        <w:tabs>
          <w:tab w:val="right" w:pos="8690"/>
        </w:tabs>
        <w:spacing w:line="600" w:lineRule="exact"/>
        <w:ind w:firstLineChars="200" w:firstLine="560"/>
        <w:jc w:val="left"/>
        <w:rPr>
          <w:rFonts w:ascii="黑体" w:eastAsia="黑体" w:hAnsi="黑体" w:cs="仿宋_GB2312"/>
          <w:sz w:val="28"/>
          <w:szCs w:val="28"/>
        </w:rPr>
      </w:pPr>
      <w:r w:rsidRPr="00992702">
        <w:rPr>
          <w:rFonts w:ascii="黑体" w:eastAsia="黑体" w:hAnsi="黑体" w:cs="宋体" w:hint="eastAsia"/>
          <w:sz w:val="28"/>
          <w:szCs w:val="28"/>
        </w:rPr>
        <w:t xml:space="preserve">　二</w:t>
      </w:r>
      <w:r w:rsidRPr="00992702">
        <w:rPr>
          <w:rFonts w:ascii="黑体" w:eastAsia="黑体" w:hAnsi="黑体" w:cs="___WRD_EMBED_SUB_41" w:hint="eastAsia"/>
          <w:sz w:val="28"/>
          <w:szCs w:val="28"/>
        </w:rPr>
        <w:t>、关于</w:t>
      </w:r>
      <w:r w:rsidRPr="00C40CC2">
        <w:rPr>
          <w:rFonts w:ascii="黑体" w:eastAsia="黑体" w:hAnsi="黑体" w:cs="仿宋" w:hint="eastAsia"/>
          <w:color w:val="000000"/>
          <w:sz w:val="32"/>
          <w:szCs w:val="32"/>
          <w:shd w:val="clear" w:color="auto" w:fill="FFFFFF"/>
        </w:rPr>
        <w:t>《</w:t>
      </w:r>
      <w:r w:rsidRPr="00C40CC2">
        <w:rPr>
          <w:rFonts w:ascii="黑体" w:eastAsia="黑体" w:hAnsi="黑体" w:cs="仿宋" w:hint="eastAsia"/>
          <w:color w:val="000000"/>
          <w:kern w:val="0"/>
          <w:sz w:val="32"/>
          <w:szCs w:val="32"/>
          <w:shd w:val="clear" w:color="auto" w:fill="FFFFFF"/>
        </w:rPr>
        <w:t>沅江市林业行政处罚自由裁量权基准》《沅江市林业局规范行使林业行政处罚自由裁量权的实施方案》</w:t>
      </w:r>
      <w:r w:rsidRPr="00992702">
        <w:rPr>
          <w:rFonts w:ascii="黑体" w:eastAsia="黑体" w:hAnsi="黑体" w:cs="宋体" w:hint="eastAsia"/>
          <w:sz w:val="28"/>
          <w:szCs w:val="28"/>
        </w:rPr>
        <w:t>的主要内容</w:t>
      </w:r>
    </w:p>
    <w:p w:rsidR="00C40CC2" w:rsidRDefault="00C40CC2" w:rsidP="006856AB">
      <w:pPr>
        <w:widowControl/>
        <w:spacing w:line="600" w:lineRule="exact"/>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w:t>
      </w:r>
      <w:r>
        <w:rPr>
          <w:rFonts w:ascii="仿宋" w:eastAsia="仿宋" w:hAnsi="仿宋" w:cs="仿宋" w:hint="eastAsia"/>
          <w:color w:val="000000"/>
          <w:kern w:val="0"/>
          <w:sz w:val="32"/>
          <w:szCs w:val="32"/>
          <w:shd w:val="clear" w:color="auto" w:fill="FFFFFF"/>
        </w:rPr>
        <w:t>沅江市林业行政处罚自由裁量权基准》</w:t>
      </w:r>
      <w:r>
        <w:rPr>
          <w:rFonts w:ascii="仿宋" w:eastAsia="仿宋" w:hAnsi="仿宋" w:cs="仿宋" w:hint="eastAsia"/>
          <w:color w:val="000000"/>
          <w:sz w:val="32"/>
          <w:szCs w:val="32"/>
          <w:shd w:val="clear" w:color="auto" w:fill="FFFFFF"/>
        </w:rPr>
        <w:t>正文共</w:t>
      </w:r>
      <w:r w:rsidR="00897D08">
        <w:rPr>
          <w:rFonts w:ascii="仿宋" w:eastAsia="仿宋" w:hAnsi="仿宋" w:cs="仿宋" w:hint="eastAsia"/>
          <w:color w:val="000000"/>
          <w:sz w:val="32"/>
          <w:szCs w:val="32"/>
          <w:shd w:val="clear" w:color="auto" w:fill="FFFFFF"/>
        </w:rPr>
        <w:t>五</w:t>
      </w:r>
      <w:r>
        <w:rPr>
          <w:rFonts w:ascii="仿宋" w:eastAsia="仿宋" w:hAnsi="仿宋" w:cs="仿宋" w:hint="eastAsia"/>
          <w:color w:val="000000"/>
          <w:sz w:val="32"/>
          <w:szCs w:val="32"/>
          <w:shd w:val="clear" w:color="auto" w:fill="FFFFFF"/>
        </w:rPr>
        <w:t>部份42条，</w:t>
      </w:r>
    </w:p>
    <w:p w:rsidR="00C40CC2" w:rsidRDefault="00C40CC2" w:rsidP="006856AB">
      <w:pPr>
        <w:widowControl/>
        <w:spacing w:line="60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第一部分森林、林木和林地管理。</w:t>
      </w:r>
      <w:r w:rsidR="003E3875">
        <w:rPr>
          <w:rFonts w:ascii="仿宋" w:eastAsia="仿宋" w:hAnsi="仿宋" w:cs="仿宋" w:hint="eastAsia"/>
          <w:color w:val="000000"/>
          <w:kern w:val="0"/>
          <w:sz w:val="32"/>
          <w:szCs w:val="32"/>
          <w:shd w:val="clear" w:color="auto" w:fill="FFFFFF"/>
        </w:rPr>
        <w:t>包含了</w:t>
      </w:r>
      <w:r>
        <w:rPr>
          <w:rFonts w:ascii="仿宋" w:eastAsia="仿宋" w:hAnsi="仿宋" w:cs="仿宋" w:hint="eastAsia"/>
          <w:color w:val="000000"/>
          <w:kern w:val="0"/>
          <w:sz w:val="32"/>
          <w:szCs w:val="32"/>
          <w:shd w:val="clear" w:color="auto" w:fill="FFFFFF"/>
        </w:rPr>
        <w:t>盗伐、滥发森林或者其他林木，擅自在林区经营(含加工)木材，擅自开垦林地，致使森林、林木受到毁坏，以伪装、藏匿等方式逃避检查或者强行冲关运载木材，擅自改变林地用途，非法运输木材的自由裁量权基准。</w:t>
      </w:r>
    </w:p>
    <w:p w:rsidR="003E3875" w:rsidRDefault="00C40CC2" w:rsidP="006856AB">
      <w:pPr>
        <w:widowControl/>
        <w:spacing w:line="60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第二部分种苗管理。</w:t>
      </w:r>
      <w:r w:rsidR="003E3875">
        <w:rPr>
          <w:rFonts w:ascii="仿宋" w:eastAsia="仿宋" w:hAnsi="仿宋" w:cs="仿宋" w:hint="eastAsia"/>
          <w:color w:val="000000"/>
          <w:kern w:val="0"/>
          <w:sz w:val="32"/>
          <w:szCs w:val="32"/>
          <w:shd w:val="clear" w:color="auto" w:fill="FFFFFF"/>
        </w:rPr>
        <w:t>包含了</w:t>
      </w:r>
      <w:r>
        <w:rPr>
          <w:rFonts w:ascii="仿宋" w:eastAsia="仿宋" w:hAnsi="仿宋" w:cs="仿宋" w:hint="eastAsia"/>
          <w:color w:val="000000"/>
          <w:kern w:val="0"/>
          <w:sz w:val="32"/>
          <w:szCs w:val="32"/>
          <w:shd w:val="clear" w:color="auto" w:fill="FFFFFF"/>
        </w:rPr>
        <w:t>生产、经营假、劣种子</w:t>
      </w:r>
      <w:r w:rsidR="003E3875">
        <w:rPr>
          <w:rFonts w:ascii="仿宋" w:eastAsia="仿宋" w:hAnsi="仿宋" w:cs="仿宋" w:hint="eastAsia"/>
          <w:color w:val="000000"/>
          <w:kern w:val="0"/>
          <w:sz w:val="32"/>
          <w:szCs w:val="32"/>
          <w:shd w:val="clear" w:color="auto" w:fill="FFFFFF"/>
        </w:rPr>
        <w:t>；未取得种子生产许可证或者伪造、变造、买卖、租借种子生产许可证，或者未按照种子生产许可证的规定生产种子；未取得种子经营许可证或者伪造、变造、买卖、租借种子经营许可证，或者未按照种子经营许可证的规定经营种子；为境外制种的种子在国内销售，从境外引进农作物种子进行引种试验的收获物在国内作商品种子销售；未经批准私自采集或者采伐国家重点保护的天然种质资源；经营的种子没有标签或者标签内容不符合规定；伪造、涂改标签或者试验、检验数据；未按规定制作、保存种子生产、经营档案；种子经营者在异地设立分支机构未按规定备案；未取得农业、林业行政主管部门的批准文件携带、运输种质资源出境；经营、推广应当审定而未经审定通过的种子；抢采掠青、损坏母树或者在劣质林内和劣质母树上采种；违反规定收购林木种子；种子生产基地进行病虫害接种试验；种子质量检验机构出具虚假检验证明的，与种子生产者、销售者；违反规定对不具备条件的种子生产者、经营者核发种子生产许可证、种子经营许可证；种子行政管理人员徇私舞弊、滥用职权、玩忽职守的自由裁量权基准。</w:t>
      </w:r>
    </w:p>
    <w:p w:rsidR="003E3875" w:rsidRDefault="003E3875" w:rsidP="006856AB">
      <w:pPr>
        <w:widowControl/>
        <w:spacing w:line="60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第三部分森林公园管理。包含了在森林公园内损毁花草树木及设施、设备，在禁火区内吸烟、取火、营火、烧烤食物，擅自采集野生药材和其他林副产品，擅自填堵森林公园内自然水系，无证导游或者随意抬高导游价格、坑害游客，未经森林公园管理机构同意或者不按照森林公园管理机构指定的地点从事经营活动的自由裁量权基准。</w:t>
      </w:r>
    </w:p>
    <w:p w:rsidR="0027539F" w:rsidRDefault="003E3875" w:rsidP="006856AB">
      <w:pPr>
        <w:widowControl/>
        <w:spacing w:line="60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第四部分林业有害生物防治管理。</w:t>
      </w:r>
      <w:r w:rsidR="0027539F">
        <w:rPr>
          <w:rFonts w:ascii="仿宋" w:eastAsia="仿宋" w:hAnsi="仿宋" w:cs="仿宋" w:hint="eastAsia"/>
          <w:color w:val="000000"/>
          <w:kern w:val="0"/>
          <w:sz w:val="32"/>
          <w:szCs w:val="32"/>
          <w:shd w:val="clear" w:color="auto" w:fill="FFFFFF"/>
        </w:rPr>
        <w:t>包含了未依照规定办理《植物检疫证书》或者在报检过程中弄虚作假，伪造、涂改、买卖、转让植物检疫单证、印章、标志、封识的，未依照规定调运、隔离试种或者生产应施检疫的森林植物及其产品的，擅自开拆森林植物及其产品的包装，调换森林植物及其产品，或者擅自改变森林植物及其产品的规定用途的，违反规定，引起疫情扩散，拒不按照除治方案要求履行除治责任，将松科类植物及其木质产品调入以松林为主的林业有害生物重点预防区造成外来林业有害生物入侵，未妥善保管、未及时回收松木材料或者未向当地防治检疫机构报告导致疫情传入或扩散蔓延，用带有危险性病虫害的林木种苗进行育苗或者造林的，发生森林病虫害不除治或者除治不力造成森林病虫害蔓延成灾的，隐瞒或者虚报森林病虫害情况造成森林病虫害蔓延成灾的，违反植物检疫法规调运林木种苗或者木材的自由裁量权基准。</w:t>
      </w:r>
    </w:p>
    <w:p w:rsidR="0027539F" w:rsidRDefault="0027539F" w:rsidP="006856AB">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shd w:val="clear" w:color="auto" w:fill="FFFFFF"/>
        </w:rPr>
        <w:t>第五部分野生动植物保护管理。包含了在自然保护区、禁猎区破坏重点保护野生动物主要生息繁衍场所，=在自然保护地、禁</w:t>
      </w:r>
      <w:r>
        <w:rPr>
          <w:rFonts w:ascii="仿宋" w:eastAsia="仿宋" w:hAnsi="仿宋" w:cs="仿宋" w:hint="eastAsia"/>
          <w:color w:val="000000"/>
          <w:kern w:val="0"/>
          <w:sz w:val="32"/>
          <w:szCs w:val="32"/>
          <w:shd w:val="clear" w:color="auto" w:fill="FFFFFF"/>
        </w:rPr>
        <w:lastRenderedPageBreak/>
        <w:t>猎（渔）区、禁猎（渔）期猎捕国家重点保护野生动物，未取得特许猎捕证、未按照特许猎捕证规定猎捕、杀害国家重点保护野生动物，使用禁用的工具、方法猎捕国家重点保护野生动物，在自然保护地、禁猎（渔）区、禁猎（渔）期猎捕有重要生态、科学、社会价值的陆生野生动物或者地方重点保护野生动物，未取得狩猎证、未按照狩猎证规定猎捕有重要生态、科学、社会价值的陆生野生动物或者地方重点保护野生动物，使用禁用的工具、方法猎捕有重要生态、科学、社会价值的陆生野生动物或者地方重点保护野生动物，未取得采集证或者未按证件的规定采集国家重点保护的野生植物，非法收购、出售重点保护的野生动物及其产品的自由裁量权基准。</w:t>
      </w:r>
    </w:p>
    <w:p w:rsidR="006856AB" w:rsidRDefault="00C40CC2" w:rsidP="006856AB">
      <w:pPr>
        <w:widowControl/>
        <w:spacing w:line="600" w:lineRule="exact"/>
        <w:ind w:firstLineChars="200" w:firstLine="640"/>
        <w:jc w:val="left"/>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w:t>
      </w:r>
      <w:r>
        <w:rPr>
          <w:rFonts w:ascii="仿宋" w:eastAsia="仿宋" w:hAnsi="仿宋" w:cs="仿宋" w:hint="eastAsia"/>
          <w:color w:val="000000"/>
          <w:kern w:val="0"/>
          <w:sz w:val="32"/>
          <w:szCs w:val="32"/>
          <w:shd w:val="clear" w:color="auto" w:fill="FFFFFF"/>
        </w:rPr>
        <w:t>沅江市林业局规范行使林业行政处罚自由裁量权的实施方案</w:t>
      </w:r>
      <w:r>
        <w:rPr>
          <w:rFonts w:ascii="仿宋" w:eastAsia="仿宋" w:hAnsi="仿宋" w:cs="仿宋" w:hint="eastAsia"/>
          <w:color w:val="000000"/>
          <w:sz w:val="32"/>
          <w:szCs w:val="32"/>
          <w:shd w:val="clear" w:color="auto" w:fill="FFFFFF"/>
        </w:rPr>
        <w:t>》正文共五章24</w:t>
      </w:r>
      <w:r w:rsidR="0027539F">
        <w:rPr>
          <w:rFonts w:ascii="仿宋" w:eastAsia="仿宋" w:hAnsi="仿宋" w:cs="仿宋" w:hint="eastAsia"/>
          <w:color w:val="000000"/>
          <w:sz w:val="32"/>
          <w:szCs w:val="32"/>
          <w:shd w:val="clear" w:color="auto" w:fill="FFFFFF"/>
        </w:rPr>
        <w:t>条</w:t>
      </w:r>
    </w:p>
    <w:p w:rsidR="0027539F" w:rsidRPr="0027539F" w:rsidRDefault="0027539F" w:rsidP="006856AB">
      <w:pPr>
        <w:widowControl/>
        <w:spacing w:line="600" w:lineRule="exact"/>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第一章</w:t>
      </w:r>
      <w:r w:rsidR="00C40CC2">
        <w:rPr>
          <w:rFonts w:ascii="仿宋" w:eastAsia="仿宋" w:hAnsi="仿宋" w:cs="仿宋" w:hint="eastAsia"/>
          <w:color w:val="000000"/>
          <w:kern w:val="0"/>
          <w:sz w:val="32"/>
          <w:szCs w:val="32"/>
          <w:shd w:val="clear" w:color="auto" w:fill="FFFFFF"/>
        </w:rPr>
        <w:t>总则</w:t>
      </w:r>
      <w:r>
        <w:rPr>
          <w:rFonts w:ascii="仿宋" w:eastAsia="仿宋" w:hAnsi="仿宋" w:cs="仿宋" w:hint="eastAsia"/>
          <w:color w:val="000000"/>
          <w:kern w:val="0"/>
          <w:sz w:val="32"/>
          <w:szCs w:val="32"/>
          <w:shd w:val="clear" w:color="auto" w:fill="FFFFFF"/>
        </w:rPr>
        <w:t>。</w:t>
      </w:r>
      <w:r w:rsidR="00CC6744">
        <w:rPr>
          <w:rFonts w:ascii="仿宋" w:eastAsia="仿宋" w:hAnsi="仿宋" w:cs="仿宋" w:hint="eastAsia"/>
          <w:color w:val="000000"/>
          <w:kern w:val="0"/>
          <w:sz w:val="32"/>
          <w:szCs w:val="32"/>
          <w:shd w:val="clear" w:color="auto" w:fill="FFFFFF"/>
        </w:rPr>
        <w:t>对《实施方案》行使行政处罚自由裁量权应当遵循的原则、实施主体、实施权限、处罚依据等内容进行说明。</w:t>
      </w:r>
    </w:p>
    <w:p w:rsidR="0027539F" w:rsidRDefault="00CC6744" w:rsidP="006856AB">
      <w:pPr>
        <w:widowControl/>
        <w:spacing w:line="60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第二章</w:t>
      </w:r>
      <w:r w:rsidR="00C40CC2">
        <w:rPr>
          <w:rFonts w:ascii="仿宋" w:eastAsia="仿宋" w:hAnsi="仿宋" w:cs="仿宋" w:hint="eastAsia"/>
          <w:color w:val="000000"/>
          <w:kern w:val="0"/>
          <w:sz w:val="32"/>
          <w:szCs w:val="32"/>
          <w:shd w:val="clear" w:color="auto" w:fill="FFFFFF"/>
        </w:rPr>
        <w:t>裁量规则</w:t>
      </w:r>
      <w:r>
        <w:rPr>
          <w:rFonts w:ascii="仿宋" w:eastAsia="仿宋" w:hAnsi="仿宋" w:cs="仿宋" w:hint="eastAsia"/>
          <w:color w:val="000000"/>
          <w:kern w:val="0"/>
          <w:sz w:val="32"/>
          <w:szCs w:val="32"/>
          <w:shd w:val="clear" w:color="auto" w:fill="FFFFFF"/>
        </w:rPr>
        <w:t>。《实施方案》规定涉及罚款的自由裁量原则上在法定幅度内划分的层次、依法不予行政处罚的内容、应当从重从轻处罚的进行了规定</w:t>
      </w:r>
      <w:r w:rsidR="00897D08">
        <w:rPr>
          <w:rFonts w:ascii="仿宋" w:eastAsia="仿宋" w:hAnsi="仿宋" w:cs="仿宋" w:hint="eastAsia"/>
          <w:color w:val="000000"/>
          <w:kern w:val="0"/>
          <w:sz w:val="32"/>
          <w:szCs w:val="32"/>
          <w:shd w:val="clear" w:color="auto" w:fill="FFFFFF"/>
        </w:rPr>
        <w:t>。</w:t>
      </w:r>
    </w:p>
    <w:p w:rsidR="0027539F" w:rsidRDefault="00CC6744" w:rsidP="006856AB">
      <w:pPr>
        <w:widowControl/>
        <w:spacing w:line="60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第三章</w:t>
      </w:r>
      <w:r w:rsidR="00C40CC2">
        <w:rPr>
          <w:rFonts w:ascii="仿宋" w:eastAsia="仿宋" w:hAnsi="仿宋" w:cs="仿宋" w:hint="eastAsia"/>
          <w:color w:val="000000"/>
          <w:kern w:val="0"/>
          <w:sz w:val="32"/>
          <w:szCs w:val="32"/>
          <w:shd w:val="clear" w:color="auto" w:fill="FFFFFF"/>
        </w:rPr>
        <w:t>行为规范</w:t>
      </w:r>
      <w:r>
        <w:rPr>
          <w:rFonts w:ascii="仿宋" w:eastAsia="仿宋" w:hAnsi="仿宋" w:cs="仿宋" w:hint="eastAsia"/>
          <w:color w:val="000000"/>
          <w:kern w:val="0"/>
          <w:sz w:val="32"/>
          <w:szCs w:val="32"/>
          <w:shd w:val="clear" w:color="auto" w:fill="FFFFFF"/>
        </w:rPr>
        <w:t>。</w:t>
      </w:r>
      <w:r w:rsidR="00BF03D1">
        <w:rPr>
          <w:rFonts w:ascii="仿宋" w:eastAsia="仿宋" w:hAnsi="仿宋" w:cs="仿宋" w:hint="eastAsia"/>
          <w:color w:val="000000"/>
          <w:kern w:val="0"/>
          <w:sz w:val="32"/>
          <w:szCs w:val="32"/>
          <w:shd w:val="clear" w:color="auto" w:fill="FFFFFF"/>
        </w:rPr>
        <w:t>《实施方案》规定林业行政执法人员行使自由裁量权的权限；行使自由裁量权应当听取当事人的意见，对当事人提出的事实、理由和证据，应当进行复核；当事人提出的</w:t>
      </w:r>
      <w:r w:rsidR="00BF03D1">
        <w:rPr>
          <w:rFonts w:ascii="仿宋" w:eastAsia="仿宋" w:hAnsi="仿宋" w:cs="仿宋" w:hint="eastAsia"/>
          <w:color w:val="000000"/>
          <w:kern w:val="0"/>
          <w:sz w:val="32"/>
          <w:szCs w:val="32"/>
          <w:shd w:val="clear" w:color="auto" w:fill="FFFFFF"/>
        </w:rPr>
        <w:lastRenderedPageBreak/>
        <w:t>事实、理由或者证据成立的，应当采纳行政处罚决定作出前对建议的处罚幅度或者处理方式作必要说明，并书面记录，存入卷宗。</w:t>
      </w:r>
    </w:p>
    <w:p w:rsidR="0027539F" w:rsidRPr="00BF03D1" w:rsidRDefault="00BF03D1" w:rsidP="006856AB">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shd w:val="clear" w:color="auto" w:fill="FFFFFF"/>
        </w:rPr>
        <w:t>第四章</w:t>
      </w:r>
      <w:r w:rsidR="00C40CC2">
        <w:rPr>
          <w:rFonts w:ascii="仿宋" w:eastAsia="仿宋" w:hAnsi="仿宋" w:cs="仿宋" w:hint="eastAsia"/>
          <w:color w:val="000000"/>
          <w:kern w:val="0"/>
          <w:sz w:val="32"/>
          <w:szCs w:val="32"/>
          <w:shd w:val="clear" w:color="auto" w:fill="FFFFFF"/>
        </w:rPr>
        <w:t>监督管理</w:t>
      </w:r>
      <w:r>
        <w:rPr>
          <w:rFonts w:ascii="仿宋" w:eastAsia="仿宋" w:hAnsi="仿宋" w:cs="仿宋" w:hint="eastAsia"/>
          <w:color w:val="000000"/>
          <w:kern w:val="0"/>
          <w:sz w:val="32"/>
          <w:szCs w:val="32"/>
          <w:shd w:val="clear" w:color="auto" w:fill="FFFFFF"/>
        </w:rPr>
        <w:t>。《实施方案》规定发现自由裁量权行使不当的，应当主动纠正；可以认定为行使自由裁量权不当的情形；使自由裁量权不当，构成执法过错，应当依照相关规定追究有关人员的过错责任；执法人员徇私舞弊、滥用自由裁量权的处分。</w:t>
      </w:r>
    </w:p>
    <w:p w:rsidR="00C40CC2" w:rsidRPr="0027539F" w:rsidRDefault="00BF03D1" w:rsidP="006856AB">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shd w:val="clear" w:color="auto" w:fill="FFFFFF"/>
        </w:rPr>
        <w:t>第五章</w:t>
      </w:r>
      <w:r w:rsidR="00C40CC2">
        <w:rPr>
          <w:rFonts w:ascii="仿宋" w:eastAsia="仿宋" w:hAnsi="仿宋" w:cs="仿宋" w:hint="eastAsia"/>
          <w:color w:val="000000"/>
          <w:kern w:val="0"/>
          <w:sz w:val="32"/>
          <w:szCs w:val="32"/>
          <w:shd w:val="clear" w:color="auto" w:fill="FFFFFF"/>
        </w:rPr>
        <w:t>附则。</w:t>
      </w:r>
      <w:r>
        <w:rPr>
          <w:rFonts w:ascii="仿宋" w:eastAsia="仿宋" w:hAnsi="仿宋" w:cs="仿宋" w:hint="eastAsia"/>
          <w:color w:val="000000"/>
          <w:kern w:val="0"/>
          <w:sz w:val="32"/>
          <w:szCs w:val="32"/>
          <w:shd w:val="clear" w:color="auto" w:fill="FFFFFF"/>
        </w:rPr>
        <w:t>《实施方案》的实施日期。</w:t>
      </w:r>
    </w:p>
    <w:p w:rsidR="00C40CC2" w:rsidRDefault="00C40CC2" w:rsidP="006856AB">
      <w:pPr>
        <w:spacing w:line="600" w:lineRule="exact"/>
        <w:ind w:firstLineChars="200" w:firstLine="640"/>
        <w:rPr>
          <w:rFonts w:ascii="仿宋" w:eastAsia="仿宋" w:hAnsi="仿宋" w:cs="仿宋"/>
          <w:color w:val="000000"/>
          <w:sz w:val="32"/>
          <w:szCs w:val="32"/>
          <w:shd w:val="clear" w:color="auto" w:fill="FFFFFF"/>
        </w:rPr>
      </w:pPr>
    </w:p>
    <w:p w:rsidR="00FD0366" w:rsidRDefault="00FD0366" w:rsidP="006856AB">
      <w:pPr>
        <w:spacing w:line="600" w:lineRule="exact"/>
        <w:ind w:firstLineChars="200" w:firstLine="640"/>
        <w:jc w:val="left"/>
        <w:rPr>
          <w:rFonts w:ascii="仿宋" w:eastAsia="仿宋" w:hAnsi="仿宋" w:cs="仿宋"/>
          <w:color w:val="000000"/>
          <w:sz w:val="32"/>
          <w:szCs w:val="32"/>
          <w:shd w:val="clear" w:color="auto" w:fill="FFFFFF"/>
        </w:rPr>
      </w:pPr>
    </w:p>
    <w:p w:rsidR="00FD0366" w:rsidRDefault="00FD0366" w:rsidP="006856AB">
      <w:pPr>
        <w:spacing w:line="600" w:lineRule="exact"/>
        <w:ind w:firstLineChars="200" w:firstLine="640"/>
        <w:jc w:val="left"/>
        <w:rPr>
          <w:rFonts w:ascii="Times New Roman" w:eastAsia="方正仿宋_GBK" w:hAnsi="Times New Roman"/>
          <w:sz w:val="32"/>
          <w:szCs w:val="32"/>
        </w:rPr>
      </w:pPr>
    </w:p>
    <w:p w:rsidR="00FD0366" w:rsidRDefault="00FD0366" w:rsidP="006856AB">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 xml:space="preserve">                          </w:t>
      </w:r>
    </w:p>
    <w:p w:rsidR="00FD0366" w:rsidRDefault="00FD0366" w:rsidP="006856AB">
      <w:pPr>
        <w:spacing w:line="600" w:lineRule="exact"/>
        <w:ind w:firstLineChars="200" w:firstLine="640"/>
        <w:jc w:val="left"/>
        <w:rPr>
          <w:rFonts w:ascii="Times New Roman" w:eastAsia="方正仿宋_GBK" w:hAnsi="Times New Roman"/>
          <w:sz w:val="32"/>
          <w:szCs w:val="32"/>
        </w:rPr>
      </w:pPr>
    </w:p>
    <w:p w:rsidR="00FD0366" w:rsidRDefault="00FD0366" w:rsidP="006856AB">
      <w:pPr>
        <w:spacing w:line="600" w:lineRule="exact"/>
        <w:ind w:firstLineChars="200" w:firstLine="640"/>
        <w:jc w:val="left"/>
        <w:rPr>
          <w:rFonts w:ascii="Times New Roman" w:eastAsia="方正仿宋_GBK" w:hAnsi="Times New Roman"/>
          <w:sz w:val="32"/>
          <w:szCs w:val="32"/>
        </w:rPr>
      </w:pPr>
    </w:p>
    <w:p w:rsidR="00FD0366" w:rsidRDefault="00FD0366" w:rsidP="006856AB">
      <w:pPr>
        <w:spacing w:line="600" w:lineRule="exact"/>
        <w:ind w:firstLineChars="200" w:firstLine="640"/>
        <w:jc w:val="left"/>
        <w:rPr>
          <w:rFonts w:ascii="Times New Roman" w:eastAsia="方正仿宋_GBK" w:hAnsi="Times New Roman"/>
          <w:sz w:val="32"/>
          <w:szCs w:val="32"/>
        </w:rPr>
      </w:pPr>
    </w:p>
    <w:p w:rsidR="00FD0366" w:rsidRDefault="00FD0366" w:rsidP="006856AB">
      <w:pPr>
        <w:spacing w:line="600" w:lineRule="exact"/>
        <w:ind w:firstLineChars="200" w:firstLine="640"/>
        <w:jc w:val="left"/>
        <w:rPr>
          <w:rFonts w:ascii="Times New Roman" w:eastAsia="方正仿宋_GBK" w:hAnsi="Times New Roman"/>
          <w:sz w:val="32"/>
          <w:szCs w:val="32"/>
        </w:rPr>
      </w:pPr>
    </w:p>
    <w:p w:rsidR="00FD0366" w:rsidRDefault="00FD0366" w:rsidP="006856AB">
      <w:pPr>
        <w:tabs>
          <w:tab w:val="right" w:pos="8690"/>
        </w:tabs>
        <w:spacing w:line="600" w:lineRule="exact"/>
        <w:ind w:firstLineChars="200" w:firstLine="560"/>
        <w:rPr>
          <w:rFonts w:ascii="宋体" w:hAnsi="宋体" w:cs="宋体"/>
          <w:sz w:val="28"/>
          <w:szCs w:val="28"/>
        </w:rPr>
      </w:pPr>
    </w:p>
    <w:p w:rsidR="008E4EFF" w:rsidRDefault="008E4EFF" w:rsidP="006856AB">
      <w:pPr>
        <w:tabs>
          <w:tab w:val="right" w:pos="8690"/>
        </w:tabs>
        <w:spacing w:line="600" w:lineRule="exact"/>
        <w:ind w:firstLineChars="200" w:firstLine="560"/>
        <w:rPr>
          <w:rFonts w:ascii="仿宋_GB2312" w:eastAsia="仿宋_GB2312" w:hAnsi="仿宋_GB2312" w:cs="仿宋_GB2312"/>
          <w:sz w:val="28"/>
          <w:szCs w:val="28"/>
        </w:rPr>
      </w:pPr>
    </w:p>
    <w:p w:rsidR="008E4EFF" w:rsidRDefault="008E4EFF" w:rsidP="006856AB">
      <w:pPr>
        <w:tabs>
          <w:tab w:val="right" w:pos="8690"/>
        </w:tabs>
        <w:spacing w:line="600" w:lineRule="exact"/>
        <w:ind w:firstLineChars="200" w:firstLine="560"/>
        <w:rPr>
          <w:rFonts w:ascii="仿宋_GB2312" w:eastAsia="仿宋_GB2312" w:hAnsi="仿宋_GB2312" w:cs="仿宋_GB2312"/>
          <w:sz w:val="28"/>
          <w:szCs w:val="28"/>
        </w:rPr>
      </w:pPr>
      <w:r>
        <w:rPr>
          <w:rFonts w:ascii="宋体" w:hAnsi="宋体" w:cs="宋体" w:hint="eastAsia"/>
          <w:sz w:val="28"/>
          <w:szCs w:val="28"/>
        </w:rPr>
        <w:t xml:space="preserve">　</w:t>
      </w:r>
    </w:p>
    <w:p w:rsidR="004323AF" w:rsidRDefault="004323AF" w:rsidP="006856AB">
      <w:pPr>
        <w:tabs>
          <w:tab w:val="right" w:pos="8690"/>
        </w:tabs>
        <w:spacing w:line="600" w:lineRule="exact"/>
        <w:ind w:firstLineChars="200" w:firstLine="560"/>
        <w:rPr>
          <w:rFonts w:ascii="仿宋_GB2312" w:eastAsia="仿宋_GB2312" w:hAnsi="仿宋_GB2312" w:cs="仿宋_GB2312"/>
          <w:sz w:val="28"/>
          <w:szCs w:val="28"/>
        </w:rPr>
      </w:pPr>
    </w:p>
    <w:sectPr w:rsidR="004323AF" w:rsidSect="004323AF">
      <w:footerReference w:type="default" r:id="rId8"/>
      <w:pgSz w:w="11906" w:h="16838"/>
      <w:pgMar w:top="1701" w:right="1418" w:bottom="1418"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325" w:rsidRDefault="00B52325" w:rsidP="004323AF">
      <w:r>
        <w:separator/>
      </w:r>
    </w:p>
  </w:endnote>
  <w:endnote w:type="continuationSeparator" w:id="0">
    <w:p w:rsidR="00B52325" w:rsidRDefault="00B52325" w:rsidP="00432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3E644639-8FEE-476E-861F-EEE67B1AAACD}"/>
  </w:font>
  <w:font w:name="方正仿宋_GBK">
    <w:altName w:val="微软雅黑"/>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450E2693-CBA2-4B81-BB4C-72E7E1635A95}"/>
  </w:font>
  <w:font w:name="黑体">
    <w:altName w:val="SimHei"/>
    <w:panose1 w:val="02010609060101010101"/>
    <w:charset w:val="86"/>
    <w:family w:val="modern"/>
    <w:pitch w:val="fixed"/>
    <w:sig w:usb0="800002BF" w:usb1="38CF7CFA" w:usb2="00000016" w:usb3="00000000" w:csb0="00040001" w:csb1="00000000"/>
    <w:embedRegular r:id="rId3" w:subsetted="1" w:fontKey="{8B602C47-2120-4FAE-929F-73623EDB86AB}"/>
  </w:font>
  <w:font w:name="___WRD_EMBED_SUB_41">
    <w:altName w:val="微软雅黑"/>
    <w:panose1 w:val="02010600030101010101"/>
    <w:charset w:val="86"/>
    <w:family w:val="modern"/>
    <w:pitch w:val="default"/>
    <w:sig w:usb0="00000000"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3AF" w:rsidRDefault="00367830">
    <w:pPr>
      <w:pStyle w:val="a6"/>
      <w:ind w:right="360"/>
    </w:pPr>
    <w:r>
      <w:pict>
        <v:shapetype id="_x0000_t202" coordsize="21600,21600" o:spt="202" path="m,l,21600r21600,l21600,xe">
          <v:stroke joinstyle="miter"/>
          <v:path gradientshapeok="t" o:connecttype="rect"/>
        </v:shapetype>
        <v:shape id="文本框 2" o:spid="_x0000_s1026"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QKvXXAQAAsA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uVcWXZhgsmUxtazlYb9MPHc+/aM&#10;NHvcB0Ydrj8l5r1DufPqzEacjf1sHEPUhw47XpbqEN4cE/ZWWs4VRlikmh0cZCE9LV3elL/9kvX4&#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IUCr11wEAALADAAAOAAAAAAAAAAEAIAAA&#10;AB8BAABkcnMvZTJvRG9jLnhtbFBLBQYAAAAABgAGAFkBAABoBQAAAAA=&#10;" filled="f" stroked="f" strokeweight=".5pt">
          <v:textbox style="mso-fit-shape-to-text:t" inset="0,0,0,0">
            <w:txbxContent>
              <w:p w:rsidR="004323AF" w:rsidRDefault="00367830">
                <w:pPr>
                  <w:pStyle w:val="a6"/>
                  <w:rPr>
                    <w:sz w:val="28"/>
                    <w:szCs w:val="28"/>
                  </w:rPr>
                </w:pPr>
                <w:r>
                  <w:rPr>
                    <w:rFonts w:hint="eastAsia"/>
                    <w:sz w:val="28"/>
                    <w:szCs w:val="28"/>
                  </w:rPr>
                  <w:fldChar w:fldCharType="begin"/>
                </w:r>
                <w:r w:rsidR="00A26ED1">
                  <w:rPr>
                    <w:rFonts w:hint="eastAsia"/>
                    <w:sz w:val="28"/>
                    <w:szCs w:val="28"/>
                  </w:rPr>
                  <w:instrText xml:space="preserve"> PAGE  \* MERGEFORMAT </w:instrText>
                </w:r>
                <w:r>
                  <w:rPr>
                    <w:rFonts w:hint="eastAsia"/>
                    <w:sz w:val="28"/>
                    <w:szCs w:val="28"/>
                  </w:rPr>
                  <w:fldChar w:fldCharType="separate"/>
                </w:r>
                <w:r w:rsidR="006856AB">
                  <w:rPr>
                    <w:noProof/>
                    <w:sz w:val="28"/>
                    <w:szCs w:val="28"/>
                  </w:rPr>
                  <w:t>- 1 -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325" w:rsidRDefault="00B52325" w:rsidP="004323AF">
      <w:r>
        <w:separator/>
      </w:r>
    </w:p>
  </w:footnote>
  <w:footnote w:type="continuationSeparator" w:id="0">
    <w:p w:rsidR="00B52325" w:rsidRDefault="00B52325" w:rsidP="00432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BFC0F"/>
    <w:multiLevelType w:val="singleLevel"/>
    <w:tmpl w:val="644BFC0F"/>
    <w:lvl w:ilvl="0">
      <w:start w:val="2"/>
      <w:numFmt w:val="decimal"/>
      <w:lvlText w:val="%1."/>
      <w:lvlJc w:val="left"/>
      <w:pPr>
        <w:tabs>
          <w:tab w:val="left" w:pos="312"/>
        </w:tabs>
      </w:pPr>
    </w:lvl>
  </w:abstractNum>
  <w:abstractNum w:abstractNumId="1">
    <w:nsid w:val="66CA7BE2"/>
    <w:multiLevelType w:val="singleLevel"/>
    <w:tmpl w:val="66CA7BE2"/>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RjNGNjNDE1OTY5ZTcyM2I1MWYxZjRiMjQzZWY3ZGQifQ=="/>
  </w:docVars>
  <w:rsids>
    <w:rsidRoot w:val="00172A27"/>
    <w:rsid w:val="00032C58"/>
    <w:rsid w:val="00047349"/>
    <w:rsid w:val="00056BF7"/>
    <w:rsid w:val="0006551D"/>
    <w:rsid w:val="00065FD6"/>
    <w:rsid w:val="001214B7"/>
    <w:rsid w:val="00155227"/>
    <w:rsid w:val="00172A27"/>
    <w:rsid w:val="001A6EBE"/>
    <w:rsid w:val="001F500E"/>
    <w:rsid w:val="00242792"/>
    <w:rsid w:val="00261C1D"/>
    <w:rsid w:val="0027539F"/>
    <w:rsid w:val="002844F2"/>
    <w:rsid w:val="002938A7"/>
    <w:rsid w:val="00294311"/>
    <w:rsid w:val="002D5062"/>
    <w:rsid w:val="002F1B82"/>
    <w:rsid w:val="002F7977"/>
    <w:rsid w:val="0034254C"/>
    <w:rsid w:val="003468A2"/>
    <w:rsid w:val="00355628"/>
    <w:rsid w:val="00367830"/>
    <w:rsid w:val="00382562"/>
    <w:rsid w:val="003A7F2E"/>
    <w:rsid w:val="003C32E9"/>
    <w:rsid w:val="003E3875"/>
    <w:rsid w:val="004064EA"/>
    <w:rsid w:val="00415DFA"/>
    <w:rsid w:val="00421A3A"/>
    <w:rsid w:val="004323AF"/>
    <w:rsid w:val="004950C6"/>
    <w:rsid w:val="004F22BC"/>
    <w:rsid w:val="00564466"/>
    <w:rsid w:val="0056494A"/>
    <w:rsid w:val="005752F5"/>
    <w:rsid w:val="005F7342"/>
    <w:rsid w:val="00627119"/>
    <w:rsid w:val="006314BA"/>
    <w:rsid w:val="00636ADC"/>
    <w:rsid w:val="0066405D"/>
    <w:rsid w:val="006646F0"/>
    <w:rsid w:val="006856AB"/>
    <w:rsid w:val="006D4B36"/>
    <w:rsid w:val="00723110"/>
    <w:rsid w:val="00733DA8"/>
    <w:rsid w:val="00763B57"/>
    <w:rsid w:val="00774585"/>
    <w:rsid w:val="007768C3"/>
    <w:rsid w:val="00777B9A"/>
    <w:rsid w:val="00786A57"/>
    <w:rsid w:val="00796170"/>
    <w:rsid w:val="007A7988"/>
    <w:rsid w:val="007F7A55"/>
    <w:rsid w:val="0085547A"/>
    <w:rsid w:val="008554C7"/>
    <w:rsid w:val="00865EA5"/>
    <w:rsid w:val="00897D08"/>
    <w:rsid w:val="008E4EFF"/>
    <w:rsid w:val="00915C97"/>
    <w:rsid w:val="0094474F"/>
    <w:rsid w:val="00972924"/>
    <w:rsid w:val="00992702"/>
    <w:rsid w:val="009A2F16"/>
    <w:rsid w:val="009B7B44"/>
    <w:rsid w:val="009D2282"/>
    <w:rsid w:val="00A25FE9"/>
    <w:rsid w:val="00A26ED1"/>
    <w:rsid w:val="00A8409B"/>
    <w:rsid w:val="00A91080"/>
    <w:rsid w:val="00AF1125"/>
    <w:rsid w:val="00B11A39"/>
    <w:rsid w:val="00B13697"/>
    <w:rsid w:val="00B23B0E"/>
    <w:rsid w:val="00B26DCA"/>
    <w:rsid w:val="00B52325"/>
    <w:rsid w:val="00B720FA"/>
    <w:rsid w:val="00B970A7"/>
    <w:rsid w:val="00BB5CED"/>
    <w:rsid w:val="00BE2387"/>
    <w:rsid w:val="00BF03D1"/>
    <w:rsid w:val="00C2243C"/>
    <w:rsid w:val="00C40CC2"/>
    <w:rsid w:val="00C71453"/>
    <w:rsid w:val="00CC6744"/>
    <w:rsid w:val="00D83952"/>
    <w:rsid w:val="00DC2767"/>
    <w:rsid w:val="00E2071E"/>
    <w:rsid w:val="00E46937"/>
    <w:rsid w:val="00EA4C7B"/>
    <w:rsid w:val="00EB4628"/>
    <w:rsid w:val="00EB6071"/>
    <w:rsid w:val="00EC63EB"/>
    <w:rsid w:val="00F02D1D"/>
    <w:rsid w:val="00F345DA"/>
    <w:rsid w:val="00FB02C8"/>
    <w:rsid w:val="00FB61E8"/>
    <w:rsid w:val="00FB7826"/>
    <w:rsid w:val="00FD0366"/>
    <w:rsid w:val="010315BF"/>
    <w:rsid w:val="011448B5"/>
    <w:rsid w:val="012F2443"/>
    <w:rsid w:val="0152393C"/>
    <w:rsid w:val="03A40B4F"/>
    <w:rsid w:val="045359F7"/>
    <w:rsid w:val="046B6CC8"/>
    <w:rsid w:val="05D508B3"/>
    <w:rsid w:val="064241F4"/>
    <w:rsid w:val="06F0785A"/>
    <w:rsid w:val="07A31495"/>
    <w:rsid w:val="08000695"/>
    <w:rsid w:val="08C91B87"/>
    <w:rsid w:val="08EE4992"/>
    <w:rsid w:val="0A7C5AFA"/>
    <w:rsid w:val="0B643B3B"/>
    <w:rsid w:val="0DDE1C77"/>
    <w:rsid w:val="0F520C14"/>
    <w:rsid w:val="115D3400"/>
    <w:rsid w:val="11AF0AA7"/>
    <w:rsid w:val="13460FBB"/>
    <w:rsid w:val="147E6C43"/>
    <w:rsid w:val="152C4A9E"/>
    <w:rsid w:val="17051824"/>
    <w:rsid w:val="17D90305"/>
    <w:rsid w:val="18750782"/>
    <w:rsid w:val="196547FC"/>
    <w:rsid w:val="19ED017D"/>
    <w:rsid w:val="1ABC48F0"/>
    <w:rsid w:val="1B087B35"/>
    <w:rsid w:val="1B843D14"/>
    <w:rsid w:val="1D8E7A3E"/>
    <w:rsid w:val="1D9A07EC"/>
    <w:rsid w:val="1E05471F"/>
    <w:rsid w:val="1EB742F2"/>
    <w:rsid w:val="20E406FC"/>
    <w:rsid w:val="21333432"/>
    <w:rsid w:val="21803FC7"/>
    <w:rsid w:val="23831DB9"/>
    <w:rsid w:val="24094E70"/>
    <w:rsid w:val="24374A17"/>
    <w:rsid w:val="24AA269D"/>
    <w:rsid w:val="250624C7"/>
    <w:rsid w:val="25C207C2"/>
    <w:rsid w:val="25C2242A"/>
    <w:rsid w:val="268476D5"/>
    <w:rsid w:val="26A57390"/>
    <w:rsid w:val="272F6333"/>
    <w:rsid w:val="2895234C"/>
    <w:rsid w:val="290A59C9"/>
    <w:rsid w:val="2B1C359C"/>
    <w:rsid w:val="2B2478AE"/>
    <w:rsid w:val="2DA57465"/>
    <w:rsid w:val="2DF67245"/>
    <w:rsid w:val="2F434BD1"/>
    <w:rsid w:val="30222397"/>
    <w:rsid w:val="30662EDC"/>
    <w:rsid w:val="30DD38CC"/>
    <w:rsid w:val="313D0875"/>
    <w:rsid w:val="31572A06"/>
    <w:rsid w:val="333D1DB1"/>
    <w:rsid w:val="33BC5F76"/>
    <w:rsid w:val="340166FC"/>
    <w:rsid w:val="34312982"/>
    <w:rsid w:val="347B0F20"/>
    <w:rsid w:val="34900069"/>
    <w:rsid w:val="36AD5694"/>
    <w:rsid w:val="374B2697"/>
    <w:rsid w:val="376F559E"/>
    <w:rsid w:val="379E10D6"/>
    <w:rsid w:val="3800391F"/>
    <w:rsid w:val="393866B9"/>
    <w:rsid w:val="39B219ED"/>
    <w:rsid w:val="3B28442A"/>
    <w:rsid w:val="3D180DA9"/>
    <w:rsid w:val="3D623D91"/>
    <w:rsid w:val="3EEB190A"/>
    <w:rsid w:val="3F74594A"/>
    <w:rsid w:val="4178599C"/>
    <w:rsid w:val="441D4032"/>
    <w:rsid w:val="4492067F"/>
    <w:rsid w:val="4633038A"/>
    <w:rsid w:val="47077799"/>
    <w:rsid w:val="47DB002F"/>
    <w:rsid w:val="47E849CA"/>
    <w:rsid w:val="48486C40"/>
    <w:rsid w:val="487B5471"/>
    <w:rsid w:val="489E328D"/>
    <w:rsid w:val="48E409EA"/>
    <w:rsid w:val="491F6A23"/>
    <w:rsid w:val="4AC72371"/>
    <w:rsid w:val="4B4B4D50"/>
    <w:rsid w:val="4B7C0E83"/>
    <w:rsid w:val="4C39104D"/>
    <w:rsid w:val="4FE52C74"/>
    <w:rsid w:val="4FE91276"/>
    <w:rsid w:val="507819FB"/>
    <w:rsid w:val="51FC4FF6"/>
    <w:rsid w:val="52EE6377"/>
    <w:rsid w:val="53DE1A7D"/>
    <w:rsid w:val="53F828BB"/>
    <w:rsid w:val="54EA3515"/>
    <w:rsid w:val="56A64052"/>
    <w:rsid w:val="57E76F38"/>
    <w:rsid w:val="58475AFD"/>
    <w:rsid w:val="5A105AE3"/>
    <w:rsid w:val="5C2B4CC7"/>
    <w:rsid w:val="5C574B9B"/>
    <w:rsid w:val="5C7A599E"/>
    <w:rsid w:val="5D4156A8"/>
    <w:rsid w:val="5D792DB9"/>
    <w:rsid w:val="5DD25566"/>
    <w:rsid w:val="5EEE1514"/>
    <w:rsid w:val="5F5C01EC"/>
    <w:rsid w:val="5FA016B7"/>
    <w:rsid w:val="60316178"/>
    <w:rsid w:val="606F2E37"/>
    <w:rsid w:val="60C254C1"/>
    <w:rsid w:val="617A5F38"/>
    <w:rsid w:val="62333A99"/>
    <w:rsid w:val="624D53FA"/>
    <w:rsid w:val="631925DE"/>
    <w:rsid w:val="64070B8E"/>
    <w:rsid w:val="647E7050"/>
    <w:rsid w:val="649C269E"/>
    <w:rsid w:val="64A96E88"/>
    <w:rsid w:val="64BC4BC6"/>
    <w:rsid w:val="657E330D"/>
    <w:rsid w:val="65FA3803"/>
    <w:rsid w:val="65FA5417"/>
    <w:rsid w:val="6626005C"/>
    <w:rsid w:val="670F17F6"/>
    <w:rsid w:val="67B00BF9"/>
    <w:rsid w:val="681269B1"/>
    <w:rsid w:val="695C6083"/>
    <w:rsid w:val="698C638B"/>
    <w:rsid w:val="6A1B0013"/>
    <w:rsid w:val="6A2829D5"/>
    <w:rsid w:val="6A634CAB"/>
    <w:rsid w:val="6A89304B"/>
    <w:rsid w:val="6A915B6E"/>
    <w:rsid w:val="6B030500"/>
    <w:rsid w:val="6B0F11CE"/>
    <w:rsid w:val="6B554CE0"/>
    <w:rsid w:val="6C4E249B"/>
    <w:rsid w:val="6C7D4B2E"/>
    <w:rsid w:val="6D9D5488"/>
    <w:rsid w:val="6F742218"/>
    <w:rsid w:val="70085AC9"/>
    <w:rsid w:val="70291255"/>
    <w:rsid w:val="705E4A36"/>
    <w:rsid w:val="705F2A5B"/>
    <w:rsid w:val="707F13AA"/>
    <w:rsid w:val="72D74F98"/>
    <w:rsid w:val="72DB737A"/>
    <w:rsid w:val="72E50BE4"/>
    <w:rsid w:val="72F3019D"/>
    <w:rsid w:val="74530316"/>
    <w:rsid w:val="746D6353"/>
    <w:rsid w:val="74832108"/>
    <w:rsid w:val="749D3BFA"/>
    <w:rsid w:val="752E10BB"/>
    <w:rsid w:val="77502CCA"/>
    <w:rsid w:val="779D7742"/>
    <w:rsid w:val="783E7867"/>
    <w:rsid w:val="784F31E1"/>
    <w:rsid w:val="78E43380"/>
    <w:rsid w:val="79301CC6"/>
    <w:rsid w:val="79B778D1"/>
    <w:rsid w:val="7B5D6256"/>
    <w:rsid w:val="7BCC6F38"/>
    <w:rsid w:val="7BD209F2"/>
    <w:rsid w:val="7C393B6C"/>
    <w:rsid w:val="7D961A04"/>
    <w:rsid w:val="7F4E4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3A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23AF"/>
    <w:pPr>
      <w:ind w:firstLineChars="200" w:firstLine="420"/>
    </w:pPr>
  </w:style>
  <w:style w:type="paragraph" w:styleId="5">
    <w:name w:val="index 5"/>
    <w:basedOn w:val="a"/>
    <w:next w:val="a"/>
    <w:uiPriority w:val="99"/>
    <w:unhideWhenUsed/>
    <w:qFormat/>
    <w:rsid w:val="004323AF"/>
    <w:pPr>
      <w:ind w:leftChars="800" w:left="800"/>
    </w:pPr>
  </w:style>
  <w:style w:type="paragraph" w:styleId="a4">
    <w:name w:val="Body Text"/>
    <w:basedOn w:val="a"/>
    <w:next w:val="a3"/>
    <w:qFormat/>
    <w:rsid w:val="004323AF"/>
  </w:style>
  <w:style w:type="paragraph" w:styleId="a5">
    <w:name w:val="Balloon Text"/>
    <w:basedOn w:val="a"/>
    <w:link w:val="Char"/>
    <w:qFormat/>
    <w:rsid w:val="004323AF"/>
    <w:rPr>
      <w:sz w:val="18"/>
      <w:szCs w:val="18"/>
    </w:rPr>
  </w:style>
  <w:style w:type="paragraph" w:styleId="a6">
    <w:name w:val="footer"/>
    <w:basedOn w:val="a"/>
    <w:qFormat/>
    <w:rsid w:val="004323AF"/>
    <w:pPr>
      <w:tabs>
        <w:tab w:val="center" w:pos="4153"/>
        <w:tab w:val="right" w:pos="8306"/>
      </w:tabs>
      <w:snapToGrid w:val="0"/>
      <w:jc w:val="left"/>
    </w:pPr>
    <w:rPr>
      <w:sz w:val="18"/>
      <w:szCs w:val="18"/>
    </w:rPr>
  </w:style>
  <w:style w:type="paragraph" w:styleId="a7">
    <w:name w:val="header"/>
    <w:basedOn w:val="a"/>
    <w:qFormat/>
    <w:rsid w:val="004323A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rsid w:val="004323AF"/>
    <w:pPr>
      <w:widowControl/>
      <w:spacing w:before="100" w:beforeAutospacing="1" w:after="100" w:afterAutospacing="1"/>
      <w:jc w:val="left"/>
    </w:pPr>
    <w:rPr>
      <w:rFonts w:ascii="宋体" w:hAnsi="宋体" w:cs="宋体"/>
      <w:kern w:val="0"/>
      <w:sz w:val="24"/>
    </w:rPr>
  </w:style>
  <w:style w:type="table" w:styleId="a9">
    <w:name w:val="Table Grid"/>
    <w:basedOn w:val="a1"/>
    <w:qFormat/>
    <w:rsid w:val="004323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4323AF"/>
  </w:style>
  <w:style w:type="paragraph" w:customStyle="1" w:styleId="1">
    <w:name w:val="列出段落1"/>
    <w:basedOn w:val="a"/>
    <w:next w:val="5"/>
    <w:qFormat/>
    <w:rsid w:val="004323AF"/>
    <w:pPr>
      <w:spacing w:line="360" w:lineRule="auto"/>
      <w:ind w:firstLineChars="200" w:firstLine="420"/>
    </w:pPr>
    <w:rPr>
      <w:sz w:val="24"/>
    </w:rPr>
  </w:style>
  <w:style w:type="paragraph" w:styleId="ab">
    <w:name w:val="List Paragraph"/>
    <w:basedOn w:val="a"/>
    <w:uiPriority w:val="99"/>
    <w:unhideWhenUsed/>
    <w:qFormat/>
    <w:rsid w:val="004323AF"/>
    <w:pPr>
      <w:ind w:firstLineChars="200" w:firstLine="420"/>
    </w:pPr>
  </w:style>
  <w:style w:type="character" w:customStyle="1" w:styleId="Char">
    <w:name w:val="批注框文本 Char"/>
    <w:basedOn w:val="a0"/>
    <w:link w:val="a5"/>
    <w:qFormat/>
    <w:rsid w:val="004323AF"/>
    <w:rPr>
      <w:rFonts w:ascii="Calibri" w:eastAsia="宋体" w:hAnsi="Calibri" w:cs="Times New Roman"/>
      <w:kern w:val="2"/>
      <w:sz w:val="18"/>
      <w:szCs w:val="18"/>
    </w:rPr>
  </w:style>
  <w:style w:type="character" w:customStyle="1" w:styleId="qowt-font4">
    <w:name w:val="qowt-font4"/>
    <w:basedOn w:val="a0"/>
    <w:qFormat/>
    <w:rsid w:val="004323AF"/>
  </w:style>
  <w:style w:type="character" w:customStyle="1" w:styleId="qowt-font5-gb2312">
    <w:name w:val="qowt-font5-gb2312"/>
    <w:basedOn w:val="a0"/>
    <w:qFormat/>
    <w:rsid w:val="004323AF"/>
  </w:style>
  <w:style w:type="paragraph" w:styleId="ac">
    <w:name w:val="No Spacing"/>
    <w:uiPriority w:val="1"/>
    <w:qFormat/>
    <w:rsid w:val="004323AF"/>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2008629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dengyuanhui</dc:creator>
  <cp:lastModifiedBy>Administrator</cp:lastModifiedBy>
  <cp:revision>5</cp:revision>
  <cp:lastPrinted>2023-11-06T02:00:00Z</cp:lastPrinted>
  <dcterms:created xsi:type="dcterms:W3CDTF">2023-11-03T03:47:00Z</dcterms:created>
  <dcterms:modified xsi:type="dcterms:W3CDTF">2023-11-07T02:21:00Z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522546462_btnclosed</vt:lpwstr>
  </property>
  <property fmtid="{D5CDD505-2E9C-101B-9397-08002B2CF9AE}" pid="4" name="ICV">
    <vt:lpwstr>F41151876BFF48B29E0BE6F2394FC605_13</vt:lpwstr>
  </property>
</Properties>
</file>