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ascii="黑体" w:hAnsi="黑体" w:eastAsia="黑体"/>
          <w:bCs/>
          <w:color w:val="000000" w:themeColor="text1"/>
          <w:kern w:val="0"/>
          <w:sz w:val="32"/>
          <w:szCs w:val="32"/>
        </w:rPr>
        <w:t>附件</w:t>
      </w:r>
      <w:r>
        <w:rPr>
          <w:rFonts w:eastAsia="黑体"/>
          <w:bCs/>
          <w:color w:val="000000" w:themeColor="text1"/>
          <w:kern w:val="0"/>
          <w:sz w:val="32"/>
          <w:szCs w:val="32"/>
        </w:rPr>
        <w:t>2-1</w:t>
      </w:r>
    </w:p>
    <w:p>
      <w:pPr>
        <w:widowControl/>
        <w:spacing w:beforeLines="100" w:afterLines="100" w:line="500" w:lineRule="exact"/>
        <w:jc w:val="center"/>
        <w:rPr>
          <w:rFonts w:ascii="方正小标宋简体" w:eastAsia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kern w:val="0"/>
          <w:sz w:val="36"/>
          <w:szCs w:val="36"/>
        </w:rPr>
        <w:t>2023年项目支出绩效目标表</w:t>
      </w:r>
    </w:p>
    <w:p>
      <w:pPr>
        <w:widowControl/>
        <w:spacing w:beforeLines="100" w:afterLines="100" w:line="500" w:lineRule="exact"/>
        <w:jc w:val="left"/>
        <w:rPr>
          <w:rFonts w:ascii="方正小标宋简体" w:eastAsia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4"/>
          <w:szCs w:val="24"/>
        </w:rPr>
        <w:t>填报单位：</w:t>
      </w:r>
      <w:r>
        <w:rPr>
          <w:rFonts w:hint="eastAsia" w:ascii="仿宋_GB2312" w:hAnsi="仿宋" w:eastAsia="仿宋_GB2312"/>
          <w:color w:val="000000" w:themeColor="text1"/>
          <w:kern w:val="0"/>
          <w:sz w:val="24"/>
          <w:szCs w:val="24"/>
          <w:lang w:eastAsia="zh-CN"/>
        </w:rPr>
        <w:t>四季红</w:t>
      </w:r>
      <w:r>
        <w:rPr>
          <w:rFonts w:hint="eastAsia" w:ascii="仿宋_GB2312" w:hAnsi="仿宋" w:eastAsia="仿宋_GB2312"/>
          <w:color w:val="000000" w:themeColor="text1"/>
          <w:kern w:val="0"/>
          <w:sz w:val="24"/>
          <w:szCs w:val="24"/>
        </w:rPr>
        <w:t>镇人民政府                               单位：万元</w:t>
      </w:r>
    </w:p>
    <w:tbl>
      <w:tblPr>
        <w:tblStyle w:val="4"/>
        <w:tblW w:w="91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134"/>
        <w:gridCol w:w="1143"/>
        <w:gridCol w:w="1560"/>
        <w:gridCol w:w="1011"/>
        <w:gridCol w:w="780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转移支付-抚恤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四季红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1.3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市级财政资金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1.3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及时、准确、规范发放死亡抚恤金，确保顺利开展民政抚恤业务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及时、准确、规范发放死亡抚恤金，确保顺利开展民政抚恤业务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目标人群实现全覆盖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对象准确甄别和认定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抚恤金发放完成及时率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发放抚恤金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1.3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民政保障体系进一步健全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社会广大群众对改善民生工作的认识、理解和支持，民生改善工作有重大突破，并建立完善配套长效机制，实现改善民生工作长远发展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转移支付-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村级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四季红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25.3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市级财政资金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25.3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2023.01.01-2023.12.31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保障农村公路日常养护　，改善农民群众出行条件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保障农村公路日常养护　，改善农民群众出行条件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年度绩效指标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完成农村公路养护路线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全部需养护路线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日常性养护采用日常巡查对养护结果进行考核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定期巡查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验收合格率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养护完成时间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日常公路养护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25.3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促进乡村经济发展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提高公路安全通行能力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交通安全事故建少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符合生态环境要求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持续促进建立健全农村道路养护管理制度、完善、落实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农村公益性公墓支出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四季红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10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整治白化坟，保护绿水青山，城市公益性公墓满足丧葬需求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整治白化坟，保护绿水青山，城市公益性公墓满足丧葬需求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殡葬改革宣传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1次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殡葬服务培训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1次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资金支出合规性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严格执行相关财经法规等制度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资金支出时效性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及时支付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按预算申报使用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控制在预算以内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积极倡导群众养成科学、文明、健康的丧葬方式，完善殡葬业基础设施，促进社会稳定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效果明显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减少传统殡葬仪式对生态环境的影响，保护绿水青山，改善人居环境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效果明显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促进区域内健康、完善的殡葬体系形成，有效推进生态文明建设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3年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家属满意度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tbl>
      <w:tblPr>
        <w:tblStyle w:val="4"/>
        <w:tblW w:w="91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132" w:type="dxa"/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05"/>
        <w:gridCol w:w="829"/>
        <w:gridCol w:w="305"/>
        <w:gridCol w:w="838"/>
        <w:gridCol w:w="305"/>
        <w:gridCol w:w="1255"/>
        <w:gridCol w:w="305"/>
        <w:gridCol w:w="706"/>
        <w:gridCol w:w="305"/>
        <w:gridCol w:w="475"/>
        <w:gridCol w:w="305"/>
        <w:gridCol w:w="1356"/>
        <w:gridCol w:w="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机构运转保障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泗湖山镇人民政府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20</w:t>
            </w:r>
          </w:p>
        </w:tc>
        <w:tc>
          <w:tcPr>
            <w:tcW w:w="257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511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完善机构运转所需的办公设备和所需物资，维持乡镇工作正常运转，提高乡镇为群众的办事能力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419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完善机构运转所需的办公设备和所需物资，维持乡镇工作正常运转，提高乡镇为群众的办事能力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9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97" w:hRule="atLeast"/>
          <w:jc w:val="center"/>
        </w:trPr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保障内设机构数量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2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办公用品采购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满足办公需要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各项工作完成率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各项重点工作及常规工作完成时效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2023年12月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维持机关正常运转及各项事业发展所需运转经费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≤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节省财政支出，发挥基层组织工作的最大效益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完成单位职能任务，提高公共服务水平，维护社会秩序，营造良好生产生活环境，促进社会和谐稳定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促进各项事业长效健康发展，人民群众安居乐业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转移支付-计育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28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四季红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5.3</w:t>
            </w:r>
          </w:p>
        </w:tc>
        <w:tc>
          <w:tcPr>
            <w:tcW w:w="257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市级财政资金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5.3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117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 xml:space="preserve">2023.01-2023.12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117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提高计划生育家庭对国家计生政策的满意度，融洽干群关系，促进贯彻国家计划生育政策的执行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117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提高计划生育家庭对国家计生政策的满意度，融洽干群关系，促进贯彻国家计划生育政策的执行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目标人群实现全覆盖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对象准确甄别和认定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完成及时性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2023年12月31日之前完成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计划生育专项经费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≤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3万元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推动计划生育与经济建设双赢、国民经济健康发展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计划生育工作的顺利开展，实现了人口和计划生育工作的有效管理与服务。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促进全社会对计生特殊家庭的关心关爱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长期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tbl>
      <w:tblPr>
        <w:tblStyle w:val="4"/>
        <w:tblW w:w="91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转移支付-村级管理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四季红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4.3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市级财政资金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4.3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确保基层组织各项工作顺利开展，促进社会公益事业建设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确保基层组织各项工作顺利开展，促进社会公益事业建设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管理村数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个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各项工作完成率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各项重点工作及常规工作完成时效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2023年12月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维持村级正常运转及各项事业发展所需运转经费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≤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4.3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节省财政支出，发挥基层组织工作的最大效益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完成单位职能任务，提高公共服务水平，维护社会秩序，营造良好生产生活环境，促进社会和谐稳定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促进各项事业长效健康发展，人民群众安居乐业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color w:val="000000" w:themeColor="text1"/>
        </w:rPr>
      </w:pPr>
      <w:r>
        <w:rPr>
          <w:rFonts w:hint="eastAsia" w:ascii="仿宋_GB2312" w:eastAsia="仿宋_GB2312"/>
          <w:color w:val="000000" w:themeColor="text1"/>
          <w:kern w:val="0"/>
        </w:rPr>
        <w:t>填表人：王婷   联系电话： 18075698909  填报日期： 2023-6-21  单位负责人签字：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t xml:space="preserve"> /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wYjAwNzhjOGNkZGVhMzdiYTUzNTU4OWI3MTM1MDkifQ=="/>
  </w:docVars>
  <w:rsids>
    <w:rsidRoot w:val="00DA3F45"/>
    <w:rsid w:val="00007E89"/>
    <w:rsid w:val="00010596"/>
    <w:rsid w:val="000277D6"/>
    <w:rsid w:val="00035AF7"/>
    <w:rsid w:val="000A3BA4"/>
    <w:rsid w:val="000E57A4"/>
    <w:rsid w:val="00111398"/>
    <w:rsid w:val="001249D6"/>
    <w:rsid w:val="00146E27"/>
    <w:rsid w:val="00186919"/>
    <w:rsid w:val="001C768C"/>
    <w:rsid w:val="001D5372"/>
    <w:rsid w:val="00213D6F"/>
    <w:rsid w:val="002954E8"/>
    <w:rsid w:val="002A6912"/>
    <w:rsid w:val="002F4ACA"/>
    <w:rsid w:val="00334A02"/>
    <w:rsid w:val="003E78F6"/>
    <w:rsid w:val="00437BC1"/>
    <w:rsid w:val="00491A9F"/>
    <w:rsid w:val="004A49CF"/>
    <w:rsid w:val="004D1C1B"/>
    <w:rsid w:val="004F4F7F"/>
    <w:rsid w:val="00553BF8"/>
    <w:rsid w:val="00561B3D"/>
    <w:rsid w:val="0062163B"/>
    <w:rsid w:val="006656BD"/>
    <w:rsid w:val="00683E66"/>
    <w:rsid w:val="006A0EBD"/>
    <w:rsid w:val="006D6529"/>
    <w:rsid w:val="00732097"/>
    <w:rsid w:val="0073438B"/>
    <w:rsid w:val="00786E81"/>
    <w:rsid w:val="00815169"/>
    <w:rsid w:val="008A5187"/>
    <w:rsid w:val="008C37DA"/>
    <w:rsid w:val="008D24D7"/>
    <w:rsid w:val="008E6212"/>
    <w:rsid w:val="00927C57"/>
    <w:rsid w:val="009366AE"/>
    <w:rsid w:val="009538B8"/>
    <w:rsid w:val="009811EA"/>
    <w:rsid w:val="009C4BFC"/>
    <w:rsid w:val="009F69CE"/>
    <w:rsid w:val="00A05760"/>
    <w:rsid w:val="00A924F1"/>
    <w:rsid w:val="00B73623"/>
    <w:rsid w:val="00C04675"/>
    <w:rsid w:val="00C24FE1"/>
    <w:rsid w:val="00C65670"/>
    <w:rsid w:val="00C71EEC"/>
    <w:rsid w:val="00D0148C"/>
    <w:rsid w:val="00D10258"/>
    <w:rsid w:val="00D373E2"/>
    <w:rsid w:val="00D63CDA"/>
    <w:rsid w:val="00DA3F45"/>
    <w:rsid w:val="00DC431C"/>
    <w:rsid w:val="00E1300E"/>
    <w:rsid w:val="00E36D39"/>
    <w:rsid w:val="00E43A3F"/>
    <w:rsid w:val="00E6137A"/>
    <w:rsid w:val="00EB3DD9"/>
    <w:rsid w:val="00ED5C8A"/>
    <w:rsid w:val="00EE6BB8"/>
    <w:rsid w:val="00F17DED"/>
    <w:rsid w:val="00F2679C"/>
    <w:rsid w:val="00F5031B"/>
    <w:rsid w:val="00FA40C4"/>
    <w:rsid w:val="00FB03BE"/>
    <w:rsid w:val="00FD6E2E"/>
    <w:rsid w:val="00FE1160"/>
    <w:rsid w:val="00FE488D"/>
    <w:rsid w:val="00FE4BD5"/>
    <w:rsid w:val="034877EC"/>
    <w:rsid w:val="0D3B3F1D"/>
    <w:rsid w:val="1AF04599"/>
    <w:rsid w:val="2029120E"/>
    <w:rsid w:val="25AA43E2"/>
    <w:rsid w:val="45313C09"/>
    <w:rsid w:val="4A0B11F7"/>
    <w:rsid w:val="4A4E5F1F"/>
    <w:rsid w:val="5A600323"/>
    <w:rsid w:val="6292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1283</Words>
  <Characters>7314</Characters>
  <Lines>60</Lines>
  <Paragraphs>17</Paragraphs>
  <TotalTime>4</TotalTime>
  <ScaleCrop>false</ScaleCrop>
  <LinksUpToDate>false</LinksUpToDate>
  <CharactersWithSpaces>8580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2023-04-25T01:44:00Z</dcterms:created>
  <dc:creator>Administrator</dc:creator>
  <cp:lastModifiedBy>清风</cp:lastModifiedBy>
  <cp:lastPrinted>2023-08-18T03:06:18Z</cp:lastPrinted>
  <dcterms:modified xsi:type="dcterms:W3CDTF">2023-08-18T03:06:22Z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08FC864AD6DD4DFFB38997B96C682194_12</vt:lpwstr>
  </property>
</Properties>
</file>