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bCs/>
          <w:kern w:val="0"/>
          <w:sz w:val="24"/>
        </w:rPr>
      </w:pPr>
      <w:r>
        <w:rPr>
          <w:rFonts w:hint="eastAsia" w:ascii="Times New Roman" w:eastAsia="方正小标宋简体"/>
          <w:bCs/>
          <w:kern w:val="0"/>
          <w:sz w:val="44"/>
          <w:szCs w:val="44"/>
        </w:rPr>
        <w:t>部门整体支出绩效目标申报表</w:t>
      </w:r>
      <w:r>
        <w:rPr>
          <w:rFonts w:ascii="Times New Roman" w:eastAsia="方正小标宋简体"/>
          <w:bCs/>
          <w:kern w:val="0"/>
          <w:sz w:val="44"/>
          <w:szCs w:val="44"/>
        </w:rPr>
        <w:br w:type="textWrapping"/>
      </w:r>
      <w:r>
        <w:rPr>
          <w:rFonts w:hint="eastAsia"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hint="eastAsia" w:ascii="楷体_GB2312" w:hAnsi="宋体" w:eastAsia="楷体_GB2312"/>
          <w:kern w:val="0"/>
          <w:sz w:val="24"/>
        </w:rPr>
        <w:t>年度</w:t>
      </w:r>
      <w:r>
        <w:rPr>
          <w:rFonts w:hint="eastAsia" w:ascii="Times New Roman" w:hAnsi="宋体"/>
          <w:kern w:val="0"/>
          <w:sz w:val="24"/>
        </w:rPr>
        <w:t>）</w:t>
      </w:r>
    </w:p>
    <w:p>
      <w:pPr>
        <w:rPr>
          <w:rFonts w:ascii="Times New Roman" w:eastAsia="黑体"/>
          <w:bCs/>
          <w:kern w:val="0"/>
          <w:sz w:val="24"/>
        </w:rPr>
      </w:pPr>
      <w:r>
        <w:rPr>
          <w:rFonts w:hint="eastAsia" w:ascii="Times New Roman" w:hAnsi="黑体" w:eastAsia="黑体"/>
          <w:kern w:val="0"/>
          <w:sz w:val="24"/>
        </w:rPr>
        <w:t>填报单位（盖章）</w:t>
      </w:r>
      <w:r>
        <w:rPr>
          <w:rFonts w:hint="eastAsia" w:ascii="Times New Roman" w:hAnsi="黑体" w:eastAsia="黑体"/>
          <w:kern w:val="0"/>
          <w:sz w:val="24"/>
          <w:lang w:val="en-US" w:eastAsia="zh-CN"/>
        </w:rPr>
        <w:t>沅江市审计局</w:t>
      </w:r>
      <w:r>
        <w:rPr>
          <w:rFonts w:ascii="Times New Roman" w:eastAsia="黑体"/>
          <w:kern w:val="0"/>
          <w:sz w:val="24"/>
        </w:rPr>
        <w:tab/>
      </w:r>
      <w:r>
        <w:rPr>
          <w:rFonts w:ascii="Times New Roman" w:eastAsia="黑体"/>
          <w:kern w:val="0"/>
          <w:sz w:val="24"/>
        </w:rPr>
        <w:t xml:space="preserve">                             </w:t>
      </w:r>
      <w:r>
        <w:rPr>
          <w:rFonts w:hint="eastAsia" w:ascii="Times New Roman" w:hAnsi="黑体" w:eastAsia="黑体"/>
          <w:kern w:val="0"/>
          <w:sz w:val="24"/>
        </w:rPr>
        <w:t>金额单位：千元</w:t>
      </w:r>
    </w:p>
    <w:tbl>
      <w:tblPr>
        <w:tblStyle w:val="4"/>
        <w:tblW w:w="92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1661"/>
        <w:gridCol w:w="2534"/>
        <w:gridCol w:w="3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850"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部门名称</w:t>
            </w:r>
          </w:p>
        </w:tc>
        <w:tc>
          <w:tcPr>
            <w:tcW w:w="7422" w:type="dxa"/>
            <w:gridSpan w:val="3"/>
            <w:tcBorders>
              <w:top w:val="single" w:color="auto" w:sz="12"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沅江市审计局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850"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年度预算申请</w:t>
            </w:r>
            <w:r>
              <w:rPr>
                <w:rFonts w:ascii="Times New Roman" w:eastAsia="宋体"/>
                <w:kern w:val="0"/>
                <w:sz w:val="24"/>
              </w:rPr>
              <w:br w:type="textWrapping"/>
            </w:r>
            <w:r>
              <w:rPr>
                <w:rFonts w:hint="eastAsia" w:ascii="Times New Roman" w:hAnsi="宋体" w:eastAsia="宋体"/>
                <w:kern w:val="0"/>
                <w:sz w:val="24"/>
              </w:rPr>
              <w:t>（千元）</w:t>
            </w:r>
          </w:p>
        </w:tc>
        <w:tc>
          <w:tcPr>
            <w:tcW w:w="7422" w:type="dxa"/>
            <w:gridSpan w:val="3"/>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hint="default" w:ascii="Times New Roman" w:eastAsia="宋体"/>
                <w:kern w:val="0"/>
                <w:sz w:val="24"/>
                <w:lang w:val="en-US" w:eastAsia="zh-CN"/>
              </w:rPr>
            </w:pPr>
            <w:r>
              <w:rPr>
                <w:rFonts w:hint="eastAsia" w:ascii="Times New Roman" w:hAnsi="宋体" w:eastAsia="宋体"/>
                <w:kern w:val="0"/>
                <w:sz w:val="24"/>
              </w:rPr>
              <w:t>资金总额：</w:t>
            </w:r>
            <w:r>
              <w:rPr>
                <w:rFonts w:hint="eastAsia" w:ascii="Times New Roman" w:hAnsi="宋体" w:eastAsia="宋体"/>
                <w:kern w:val="0"/>
                <w:sz w:val="24"/>
                <w:lang w:val="en-US" w:eastAsia="zh-CN"/>
              </w:rPr>
              <w:t>5001.16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419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eastAsia="宋体"/>
                <w:kern w:val="0"/>
                <w:sz w:val="24"/>
                <w:lang w:val="en-US" w:eastAsia="zh-CN"/>
              </w:rPr>
            </w:pPr>
            <w:r>
              <w:rPr>
                <w:rFonts w:hint="eastAsia" w:ascii="Times New Roman" w:hAnsi="宋体" w:eastAsia="宋体"/>
                <w:kern w:val="0"/>
                <w:sz w:val="24"/>
              </w:rPr>
              <w:t>按收入性质分：</w:t>
            </w:r>
            <w:r>
              <w:rPr>
                <w:rFonts w:hint="eastAsia" w:ascii="Times New Roman" w:hAnsi="宋体" w:eastAsia="宋体"/>
                <w:kern w:val="0"/>
                <w:sz w:val="24"/>
                <w:lang w:val="en-US" w:eastAsia="zh-CN"/>
              </w:rPr>
              <w:t>5001.16</w:t>
            </w:r>
          </w:p>
        </w:tc>
        <w:tc>
          <w:tcPr>
            <w:tcW w:w="3227"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hint="default" w:ascii="Times New Roman" w:eastAsia="宋体"/>
                <w:kern w:val="0"/>
                <w:sz w:val="24"/>
                <w:lang w:val="en-US" w:eastAsia="zh-CN"/>
              </w:rPr>
            </w:pPr>
            <w:r>
              <w:rPr>
                <w:rFonts w:hint="eastAsia" w:ascii="Times New Roman" w:hAnsi="宋体" w:eastAsia="宋体"/>
                <w:kern w:val="0"/>
                <w:sz w:val="24"/>
              </w:rPr>
              <w:t>按支出性质分：</w:t>
            </w:r>
            <w:r>
              <w:rPr>
                <w:rFonts w:hint="eastAsia" w:ascii="Times New Roman" w:hAnsi="宋体" w:eastAsia="宋体"/>
                <w:kern w:val="0"/>
                <w:sz w:val="24"/>
                <w:lang w:val="en-US" w:eastAsia="zh-CN"/>
              </w:rPr>
              <w:t>5001.16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419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120" w:firstLineChars="50"/>
              <w:rPr>
                <w:rFonts w:hint="default" w:ascii="Times New Roman" w:eastAsia="宋体"/>
                <w:kern w:val="0"/>
                <w:sz w:val="24"/>
                <w:lang w:val="en-US" w:eastAsia="zh-CN"/>
              </w:rPr>
            </w:pPr>
            <w:r>
              <w:rPr>
                <w:rFonts w:hint="eastAsia" w:ascii="Times New Roman" w:hAnsi="宋体" w:eastAsia="宋体"/>
                <w:kern w:val="0"/>
                <w:sz w:val="24"/>
              </w:rPr>
              <w:t>其中：公共财政拨款：</w:t>
            </w:r>
            <w:r>
              <w:rPr>
                <w:rFonts w:hint="eastAsia" w:ascii="Times New Roman" w:hAnsi="宋体" w:eastAsia="宋体"/>
                <w:kern w:val="0"/>
                <w:sz w:val="24"/>
                <w:lang w:val="en-US" w:eastAsia="zh-CN"/>
              </w:rPr>
              <w:t>5001.16</w:t>
            </w:r>
          </w:p>
        </w:tc>
        <w:tc>
          <w:tcPr>
            <w:tcW w:w="3227"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hint="default" w:ascii="Times New Roman" w:eastAsia="宋体"/>
                <w:kern w:val="0"/>
                <w:sz w:val="24"/>
                <w:lang w:val="en-US" w:eastAsia="zh-CN"/>
              </w:rPr>
            </w:pPr>
            <w:r>
              <w:rPr>
                <w:rFonts w:hint="eastAsia" w:ascii="Times New Roman" w:hAnsi="宋体" w:eastAsia="宋体"/>
                <w:kern w:val="0"/>
                <w:sz w:val="24"/>
              </w:rPr>
              <w:t>其中：基本支出：</w:t>
            </w:r>
            <w:r>
              <w:rPr>
                <w:rFonts w:hint="eastAsia" w:ascii="Times New Roman" w:hAnsi="宋体" w:eastAsia="宋体"/>
                <w:kern w:val="0"/>
                <w:sz w:val="24"/>
                <w:lang w:val="en-US" w:eastAsia="zh-CN"/>
              </w:rPr>
              <w:t>4141.16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419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840" w:firstLineChars="350"/>
              <w:rPr>
                <w:rFonts w:ascii="Times New Roman" w:eastAsia="宋体"/>
                <w:kern w:val="0"/>
                <w:sz w:val="24"/>
              </w:rPr>
            </w:pPr>
            <w:r>
              <w:rPr>
                <w:rFonts w:hint="eastAsia" w:ascii="Times New Roman" w:hAnsi="宋体" w:eastAsia="宋体"/>
                <w:kern w:val="0"/>
                <w:sz w:val="24"/>
              </w:rPr>
              <w:t>政府性基金拨款：</w:t>
            </w:r>
          </w:p>
        </w:tc>
        <w:tc>
          <w:tcPr>
            <w:tcW w:w="3227"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ind w:firstLine="720" w:firstLineChars="300"/>
              <w:rPr>
                <w:rFonts w:ascii="Times New Roman" w:eastAsia="宋体"/>
                <w:kern w:val="0"/>
                <w:sz w:val="24"/>
              </w:rPr>
            </w:pPr>
            <w:r>
              <w:rPr>
                <w:rFonts w:hint="eastAsia" w:ascii="Times New Roman" w:hAnsi="宋体" w:eastAsia="宋体"/>
                <w:kern w:val="0"/>
                <w:sz w:val="24"/>
              </w:rPr>
              <w:t>项目支出：</w:t>
            </w:r>
            <w:r>
              <w:rPr>
                <w:rFonts w:hint="eastAsia" w:ascii="Times New Roman" w:hAnsi="宋体" w:eastAsia="宋体"/>
                <w:kern w:val="0"/>
                <w:sz w:val="24"/>
                <w:lang w:val="en-US" w:eastAsia="zh-CN"/>
              </w:rPr>
              <w:t>8</w:t>
            </w:r>
            <w:r>
              <w:rPr>
                <w:rFonts w:ascii="Times New Roman" w:hAnsi="宋体" w:eastAsia="宋体"/>
                <w:kern w:val="0"/>
                <w:sz w:val="24"/>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419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eastAsia="宋体"/>
                <w:kern w:val="0"/>
                <w:sz w:val="24"/>
              </w:rPr>
            </w:pPr>
            <w:r>
              <w:rPr>
                <w:rFonts w:hint="eastAsia" w:ascii="Times New Roman" w:hAnsi="宋体" w:eastAsia="宋体"/>
                <w:kern w:val="0"/>
                <w:sz w:val="24"/>
              </w:rPr>
              <w:t>纳入专户管理的非税收入拨款：</w:t>
            </w:r>
          </w:p>
        </w:tc>
        <w:tc>
          <w:tcPr>
            <w:tcW w:w="3227"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419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eastAsia="宋体"/>
                <w:kern w:val="0"/>
                <w:sz w:val="24"/>
              </w:rPr>
            </w:pPr>
            <w:r>
              <w:rPr>
                <w:rFonts w:hint="eastAsia" w:ascii="Times New Roman" w:hAnsi="宋体" w:eastAsia="宋体"/>
                <w:kern w:val="0"/>
                <w:sz w:val="24"/>
              </w:rPr>
              <w:t>其他资金：</w:t>
            </w:r>
          </w:p>
        </w:tc>
        <w:tc>
          <w:tcPr>
            <w:tcW w:w="3227"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1850"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部门职能</w:t>
            </w:r>
          </w:p>
          <w:p>
            <w:pPr>
              <w:widowControl/>
              <w:spacing w:line="360" w:lineRule="exact"/>
              <w:jc w:val="center"/>
              <w:rPr>
                <w:rFonts w:ascii="Times New Roman" w:eastAsia="宋体"/>
                <w:kern w:val="0"/>
                <w:sz w:val="24"/>
              </w:rPr>
            </w:pPr>
            <w:r>
              <w:rPr>
                <w:rFonts w:hint="eastAsia" w:ascii="Times New Roman" w:hAnsi="宋体" w:eastAsia="宋体"/>
                <w:kern w:val="0"/>
                <w:sz w:val="24"/>
              </w:rPr>
              <w:t>职责概述</w:t>
            </w:r>
          </w:p>
        </w:tc>
        <w:tc>
          <w:tcPr>
            <w:tcW w:w="7422" w:type="dxa"/>
            <w:gridSpan w:val="3"/>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ascii="Times New Roman" w:eastAsia="宋体"/>
                <w:kern w:val="0"/>
                <w:sz w:val="21"/>
                <w:szCs w:val="21"/>
              </w:rPr>
            </w:pPr>
            <w:r>
              <w:rPr>
                <w:rFonts w:ascii="Times New Roman" w:eastAsia="宋体"/>
                <w:kern w:val="0"/>
                <w:sz w:val="24"/>
              </w:rPr>
              <w:t xml:space="preserve">   </w:t>
            </w:r>
            <w:r>
              <w:rPr>
                <w:rFonts w:hint="eastAsia" w:ascii="仿宋" w:hAnsi="仿宋" w:eastAsia="仿宋" w:cs="仿宋"/>
                <w:kern w:val="0"/>
                <w:sz w:val="21"/>
                <w:szCs w:val="21"/>
              </w:rPr>
              <w:t xml:space="preserve"> 负责对全市财政收支和法律法规规定属于审计监督范围的财务收支的真实、合法和效益性进行审计监督，维护全市财政经济秩序，提高财政资金使用效益，促进廉政建设，保障全市经济社会健康发展。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5" w:hRule="exact"/>
          <w:jc w:val="center"/>
        </w:trPr>
        <w:tc>
          <w:tcPr>
            <w:tcW w:w="1850" w:type="dxa"/>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整体绩效目标</w:t>
            </w:r>
          </w:p>
        </w:tc>
        <w:tc>
          <w:tcPr>
            <w:tcW w:w="7422" w:type="dxa"/>
            <w:gridSpan w:val="3"/>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ascii="仿宋" w:hAnsi="仿宋" w:eastAsia="仿宋" w:cs="仿宋"/>
                <w:kern w:val="0"/>
                <w:sz w:val="21"/>
                <w:szCs w:val="21"/>
              </w:rPr>
            </w:pPr>
            <w:r>
              <w:rPr>
                <w:rFonts w:hint="eastAsia" w:asciiTheme="minorEastAsia" w:hAnsiTheme="minorEastAsia" w:eastAsiaTheme="minorEastAsia" w:cstheme="minorEastAsia"/>
                <w:kern w:val="0"/>
                <w:sz w:val="21"/>
                <w:szCs w:val="21"/>
              </w:rPr>
              <w:t>目标1：</w:t>
            </w:r>
            <w:r>
              <w:rPr>
                <w:rFonts w:hint="eastAsia" w:ascii="仿宋" w:hAnsi="仿宋" w:eastAsia="仿宋" w:cs="仿宋"/>
                <w:kern w:val="0"/>
                <w:sz w:val="21"/>
                <w:szCs w:val="21"/>
              </w:rPr>
              <w:t>重点推进对公共资金、国有资产和领导干部履职尽责的审计监督全覆盖。</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目标2：</w:t>
            </w:r>
            <w:r>
              <w:rPr>
                <w:rFonts w:hint="eastAsia" w:ascii="仿宋" w:hAnsi="仿宋" w:eastAsia="仿宋" w:cs="仿宋"/>
                <w:kern w:val="0"/>
                <w:sz w:val="21"/>
                <w:szCs w:val="21"/>
              </w:rPr>
              <w:t>主动适应经济发展新常态，创新审计理念和审计方法，整合审计资源，围绕促进“发展、改革、安全、反腐、绩效”，严格依法履行审计监督职责，在推进改革、服务发展和加快建设富饶、美丽、幸福新沅江等方面为市委、市政府当好参谋。</w:t>
            </w:r>
          </w:p>
          <w:p>
            <w:pPr>
              <w:widowControl/>
              <w:spacing w:line="360" w:lineRule="exact"/>
              <w:rPr>
                <w:rFonts w:asciiTheme="minorEastAsia" w:hAnsiTheme="minorEastAsia" w:eastAsiaTheme="minorEastAsia" w:cstheme="minorEastAsia"/>
                <w:kern w:val="0"/>
                <w:sz w:val="21"/>
                <w:szCs w:val="21"/>
              </w:rPr>
            </w:pPr>
          </w:p>
          <w:p>
            <w:pPr>
              <w:widowControl/>
              <w:spacing w:line="360" w:lineRule="exact"/>
              <w:rPr>
                <w:rFonts w:asciiTheme="minorEastAsia" w:hAnsiTheme="minorEastAsia" w:eastAsiaTheme="minorEastAsia" w:cstheme="minorEastAsia"/>
                <w:kern w:val="0"/>
                <w:sz w:val="21"/>
                <w:szCs w:val="21"/>
              </w:rPr>
            </w:pPr>
          </w:p>
          <w:p>
            <w:pPr>
              <w:widowControl/>
              <w:spacing w:line="360" w:lineRule="exact"/>
              <w:rPr>
                <w:rFonts w:asciiTheme="minorEastAsia" w:hAnsiTheme="minorEastAsia" w:eastAsiaTheme="minorEastAsia" w:cstheme="minorEastAsia"/>
                <w:kern w:val="0"/>
                <w:sz w:val="21"/>
                <w:szCs w:val="21"/>
              </w:rPr>
            </w:pPr>
          </w:p>
          <w:p>
            <w:pPr>
              <w:widowControl/>
              <w:spacing w:line="36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9" w:hRule="exact"/>
          <w:jc w:val="center"/>
        </w:trPr>
        <w:tc>
          <w:tcPr>
            <w:tcW w:w="1850"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部门整体支出</w:t>
            </w:r>
          </w:p>
          <w:p>
            <w:pPr>
              <w:widowControl/>
              <w:spacing w:line="360" w:lineRule="exact"/>
              <w:jc w:val="center"/>
              <w:rPr>
                <w:rFonts w:ascii="Times New Roman" w:eastAsia="宋体"/>
                <w:kern w:val="0"/>
                <w:sz w:val="24"/>
              </w:rPr>
            </w:pPr>
            <w:r>
              <w:rPr>
                <w:rFonts w:hint="eastAsia" w:ascii="Times New Roman" w:hAnsi="宋体" w:eastAsia="宋体"/>
                <w:kern w:val="0"/>
                <w:sz w:val="24"/>
              </w:rPr>
              <w:t>年度绩效指标</w:t>
            </w:r>
          </w:p>
        </w:tc>
        <w:tc>
          <w:tcPr>
            <w:tcW w:w="16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产出指标</w:t>
            </w:r>
          </w:p>
        </w:tc>
        <w:tc>
          <w:tcPr>
            <w:tcW w:w="5761"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仿宋" w:hAnsi="仿宋" w:eastAsia="仿宋" w:cs="仿宋"/>
                <w:kern w:val="0"/>
                <w:sz w:val="21"/>
                <w:szCs w:val="21"/>
              </w:rPr>
            </w:pPr>
            <w:r>
              <w:rPr>
                <w:rFonts w:hint="eastAsia" w:ascii="Times New Roman" w:hAnsi="宋体" w:eastAsia="宋体"/>
                <w:kern w:val="0"/>
                <w:sz w:val="21"/>
                <w:szCs w:val="21"/>
              </w:rPr>
              <w:t>指标</w:t>
            </w:r>
            <w:r>
              <w:rPr>
                <w:rFonts w:ascii="Times New Roman" w:eastAsia="宋体"/>
                <w:kern w:val="0"/>
                <w:sz w:val="21"/>
                <w:szCs w:val="21"/>
              </w:rPr>
              <w:t>1</w:t>
            </w:r>
            <w:r>
              <w:rPr>
                <w:rFonts w:hint="eastAsia" w:ascii="Times New Roman" w:hAnsi="宋体" w:eastAsia="宋体"/>
                <w:kern w:val="0"/>
                <w:sz w:val="21"/>
                <w:szCs w:val="21"/>
              </w:rPr>
              <w:t>：</w:t>
            </w:r>
            <w:r>
              <w:rPr>
                <w:rFonts w:hint="eastAsia" w:ascii="仿宋" w:hAnsi="仿宋" w:eastAsia="仿宋" w:cs="仿宋"/>
                <w:kern w:val="0"/>
                <w:sz w:val="21"/>
                <w:szCs w:val="21"/>
              </w:rPr>
              <w:t>完成上级审计机关统一安排的审计项目。</w:t>
            </w:r>
          </w:p>
          <w:p>
            <w:pPr>
              <w:spacing w:line="360" w:lineRule="exact"/>
              <w:rPr>
                <w:rFonts w:ascii="Times New Roman" w:eastAsia="宋体"/>
                <w:kern w:val="0"/>
                <w:sz w:val="21"/>
                <w:szCs w:val="21"/>
              </w:rPr>
            </w:pPr>
            <w:r>
              <w:rPr>
                <w:rFonts w:hint="eastAsia" w:ascii="Times New Roman" w:hAnsi="宋体" w:eastAsia="宋体"/>
                <w:kern w:val="0"/>
                <w:sz w:val="21"/>
                <w:szCs w:val="21"/>
              </w:rPr>
              <w:t>指标</w:t>
            </w:r>
            <w:r>
              <w:rPr>
                <w:rFonts w:ascii="Times New Roman" w:eastAsia="宋体"/>
                <w:kern w:val="0"/>
                <w:sz w:val="21"/>
                <w:szCs w:val="21"/>
              </w:rPr>
              <w:t>2</w:t>
            </w:r>
            <w:r>
              <w:rPr>
                <w:rFonts w:hint="eastAsia" w:ascii="Times New Roman" w:hAnsi="宋体" w:eastAsia="宋体"/>
                <w:kern w:val="0"/>
                <w:sz w:val="21"/>
                <w:szCs w:val="21"/>
              </w:rPr>
              <w:t>：</w:t>
            </w:r>
            <w:r>
              <w:rPr>
                <w:rFonts w:hint="eastAsia" w:ascii="仿宋" w:hAnsi="仿宋" w:eastAsia="仿宋" w:cs="仿宋"/>
                <w:kern w:val="0"/>
                <w:sz w:val="21"/>
                <w:szCs w:val="21"/>
              </w:rPr>
              <w:t>完成财政审计、专项资金审</w:t>
            </w:r>
            <w:r>
              <w:rPr>
                <w:rFonts w:hint="eastAsia" w:ascii="Times New Roman" w:hAnsi="宋体" w:eastAsia="宋体"/>
                <w:kern w:val="0"/>
                <w:sz w:val="21"/>
                <w:szCs w:val="21"/>
              </w:rPr>
              <w:t>计。</w:t>
            </w:r>
          </w:p>
          <w:p>
            <w:pPr>
              <w:spacing w:line="360" w:lineRule="exact"/>
              <w:rPr>
                <w:rFonts w:ascii="仿宋" w:hAnsi="仿宋" w:eastAsia="仿宋" w:cs="仿宋"/>
                <w:kern w:val="0"/>
                <w:sz w:val="21"/>
                <w:szCs w:val="21"/>
              </w:rPr>
            </w:pPr>
            <w:r>
              <w:rPr>
                <w:rFonts w:hint="eastAsia" w:ascii="Times New Roman" w:hAnsi="宋体" w:eastAsia="宋体"/>
                <w:kern w:val="0"/>
                <w:sz w:val="21"/>
                <w:szCs w:val="21"/>
              </w:rPr>
              <w:t>指标</w:t>
            </w:r>
            <w:r>
              <w:rPr>
                <w:rFonts w:ascii="Times New Roman" w:eastAsia="宋体"/>
                <w:kern w:val="0"/>
                <w:sz w:val="21"/>
                <w:szCs w:val="21"/>
              </w:rPr>
              <w:t>3</w:t>
            </w:r>
            <w:r>
              <w:rPr>
                <w:rFonts w:hint="eastAsia" w:ascii="Times New Roman" w:hAnsi="宋体" w:eastAsia="宋体"/>
                <w:kern w:val="0"/>
                <w:sz w:val="21"/>
                <w:szCs w:val="21"/>
              </w:rPr>
              <w:t>：</w:t>
            </w:r>
            <w:r>
              <w:rPr>
                <w:rFonts w:hint="eastAsia" w:ascii="仿宋" w:hAnsi="仿宋" w:eastAsia="仿宋" w:cs="仿宋"/>
                <w:kern w:val="0"/>
                <w:sz w:val="21"/>
                <w:szCs w:val="21"/>
              </w:rPr>
              <w:t>完成领导干部经济责任审计。</w:t>
            </w:r>
          </w:p>
          <w:p>
            <w:pPr>
              <w:spacing w:line="360" w:lineRule="exact"/>
              <w:rPr>
                <w:rFonts w:ascii="仿宋" w:hAnsi="仿宋" w:eastAsia="仿宋" w:cs="仿宋"/>
                <w:kern w:val="0"/>
                <w:sz w:val="21"/>
                <w:szCs w:val="21"/>
              </w:rPr>
            </w:pPr>
            <w:r>
              <w:rPr>
                <w:rFonts w:hint="eastAsia" w:asciiTheme="minorEastAsia" w:hAnsiTheme="minorEastAsia" w:eastAsiaTheme="minorEastAsia" w:cstheme="minorEastAsia"/>
                <w:kern w:val="0"/>
                <w:sz w:val="21"/>
                <w:szCs w:val="21"/>
              </w:rPr>
              <w:t>指标4：</w:t>
            </w:r>
            <w:r>
              <w:rPr>
                <w:rFonts w:hint="eastAsia" w:ascii="仿宋" w:hAnsi="仿宋" w:eastAsia="仿宋" w:cs="仿宋"/>
                <w:kern w:val="0"/>
                <w:sz w:val="21"/>
                <w:szCs w:val="21"/>
              </w:rPr>
              <w:t>完成政府投资和工程结（决）算造价审计</w:t>
            </w:r>
          </w:p>
          <w:p>
            <w:pPr>
              <w:spacing w:line="360" w:lineRule="exact"/>
              <w:rPr>
                <w:rFonts w:ascii="仿宋" w:hAnsi="仿宋" w:eastAsia="仿宋" w:cs="仿宋"/>
                <w:kern w:val="0"/>
                <w:sz w:val="21"/>
                <w:szCs w:val="21"/>
              </w:rPr>
            </w:pPr>
            <w:r>
              <w:rPr>
                <w:rFonts w:hint="eastAsia" w:asciiTheme="minorEastAsia" w:hAnsiTheme="minorEastAsia" w:eastAsiaTheme="minorEastAsia" w:cstheme="minorEastAsia"/>
                <w:kern w:val="0"/>
                <w:sz w:val="21"/>
                <w:szCs w:val="21"/>
              </w:rPr>
              <w:t>指标5：</w:t>
            </w:r>
            <w:r>
              <w:rPr>
                <w:rFonts w:hint="eastAsia" w:ascii="仿宋" w:hAnsi="仿宋" w:eastAsia="仿宋" w:cs="仿宋"/>
                <w:kern w:val="0"/>
                <w:sz w:val="21"/>
                <w:szCs w:val="21"/>
              </w:rPr>
              <w:t>完成市委和政府及上级部门交办的审计任务。</w:t>
            </w:r>
          </w:p>
          <w:p>
            <w:pPr>
              <w:spacing w:line="360" w:lineRule="exact"/>
              <w:rPr>
                <w:rFonts w:ascii="Times New Roman" w:eastAsia="宋体"/>
                <w:kern w:val="0"/>
                <w:sz w:val="21"/>
                <w:szCs w:val="21"/>
              </w:rPr>
            </w:pPr>
            <w:r>
              <w:rPr>
                <w:rFonts w:ascii="Times New Roman"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5" w:hRule="exact"/>
          <w:jc w:val="center"/>
        </w:trPr>
        <w:tc>
          <w:tcPr>
            <w:tcW w:w="1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6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效益指标</w:t>
            </w:r>
          </w:p>
        </w:tc>
        <w:tc>
          <w:tcPr>
            <w:tcW w:w="5761"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仿宋" w:hAnsi="仿宋" w:eastAsia="仿宋" w:cs="仿宋"/>
                <w:kern w:val="0"/>
                <w:sz w:val="21"/>
                <w:szCs w:val="21"/>
              </w:rPr>
            </w:pPr>
            <w:r>
              <w:rPr>
                <w:rFonts w:hint="eastAsia" w:asciiTheme="minorEastAsia" w:hAnsiTheme="minorEastAsia" w:eastAsiaTheme="minorEastAsia" w:cstheme="minorEastAsia"/>
                <w:kern w:val="0"/>
                <w:sz w:val="21"/>
                <w:szCs w:val="21"/>
              </w:rPr>
              <w:t>指标1：</w:t>
            </w:r>
            <w:r>
              <w:rPr>
                <w:rFonts w:hint="eastAsia" w:ascii="仿宋" w:hAnsi="仿宋" w:eastAsia="仿宋" w:cs="仿宋"/>
                <w:kern w:val="0"/>
                <w:sz w:val="21"/>
                <w:szCs w:val="21"/>
              </w:rPr>
              <w:t>促进预算单位不断规范管理；推进部门预算公开，提高财政资金使用透明度，不断提高财政资金使用绩效水平。</w:t>
            </w:r>
          </w:p>
          <w:p>
            <w:pPr>
              <w:spacing w:line="360" w:lineRule="exact"/>
              <w:rPr>
                <w:rFonts w:ascii="仿宋" w:hAnsi="仿宋" w:eastAsia="仿宋" w:cs="仿宋"/>
                <w:kern w:val="0"/>
                <w:sz w:val="21"/>
                <w:szCs w:val="21"/>
              </w:rPr>
            </w:pPr>
            <w:r>
              <w:rPr>
                <w:rFonts w:hint="eastAsia" w:ascii="Times New Roman" w:hAnsi="宋体" w:eastAsia="宋体"/>
                <w:kern w:val="0"/>
                <w:sz w:val="21"/>
                <w:szCs w:val="21"/>
              </w:rPr>
              <w:t>指标</w:t>
            </w:r>
            <w:r>
              <w:rPr>
                <w:rFonts w:ascii="Times New Roman" w:eastAsia="宋体"/>
                <w:kern w:val="0"/>
                <w:sz w:val="21"/>
                <w:szCs w:val="21"/>
              </w:rPr>
              <w:t>2</w:t>
            </w:r>
            <w:r>
              <w:rPr>
                <w:rFonts w:hint="eastAsia" w:ascii="Times New Roman" w:hAnsi="宋体" w:eastAsia="宋体"/>
                <w:kern w:val="0"/>
                <w:sz w:val="21"/>
                <w:szCs w:val="21"/>
              </w:rPr>
              <w:t>：</w:t>
            </w:r>
            <w:r>
              <w:rPr>
                <w:rFonts w:hint="eastAsia" w:ascii="仿宋" w:hAnsi="仿宋" w:eastAsia="仿宋" w:cs="仿宋"/>
                <w:kern w:val="0"/>
                <w:sz w:val="21"/>
                <w:szCs w:val="21"/>
              </w:rPr>
              <w:t>揭露和查处侵占、挪用、挤占专项资金和严重铺张浪费、财政资金损失及效益低下等问题，维护群众利益，促进勤俭节约，促进社会公平，促进提高资金效益。</w:t>
            </w:r>
          </w:p>
          <w:p>
            <w:pPr>
              <w:spacing w:line="360" w:lineRule="exact"/>
              <w:rPr>
                <w:rFonts w:ascii="仿宋" w:hAnsi="仿宋" w:eastAsia="仿宋" w:cs="仿宋"/>
                <w:kern w:val="0"/>
                <w:sz w:val="21"/>
                <w:szCs w:val="21"/>
              </w:rPr>
            </w:pPr>
            <w:r>
              <w:rPr>
                <w:rFonts w:hint="eastAsia" w:asciiTheme="minorEastAsia" w:hAnsiTheme="minorEastAsia" w:eastAsiaTheme="minorEastAsia" w:cstheme="minorEastAsia"/>
                <w:kern w:val="0"/>
                <w:sz w:val="21"/>
                <w:szCs w:val="21"/>
              </w:rPr>
              <w:t>指标3：</w:t>
            </w:r>
            <w:r>
              <w:rPr>
                <w:rFonts w:hint="eastAsia" w:ascii="仿宋" w:hAnsi="仿宋" w:eastAsia="仿宋" w:cs="仿宋"/>
                <w:kern w:val="0"/>
                <w:sz w:val="21"/>
                <w:szCs w:val="21"/>
              </w:rPr>
              <w:t>重点关注简政放权情况，关注不作为、慢作为和乱作为、假作为问题，关注是否依法依规使用公共权力，促进健全完善责任追究和问责机制。</w:t>
            </w:r>
          </w:p>
          <w:p>
            <w:pPr>
              <w:spacing w:line="360" w:lineRule="exact"/>
              <w:rPr>
                <w:rFonts w:ascii="Times New Roman" w:eastAsia="宋体"/>
                <w:kern w:val="0"/>
                <w:sz w:val="21"/>
                <w:szCs w:val="21"/>
              </w:rPr>
            </w:pPr>
            <w:r>
              <w:rPr>
                <w:rFonts w:hint="eastAsia" w:ascii="Times New Roman" w:hAnsi="宋体" w:eastAsia="宋体"/>
                <w:kern w:val="0"/>
                <w:sz w:val="21"/>
                <w:szCs w:val="21"/>
              </w:rPr>
              <w:t>指标</w:t>
            </w:r>
            <w:r>
              <w:rPr>
                <w:rFonts w:ascii="Times New Roman" w:eastAsia="宋体"/>
                <w:kern w:val="0"/>
                <w:sz w:val="21"/>
                <w:szCs w:val="21"/>
              </w:rPr>
              <w:t>3</w:t>
            </w:r>
            <w:r>
              <w:rPr>
                <w:rFonts w:hint="eastAsia" w:ascii="Times New Roman" w:hAnsi="宋体" w:eastAsia="宋体"/>
                <w:kern w:val="0"/>
                <w:sz w:val="21"/>
                <w:szCs w:val="21"/>
              </w:rPr>
              <w:t>：</w:t>
            </w:r>
          </w:p>
          <w:p>
            <w:pPr>
              <w:widowControl/>
              <w:spacing w:line="360" w:lineRule="exact"/>
              <w:rPr>
                <w:rFonts w:ascii="Times New Roman" w:eastAsia="宋体"/>
                <w:kern w:val="0"/>
                <w:sz w:val="24"/>
              </w:rPr>
            </w:pPr>
            <w:r>
              <w:rPr>
                <w:rFonts w:ascii="Times New Roman" w:eastAsia="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2" w:hRule="exact"/>
          <w:jc w:val="center"/>
        </w:trPr>
        <w:tc>
          <w:tcPr>
            <w:tcW w:w="1850" w:type="dxa"/>
            <w:tcBorders>
              <w:top w:val="single" w:color="auto" w:sz="4" w:space="0"/>
              <w:left w:val="single" w:color="auto" w:sz="12" w:space="0"/>
              <w:bottom w:val="single" w:color="auto" w:sz="12"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财政部门</w:t>
            </w:r>
          </w:p>
          <w:p>
            <w:pPr>
              <w:widowControl/>
              <w:spacing w:line="360" w:lineRule="exact"/>
              <w:jc w:val="center"/>
              <w:rPr>
                <w:rFonts w:ascii="Times New Roman" w:eastAsia="宋体"/>
                <w:kern w:val="0"/>
                <w:sz w:val="24"/>
              </w:rPr>
            </w:pPr>
            <w:r>
              <w:rPr>
                <w:rFonts w:hint="eastAsia" w:ascii="Times New Roman" w:hAnsi="宋体" w:eastAsia="宋体"/>
                <w:kern w:val="0"/>
                <w:sz w:val="24"/>
              </w:rPr>
              <w:t>审核意见</w:t>
            </w:r>
          </w:p>
        </w:tc>
        <w:tc>
          <w:tcPr>
            <w:tcW w:w="7422" w:type="dxa"/>
            <w:gridSpan w:val="3"/>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Times New Roman" w:eastAsia="宋体"/>
                <w:kern w:val="0"/>
                <w:sz w:val="24"/>
              </w:rPr>
            </w:pPr>
          </w:p>
          <w:p>
            <w:pPr>
              <w:spacing w:line="360" w:lineRule="exact"/>
              <w:ind w:firstLine="3720" w:firstLineChars="1550"/>
              <w:jc w:val="center"/>
              <w:rPr>
                <w:rFonts w:ascii="Times New Roman" w:eastAsia="宋体"/>
                <w:kern w:val="0"/>
                <w:sz w:val="24"/>
              </w:rPr>
            </w:pPr>
            <w:r>
              <w:rPr>
                <w:rFonts w:hint="eastAsia" w:ascii="Times New Roman" w:hAnsi="宋体" w:eastAsia="宋体"/>
                <w:kern w:val="0"/>
                <w:sz w:val="24"/>
              </w:rPr>
              <w:t>（盖章）</w:t>
            </w:r>
            <w:r>
              <w:rPr>
                <w:rFonts w:ascii="Times New Roman" w:eastAsia="宋体"/>
                <w:kern w:val="0"/>
                <w:sz w:val="24"/>
              </w:rPr>
              <w:t xml:space="preserve">                                     </w:t>
            </w:r>
            <w:r>
              <w:rPr>
                <w:rFonts w:ascii="Times New Roman" w:eastAsia="宋体"/>
                <w:kern w:val="0"/>
                <w:sz w:val="24"/>
              </w:rPr>
              <w:br w:type="textWrapping"/>
            </w:r>
            <w:r>
              <w:rPr>
                <w:rFonts w:ascii="Times New Roman" w:eastAsia="宋体"/>
                <w:kern w:val="0"/>
                <w:sz w:val="24"/>
              </w:rPr>
              <w:t xml:space="preserve">                               </w:t>
            </w:r>
            <w:r>
              <w:rPr>
                <w:rFonts w:hint="eastAsia" w:ascii="Times New Roman" w:hAnsi="宋体" w:eastAsia="宋体"/>
                <w:kern w:val="0"/>
                <w:sz w:val="24"/>
              </w:rPr>
              <w:t>年</w:t>
            </w:r>
            <w:r>
              <w:rPr>
                <w:rFonts w:ascii="Times New Roman" w:eastAsia="宋体"/>
                <w:kern w:val="0"/>
                <w:sz w:val="24"/>
              </w:rPr>
              <w:t xml:space="preserve">   </w:t>
            </w:r>
            <w:r>
              <w:rPr>
                <w:rFonts w:hint="eastAsia" w:ascii="Times New Roman" w:hAnsi="宋体" w:eastAsia="宋体"/>
                <w:kern w:val="0"/>
                <w:sz w:val="24"/>
              </w:rPr>
              <w:t>月</w:t>
            </w:r>
            <w:r>
              <w:rPr>
                <w:rFonts w:ascii="Times New Roman" w:eastAsia="宋体"/>
                <w:kern w:val="0"/>
                <w:sz w:val="24"/>
              </w:rPr>
              <w:t xml:space="preserve">   </w:t>
            </w:r>
            <w:r>
              <w:rPr>
                <w:rFonts w:hint="eastAsia" w:ascii="Times New Roman" w:hAnsi="宋体" w:eastAsia="宋体"/>
                <w:kern w:val="0"/>
                <w:sz w:val="24"/>
              </w:rPr>
              <w:t>日</w:t>
            </w:r>
          </w:p>
        </w:tc>
      </w:tr>
    </w:tbl>
    <w:p>
      <w:pPr>
        <w:widowControl/>
        <w:tabs>
          <w:tab w:val="left" w:pos="1080"/>
          <w:tab w:val="left" w:pos="1333"/>
          <w:tab w:val="left" w:pos="3793"/>
          <w:tab w:val="left" w:pos="5853"/>
        </w:tabs>
        <w:spacing w:line="400" w:lineRule="exact"/>
        <w:rPr>
          <w:rFonts w:ascii="Times New Roman" w:hAnsi="宋体" w:eastAsia="宋体"/>
          <w:kern w:val="0"/>
          <w:sz w:val="24"/>
        </w:rPr>
      </w:pPr>
      <w:r>
        <w:rPr>
          <w:rFonts w:hint="eastAsia" w:ascii="Times New Roman" w:hAnsi="宋体" w:eastAsia="宋体"/>
          <w:kern w:val="0"/>
          <w:sz w:val="24"/>
        </w:rPr>
        <w:t xml:space="preserve">  填报人：</w:t>
      </w:r>
      <w:r>
        <w:rPr>
          <w:rFonts w:hint="eastAsia" w:ascii="Times New Roman" w:hAnsi="宋体" w:eastAsia="宋体"/>
          <w:kern w:val="0"/>
          <w:sz w:val="24"/>
          <w:lang w:val="en-US" w:eastAsia="zh-CN"/>
        </w:rPr>
        <w:t>傅志高</w:t>
      </w:r>
      <w:r>
        <w:rPr>
          <w:rFonts w:ascii="Times New Roman" w:eastAsia="宋体"/>
          <w:kern w:val="0"/>
          <w:sz w:val="24"/>
        </w:rPr>
        <w:t xml:space="preserve">        </w:t>
      </w:r>
      <w:r>
        <w:rPr>
          <w:rFonts w:hint="eastAsia" w:ascii="Times New Roman" w:hAnsi="宋体" w:eastAsia="宋体"/>
          <w:kern w:val="0"/>
          <w:sz w:val="24"/>
        </w:rPr>
        <w:t>联系电话：</w:t>
      </w:r>
      <w:r>
        <w:rPr>
          <w:rFonts w:hint="eastAsia" w:ascii="Times New Roman" w:hAnsi="宋体" w:eastAsia="宋体"/>
          <w:kern w:val="0"/>
          <w:sz w:val="24"/>
          <w:lang w:val="en-US" w:eastAsia="zh-CN"/>
        </w:rPr>
        <w:t>15973747775</w:t>
      </w:r>
      <w:r>
        <w:rPr>
          <w:rFonts w:ascii="Times New Roman" w:eastAsia="宋体"/>
          <w:kern w:val="0"/>
          <w:sz w:val="24"/>
        </w:rPr>
        <w:t xml:space="preserve">  </w:t>
      </w:r>
      <w:r>
        <w:rPr>
          <w:rFonts w:hint="eastAsia" w:ascii="Times New Roman" w:hAnsi="宋体" w:eastAsia="宋体"/>
          <w:kern w:val="0"/>
          <w:sz w:val="24"/>
        </w:rPr>
        <w:t>填报日期：202</w:t>
      </w:r>
      <w:r>
        <w:rPr>
          <w:rFonts w:hint="eastAsia" w:ascii="Times New Roman" w:hAnsi="宋体" w:eastAsia="宋体"/>
          <w:kern w:val="0"/>
          <w:sz w:val="24"/>
          <w:lang w:val="en-US" w:eastAsia="zh-CN"/>
        </w:rPr>
        <w:t>3</w:t>
      </w:r>
      <w:r>
        <w:rPr>
          <w:rFonts w:hint="eastAsia" w:ascii="Times New Roman" w:hAnsi="宋体" w:eastAsia="宋体"/>
          <w:kern w:val="0"/>
          <w:sz w:val="24"/>
        </w:rPr>
        <w:t>年</w:t>
      </w:r>
      <w:r>
        <w:rPr>
          <w:rFonts w:hint="eastAsia" w:ascii="Times New Roman" w:hAnsi="宋体" w:eastAsia="宋体"/>
          <w:kern w:val="0"/>
          <w:sz w:val="24"/>
          <w:lang w:val="en-US" w:eastAsia="zh-CN"/>
        </w:rPr>
        <w:t>9</w:t>
      </w:r>
      <w:r>
        <w:rPr>
          <w:rFonts w:hint="eastAsia" w:ascii="Times New Roman" w:hAnsi="宋体" w:eastAsia="宋体"/>
          <w:kern w:val="0"/>
          <w:sz w:val="24"/>
        </w:rPr>
        <w:t>月</w:t>
      </w:r>
      <w:r>
        <w:rPr>
          <w:rFonts w:hint="eastAsia" w:ascii="Times New Roman" w:hAnsi="宋体" w:eastAsia="宋体"/>
          <w:kern w:val="0"/>
          <w:sz w:val="24"/>
          <w:lang w:val="en-US" w:eastAsia="zh-CN"/>
        </w:rPr>
        <w:t>20</w:t>
      </w:r>
      <w:r>
        <w:rPr>
          <w:rFonts w:hint="eastAsia" w:ascii="Times New Roman" w:hAnsi="宋体" w:eastAsia="宋体"/>
          <w:kern w:val="0"/>
          <w:sz w:val="24"/>
        </w:rPr>
        <w:t>日</w:t>
      </w:r>
    </w:p>
    <w:p>
      <w:pPr>
        <w:spacing w:line="500" w:lineRule="exact"/>
        <w:jc w:val="center"/>
        <w:rPr>
          <w:rFonts w:ascii="Times New Roman"/>
          <w:bCs/>
          <w:kern w:val="0"/>
          <w:sz w:val="24"/>
        </w:rPr>
      </w:pPr>
      <w:r>
        <w:rPr>
          <w:rFonts w:hint="eastAsia"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hint="eastAsia"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hint="eastAsia" w:ascii="楷体_GB2312" w:hAnsi="宋体" w:eastAsia="楷体_GB2312"/>
          <w:kern w:val="0"/>
          <w:sz w:val="24"/>
        </w:rPr>
        <w:t>年度</w:t>
      </w:r>
      <w:r>
        <w:rPr>
          <w:rFonts w:hint="eastAsia" w:ascii="Times New Roman" w:hAnsi="宋体"/>
          <w:kern w:val="0"/>
          <w:sz w:val="24"/>
        </w:rPr>
        <w:t>）</w:t>
      </w:r>
    </w:p>
    <w:p>
      <w:pPr>
        <w:widowControl/>
        <w:jc w:val="left"/>
        <w:rPr>
          <w:rFonts w:ascii="Times New Roman" w:eastAsia="宋体"/>
          <w:kern w:val="0"/>
          <w:sz w:val="24"/>
        </w:rPr>
      </w:pPr>
      <w:r>
        <w:rPr>
          <w:rFonts w:hint="eastAsia" w:ascii="Times New Roman" w:hAnsi="宋体" w:eastAsia="宋体"/>
          <w:kern w:val="0"/>
          <w:sz w:val="24"/>
        </w:rPr>
        <w:t>填报单位（盖章）</w:t>
      </w:r>
      <w:r>
        <w:rPr>
          <w:rFonts w:ascii="Times New Roman" w:eastAsia="宋体"/>
          <w:kern w:val="0"/>
          <w:sz w:val="24"/>
        </w:rPr>
        <w:t xml:space="preserve">  </w:t>
      </w:r>
      <w:r>
        <w:rPr>
          <w:rFonts w:hint="eastAsia" w:ascii="Times New Roman" w:eastAsia="宋体"/>
          <w:kern w:val="0"/>
          <w:sz w:val="24"/>
          <w:lang w:val="en-US" w:eastAsia="zh-CN"/>
        </w:rPr>
        <w:t>沅江市审计局</w:t>
      </w:r>
      <w:r>
        <w:rPr>
          <w:rFonts w:ascii="Times New Roman" w:eastAsia="宋体"/>
          <w:kern w:val="0"/>
          <w:sz w:val="24"/>
        </w:rPr>
        <w:t xml:space="preserve">                                </w:t>
      </w:r>
      <w:r>
        <w:rPr>
          <w:rFonts w:hint="eastAsia" w:ascii="Times New Roman" w:hAnsi="宋体" w:eastAsia="宋体"/>
          <w:kern w:val="0"/>
          <w:sz w:val="24"/>
        </w:rPr>
        <w:t>金额单位：千元</w:t>
      </w:r>
    </w:p>
    <w:tbl>
      <w:tblPr>
        <w:tblStyle w:val="4"/>
        <w:tblW w:w="98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301"/>
        <w:gridCol w:w="1905"/>
        <w:gridCol w:w="213"/>
        <w:gridCol w:w="1572"/>
        <w:gridCol w:w="1052"/>
        <w:gridCol w:w="418"/>
        <w:gridCol w:w="255"/>
        <w:gridCol w:w="810"/>
        <w:gridCol w:w="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2688" w:type="dxa"/>
            <w:gridSpan w:val="2"/>
            <w:tcBorders>
              <w:top w:val="single" w:color="auto" w:sz="12"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专项名称</w:t>
            </w:r>
          </w:p>
        </w:tc>
        <w:tc>
          <w:tcPr>
            <w:tcW w:w="2118" w:type="dxa"/>
            <w:gridSpan w:val="2"/>
            <w:tcBorders>
              <w:top w:val="single" w:color="auto" w:sz="12"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宋体" w:eastAsia="宋体"/>
                <w:kern w:val="0"/>
                <w:sz w:val="24"/>
              </w:rPr>
            </w:pPr>
            <w:r>
              <w:rPr>
                <w:rFonts w:hint="eastAsia" w:ascii="Times New Roman" w:hAnsi="宋体" w:eastAsia="宋体"/>
                <w:kern w:val="0"/>
                <w:sz w:val="24"/>
              </w:rPr>
              <w:t>审计项目</w:t>
            </w:r>
          </w:p>
          <w:p>
            <w:pPr>
              <w:widowControl/>
              <w:spacing w:line="360" w:lineRule="exact"/>
              <w:jc w:val="center"/>
              <w:rPr>
                <w:rFonts w:ascii="Times New Roman" w:eastAsia="宋体"/>
                <w:kern w:val="0"/>
                <w:sz w:val="24"/>
              </w:rPr>
            </w:pPr>
            <w:r>
              <w:rPr>
                <w:rFonts w:hint="eastAsia" w:ascii="Times New Roman" w:hAnsi="宋体" w:eastAsia="宋体"/>
                <w:kern w:val="0"/>
                <w:sz w:val="24"/>
              </w:rPr>
              <w:t>专项经费　</w:t>
            </w:r>
          </w:p>
        </w:tc>
        <w:tc>
          <w:tcPr>
            <w:tcW w:w="2624" w:type="dxa"/>
            <w:gridSpan w:val="2"/>
            <w:tcBorders>
              <w:top w:val="single" w:color="auto" w:sz="12"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专项属性</w:t>
            </w:r>
          </w:p>
        </w:tc>
        <w:tc>
          <w:tcPr>
            <w:tcW w:w="2444" w:type="dxa"/>
            <w:gridSpan w:val="4"/>
            <w:tcBorders>
              <w:top w:val="single" w:color="auto" w:sz="12"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延续专项</w:t>
            </w:r>
            <w:r>
              <w:rPr>
                <w:rFonts w:ascii="Times New Roman" w:eastAsia="宋体"/>
                <w:kern w:val="0"/>
                <w:sz w:val="24"/>
              </w:rPr>
              <w:t xml:space="preserve">□ </w:t>
            </w:r>
            <w:r>
              <w:rPr>
                <w:rFonts w:hint="eastAsia" w:ascii="Times New Roman" w:eastAsia="宋体"/>
                <w:kern w:val="0"/>
                <w:sz w:val="21"/>
                <w:szCs w:val="21"/>
              </w:rPr>
              <w:t>是</w:t>
            </w:r>
          </w:p>
          <w:p>
            <w:pPr>
              <w:widowControl/>
              <w:spacing w:line="360" w:lineRule="exact"/>
              <w:ind w:firstLine="360" w:firstLineChars="150"/>
              <w:rPr>
                <w:rFonts w:ascii="Times New Roman" w:eastAsia="宋体"/>
                <w:kern w:val="0"/>
                <w:sz w:val="24"/>
              </w:rPr>
            </w:pPr>
            <w:r>
              <w:rPr>
                <w:rFonts w:hint="eastAsia" w:ascii="Times New Roman" w:hAnsi="宋体" w:eastAsia="宋体"/>
                <w:kern w:val="0"/>
                <w:sz w:val="24"/>
              </w:rPr>
              <w:t>新增专项</w:t>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部门名称</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沅江市审计局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资金总额</w:t>
            </w:r>
          </w:p>
          <w:p>
            <w:pPr>
              <w:widowControl/>
              <w:spacing w:line="360" w:lineRule="exact"/>
              <w:jc w:val="center"/>
              <w:rPr>
                <w:rFonts w:ascii="Times New Roman" w:eastAsia="宋体"/>
                <w:kern w:val="0"/>
                <w:sz w:val="24"/>
              </w:rPr>
            </w:pPr>
            <w:r>
              <w:rPr>
                <w:rFonts w:hint="eastAsia" w:ascii="Times New Roman" w:hAnsi="宋体" w:eastAsia="宋体"/>
                <w:kern w:val="0"/>
                <w:sz w:val="24"/>
              </w:rPr>
              <w:t>（</w:t>
            </w:r>
            <w:r>
              <w:rPr>
                <w:rFonts w:hint="eastAsia" w:ascii="Times New Roman" w:eastAsia="宋体"/>
                <w:kern w:val="0"/>
                <w:sz w:val="24"/>
                <w:lang w:val="en-US" w:eastAsia="zh-CN"/>
              </w:rPr>
              <w:t>8</w:t>
            </w:r>
            <w:r>
              <w:rPr>
                <w:rFonts w:hint="eastAsia" w:ascii="Times New Roman" w:eastAsia="宋体"/>
                <w:kern w:val="0"/>
                <w:sz w:val="24"/>
              </w:rPr>
              <w:t>60</w:t>
            </w:r>
            <w:r>
              <w:rPr>
                <w:rFonts w:hint="eastAsia" w:ascii="Times New Roman" w:hAnsi="宋体" w:eastAsia="宋体"/>
                <w:kern w:val="0"/>
                <w:sz w:val="24"/>
              </w:rPr>
              <w:t>千元）</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spacing w:line="360" w:lineRule="exact"/>
              <w:ind w:firstLine="480" w:firstLineChars="200"/>
              <w:rPr>
                <w:rFonts w:ascii="Times New Roman" w:eastAsia="宋体"/>
                <w:kern w:val="0"/>
                <w:sz w:val="24"/>
              </w:rPr>
            </w:pPr>
            <w:r>
              <w:rPr>
                <w:rFonts w:hint="eastAsia" w:ascii="Times New Roman" w:hAnsi="宋体" w:eastAsia="宋体"/>
                <w:kern w:val="0"/>
                <w:sz w:val="24"/>
              </w:rPr>
              <w:t>其中：上级财政资金</w:t>
            </w:r>
            <w:r>
              <w:rPr>
                <w:rFonts w:hint="eastAsia" w:ascii="Times New Roman" w:eastAsia="宋体"/>
                <w:kern w:val="0"/>
                <w:sz w:val="24"/>
                <w:lang w:val="en-US" w:eastAsia="zh-CN"/>
              </w:rPr>
              <w:t>0</w:t>
            </w:r>
            <w:r>
              <w:rPr>
                <w:rFonts w:hint="eastAsia" w:ascii="Times New Roman" w:hAnsi="宋体" w:eastAsia="宋体"/>
                <w:kern w:val="0"/>
                <w:sz w:val="24"/>
              </w:rPr>
              <w:t xml:space="preserve">千元，市级财政资金 </w:t>
            </w:r>
            <w:r>
              <w:rPr>
                <w:rFonts w:hint="eastAsia" w:ascii="Times New Roman" w:eastAsia="宋体"/>
                <w:kern w:val="0"/>
                <w:sz w:val="24"/>
                <w:lang w:val="en-US" w:eastAsia="zh-CN"/>
              </w:rPr>
              <w:t>860</w:t>
            </w:r>
            <w:r>
              <w:rPr>
                <w:rFonts w:hint="eastAsia" w:ascii="Times New Roman" w:hAnsi="宋体" w:eastAsia="宋体"/>
                <w:kern w:val="0"/>
                <w:sz w:val="24"/>
              </w:rPr>
              <w:t>千元，其他自筹资金</w:t>
            </w:r>
            <w:r>
              <w:rPr>
                <w:rFonts w:hint="eastAsia" w:ascii="Times New Roman" w:eastAsia="宋体"/>
                <w:kern w:val="0"/>
                <w:sz w:val="24"/>
                <w:lang w:val="en-US" w:eastAsia="zh-CN"/>
              </w:rPr>
              <w:t>0</w:t>
            </w:r>
            <w:r>
              <w:rPr>
                <w:rFonts w:hint="eastAsia" w:ascii="Times New Roman" w:hAnsi="宋体" w:eastAsia="宋体"/>
                <w:kern w:val="0"/>
                <w:sz w:val="24"/>
              </w:rPr>
              <w:t>千元。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ind w:left="-90" w:leftChars="-30" w:right="-90" w:rightChars="-30"/>
              <w:jc w:val="center"/>
              <w:rPr>
                <w:rFonts w:ascii="Times New Roman" w:hAnsi="宋体" w:eastAsia="宋体"/>
                <w:kern w:val="0"/>
                <w:sz w:val="24"/>
              </w:rPr>
            </w:pPr>
            <w:r>
              <w:rPr>
                <w:rFonts w:hint="eastAsia" w:ascii="Times New Roman" w:hAnsi="宋体" w:eastAsia="宋体"/>
                <w:kern w:val="0"/>
                <w:sz w:val="24"/>
              </w:rPr>
              <w:t>部门相应</w:t>
            </w:r>
          </w:p>
          <w:p>
            <w:pPr>
              <w:widowControl/>
              <w:spacing w:line="360" w:lineRule="exact"/>
              <w:ind w:left="-90" w:leftChars="-30" w:right="-90" w:rightChars="-30"/>
              <w:jc w:val="center"/>
              <w:rPr>
                <w:rFonts w:ascii="Times New Roman" w:eastAsia="宋体"/>
                <w:kern w:val="0"/>
                <w:sz w:val="24"/>
              </w:rPr>
            </w:pPr>
            <w:r>
              <w:rPr>
                <w:rFonts w:hint="eastAsia" w:ascii="Times New Roman" w:hAnsi="宋体" w:eastAsia="宋体"/>
                <w:kern w:val="0"/>
                <w:sz w:val="24"/>
              </w:rPr>
              <w:t>职能职责概述</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spacing w:line="360" w:lineRule="exact"/>
              <w:jc w:val="left"/>
              <w:rPr>
                <w:rFonts w:ascii="Times New Roman" w:eastAsia="宋体"/>
                <w:kern w:val="0"/>
                <w:sz w:val="24"/>
              </w:rPr>
            </w:pPr>
            <w:r>
              <w:rPr>
                <w:rFonts w:hint="eastAsia" w:ascii="仿宋" w:hAnsi="仿宋" w:eastAsia="仿宋" w:cs="仿宋"/>
                <w:kern w:val="0"/>
                <w:sz w:val="21"/>
                <w:szCs w:val="21"/>
              </w:rPr>
              <w:t xml:space="preserve">    负责对全市财政收支和法律法规规定属于审计监督范围的财务收支的真实、合法和效益性进行审计监督，维护全市财政经济秩序，提高财政资金使用效益，促进廉政建设，保障全市经济社会健康发展。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专项立项依据</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spacing w:line="320" w:lineRule="exact"/>
              <w:ind w:firstLine="403"/>
              <w:jc w:val="left"/>
              <w:rPr>
                <w:rFonts w:ascii="仿宋" w:hAnsi="仿宋" w:eastAsia="仿宋" w:cs="仿宋"/>
                <w:kern w:val="0"/>
                <w:sz w:val="18"/>
                <w:szCs w:val="18"/>
              </w:rPr>
            </w:pPr>
            <w:r>
              <w:rPr>
                <w:rFonts w:hint="eastAsia" w:ascii="仿宋" w:hAnsi="仿宋" w:eastAsia="仿宋" w:cs="仿宋"/>
                <w:kern w:val="0"/>
                <w:sz w:val="18"/>
                <w:szCs w:val="18"/>
              </w:rPr>
              <w:t>国务院《关于加强审计工作的意见》</w:t>
            </w:r>
          </w:p>
          <w:p>
            <w:pPr>
              <w:widowControl/>
              <w:spacing w:line="320" w:lineRule="exact"/>
              <w:ind w:firstLine="403"/>
              <w:jc w:val="left"/>
              <w:rPr>
                <w:rFonts w:ascii="仿宋" w:hAnsi="仿宋" w:eastAsia="仿宋" w:cs="仿宋"/>
                <w:kern w:val="0"/>
                <w:sz w:val="18"/>
                <w:szCs w:val="18"/>
              </w:rPr>
            </w:pPr>
            <w:r>
              <w:rPr>
                <w:rFonts w:hint="eastAsia" w:ascii="仿宋" w:hAnsi="仿宋" w:eastAsia="仿宋" w:cs="仿宋"/>
                <w:kern w:val="0"/>
                <w:sz w:val="18"/>
                <w:szCs w:val="18"/>
              </w:rPr>
              <w:t>湖南省人民政府《关于加强审计工作的实施意见》</w:t>
            </w:r>
          </w:p>
          <w:p>
            <w:pPr>
              <w:widowControl/>
              <w:spacing w:line="320" w:lineRule="exact"/>
              <w:ind w:firstLine="403"/>
              <w:jc w:val="left"/>
              <w:rPr>
                <w:rFonts w:ascii="Times New Roman" w:eastAsia="宋体"/>
                <w:kern w:val="0"/>
                <w:sz w:val="24"/>
              </w:rPr>
            </w:pPr>
            <w:r>
              <w:rPr>
                <w:rFonts w:hint="eastAsia" w:ascii="仿宋" w:hAnsi="仿宋" w:eastAsia="仿宋" w:cs="仿宋"/>
                <w:kern w:val="0"/>
                <w:sz w:val="18"/>
                <w:szCs w:val="18"/>
              </w:rPr>
              <w:t>沅江市人民政府《关于进一步加强审计工作的实施意见》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88" w:type="dxa"/>
            <w:gridSpan w:val="2"/>
            <w:vMerge w:val="restart"/>
            <w:tcBorders>
              <w:top w:val="single" w:color="auto" w:sz="4" w:space="0"/>
              <w:left w:val="single" w:color="auto" w:sz="12"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专项实施进度计划</w:t>
            </w: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专项实施内容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计划开始时间</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88" w:type="dxa"/>
            <w:gridSpan w:val="2"/>
            <w:vMerge w:val="continue"/>
            <w:tcBorders>
              <w:left w:val="single" w:color="auto" w:sz="12"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1.聘用专家审计费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exact"/>
          <w:jc w:val="center"/>
        </w:trPr>
        <w:tc>
          <w:tcPr>
            <w:tcW w:w="2688" w:type="dxa"/>
            <w:gridSpan w:val="2"/>
            <w:vMerge w:val="continue"/>
            <w:tcBorders>
              <w:left w:val="single" w:color="auto" w:sz="12"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2.“金审”工程及信息化建设经费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2688" w:type="dxa"/>
            <w:gridSpan w:val="2"/>
            <w:vMerge w:val="continue"/>
            <w:tcBorders>
              <w:left w:val="single" w:color="auto" w:sz="12"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3.预算执行及行政专项审计经费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688" w:type="dxa"/>
            <w:gridSpan w:val="2"/>
            <w:vMerge w:val="continue"/>
            <w:tcBorders>
              <w:left w:val="single" w:color="auto" w:sz="12"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4.经济责任审计经费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688" w:type="dxa"/>
            <w:gridSpan w:val="2"/>
            <w:vMerge w:val="continue"/>
            <w:tcBorders>
              <w:left w:val="single" w:color="auto" w:sz="12"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5.法律法规及审计制度培训</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eastAsia="宋体"/>
                <w:kern w:val="0"/>
                <w:sz w:val="24"/>
              </w:rPr>
              <w:t>202</w:t>
            </w:r>
            <w:r>
              <w:rPr>
                <w:rFonts w:hint="eastAsia" w:ascii="Times New Roman" w:eastAsia="宋体"/>
                <w:kern w:val="0"/>
                <w:sz w:val="24"/>
                <w:lang w:val="en-US" w:eastAsia="zh-CN"/>
              </w:rPr>
              <w:t>2</w:t>
            </w:r>
            <w:r>
              <w:rPr>
                <w:rFonts w:hint="eastAsia" w:ascii="Times New Roman" w:eastAsia="宋体"/>
                <w:kern w:val="0"/>
                <w:sz w:val="24"/>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688" w:type="dxa"/>
            <w:gridSpan w:val="2"/>
            <w:vMerge w:val="continue"/>
            <w:tcBorders>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369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6、市级审计专项经费</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eastAsia="宋体"/>
                <w:kern w:val="0"/>
                <w:sz w:val="24"/>
                <w:lang w:val="en-US" w:eastAsia="zh-CN"/>
              </w:rPr>
            </w:pPr>
            <w:r>
              <w:rPr>
                <w:rFonts w:hint="eastAsia" w:ascii="Times New Roman" w:eastAsia="宋体"/>
                <w:kern w:val="0"/>
                <w:sz w:val="24"/>
                <w:lang w:val="en-US" w:eastAsia="zh-CN"/>
              </w:rPr>
              <w:t>2022.01</w:t>
            </w:r>
          </w:p>
        </w:tc>
        <w:tc>
          <w:tcPr>
            <w:tcW w:w="1771" w:type="dxa"/>
            <w:gridSpan w:val="2"/>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hint="default" w:ascii="Times New Roman" w:eastAsia="宋体"/>
                <w:kern w:val="0"/>
                <w:sz w:val="24"/>
                <w:lang w:val="en-US" w:eastAsia="zh-CN"/>
              </w:rPr>
            </w:pPr>
            <w:r>
              <w:rPr>
                <w:rFonts w:hint="eastAsia" w:ascii="Times New Roman" w:eastAsia="宋体"/>
                <w:kern w:val="0"/>
                <w:sz w:val="24"/>
                <w:lang w:val="en-US" w:eastAsia="zh-CN"/>
              </w:rPr>
              <w:t>2022.12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7"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专项长期绩效目标</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spacing w:line="360" w:lineRule="exact"/>
              <w:rPr>
                <w:rFonts w:ascii="仿宋" w:hAnsi="仿宋" w:eastAsia="仿宋" w:cs="仿宋"/>
                <w:kern w:val="0"/>
                <w:sz w:val="21"/>
                <w:szCs w:val="21"/>
              </w:rPr>
            </w:pPr>
            <w:r>
              <w:rPr>
                <w:rFonts w:hint="eastAsia" w:ascii="仿宋" w:hAnsi="仿宋" w:eastAsia="仿宋" w:cs="仿宋"/>
                <w:kern w:val="0"/>
                <w:sz w:val="21"/>
                <w:szCs w:val="21"/>
              </w:rPr>
              <w:t xml:space="preserve">    重点推进对公共资金、国有资产和领导干部履职尽责的审计监督全覆盖。主动适应经济发展新常态，创新审计理念和审计方法，整合审计资源，围绕促进“发展、改革、安全、反腐、绩效”，严格依法履行审计监督职责，在推进改革、服务发展和加快建设富饶、美丽、幸福新沅江等方面为市委、市政府当好参谋。</w:t>
            </w:r>
          </w:p>
          <w:p>
            <w:pPr>
              <w:widowControl/>
              <w:spacing w:line="360" w:lineRule="exact"/>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7"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专项年度绩效目标</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spacing w:line="360" w:lineRule="exact"/>
              <w:rPr>
                <w:rFonts w:ascii="仿宋" w:hAnsi="仿宋" w:eastAsia="仿宋" w:cs="仿宋"/>
                <w:kern w:val="0"/>
                <w:sz w:val="21"/>
                <w:szCs w:val="21"/>
              </w:rPr>
            </w:pPr>
            <w:r>
              <w:rPr>
                <w:rFonts w:hint="eastAsia" w:ascii="仿宋" w:hAnsi="仿宋" w:eastAsia="仿宋" w:cs="仿宋"/>
                <w:kern w:val="0"/>
                <w:sz w:val="21"/>
                <w:szCs w:val="21"/>
              </w:rPr>
              <w:t xml:space="preserve">    促进预算单位不断规范管理；推进部门预算公开，提高财政资金使用透明度，不断提高财政资金使用绩效水平。揭露和查处侵占、挪用、挤占专项资金和严重铺张浪费、财政资金损失及效益低下等问题，维护群众利益，促进勤俭节约，促进社会公平，促进提高资金效益。重点关注简政放权情况，关注不作为、慢作为和乱作为、假作为问题，关注是否依法依规使用公共权力，促进健全完善责任追究和问责机制。</w:t>
            </w:r>
          </w:p>
          <w:p>
            <w:pPr>
              <w:widowControl/>
              <w:spacing w:line="360" w:lineRule="exact"/>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7"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60" w:lineRule="exact"/>
              <w:rPr>
                <w:rFonts w:ascii="Times New Roman" w:eastAsia="宋体"/>
                <w:kern w:val="0"/>
                <w:sz w:val="24"/>
              </w:rPr>
            </w:pPr>
            <w:r>
              <w:rPr>
                <w:rFonts w:hint="eastAsia" w:ascii="Times New Roman" w:hAnsi="宋体" w:eastAsia="宋体"/>
                <w:kern w:val="0"/>
                <w:sz w:val="24"/>
              </w:rPr>
              <w:t>专项年度绩效指标</w:t>
            </w:r>
          </w:p>
        </w:tc>
        <w:tc>
          <w:tcPr>
            <w:tcW w:w="130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一级指标</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二级指标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指标内容</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指标值</w:t>
            </w: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产出指标</w:t>
            </w:r>
          </w:p>
        </w:tc>
        <w:tc>
          <w:tcPr>
            <w:tcW w:w="190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数量指标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1.财政审计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Times New Roman" w:hAnsi="宋体" w:eastAsia="宋体"/>
                <w:kern w:val="0"/>
                <w:sz w:val="24"/>
              </w:rPr>
            </w:pPr>
          </w:p>
        </w:tc>
        <w:tc>
          <w:tcPr>
            <w:tcW w:w="1905" w:type="dxa"/>
            <w:vMerge w:val="continue"/>
            <w:tcBorders>
              <w:left w:val="single" w:color="auto" w:sz="4" w:space="0"/>
              <w:right w:val="single" w:color="auto" w:sz="4" w:space="0"/>
            </w:tcBorders>
            <w:vAlign w:val="center"/>
          </w:tcPr>
          <w:p>
            <w:pPr>
              <w:widowControl/>
              <w:spacing w:line="360" w:lineRule="exact"/>
              <w:jc w:val="center"/>
              <w:rPr>
                <w:rFonts w:ascii="Times New Roman" w:hAnsi="宋体" w:eastAsia="宋体"/>
                <w:kern w:val="0"/>
                <w:sz w:val="24"/>
              </w:rPr>
            </w:pP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2.专项资金审计</w:t>
            </w:r>
          </w:p>
          <w:p>
            <w:pPr>
              <w:widowControl/>
              <w:spacing w:line="360" w:lineRule="exact"/>
              <w:jc w:val="left"/>
              <w:rPr>
                <w:rFonts w:ascii="仿宋" w:hAnsi="仿宋" w:eastAsia="仿宋" w:cs="仿宋"/>
                <w:kern w:val="0"/>
                <w:sz w:val="21"/>
                <w:szCs w:val="21"/>
              </w:rPr>
            </w:pPr>
          </w:p>
          <w:p>
            <w:pPr>
              <w:widowControl/>
              <w:spacing w:line="360" w:lineRule="exact"/>
              <w:jc w:val="left"/>
              <w:rPr>
                <w:rFonts w:ascii="仿宋" w:hAnsi="仿宋" w:eastAsia="仿宋" w:cs="仿宋"/>
                <w:kern w:val="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Times New Roman" w:hAnsi="宋体" w:eastAsia="宋体"/>
                <w:kern w:val="0"/>
                <w:sz w:val="24"/>
              </w:rPr>
            </w:pPr>
          </w:p>
        </w:tc>
        <w:tc>
          <w:tcPr>
            <w:tcW w:w="1905" w:type="dxa"/>
            <w:vMerge w:val="continue"/>
            <w:tcBorders>
              <w:left w:val="single" w:color="auto" w:sz="4" w:space="0"/>
              <w:right w:val="single" w:color="auto" w:sz="4" w:space="0"/>
            </w:tcBorders>
            <w:vAlign w:val="center"/>
          </w:tcPr>
          <w:p>
            <w:pPr>
              <w:widowControl/>
              <w:spacing w:line="360" w:lineRule="exact"/>
              <w:jc w:val="center"/>
              <w:rPr>
                <w:rFonts w:ascii="Times New Roman" w:hAnsi="宋体" w:eastAsia="宋体"/>
                <w:kern w:val="0"/>
                <w:sz w:val="24"/>
              </w:rPr>
            </w:pP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kern w:val="0"/>
                <w:sz w:val="21"/>
                <w:szCs w:val="21"/>
              </w:rPr>
            </w:pPr>
            <w:r>
              <w:rPr>
                <w:rFonts w:hint="eastAsia" w:ascii="仿宋" w:hAnsi="仿宋" w:eastAsia="仿宋" w:cs="仿宋"/>
                <w:kern w:val="0"/>
                <w:sz w:val="21"/>
                <w:szCs w:val="21"/>
              </w:rPr>
              <w:t>3.领导干部经济责任审计</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Times New Roman" w:hAnsi="宋体" w:eastAsia="宋体"/>
                <w:kern w:val="0"/>
                <w:sz w:val="24"/>
              </w:rPr>
            </w:pPr>
          </w:p>
        </w:tc>
        <w:tc>
          <w:tcPr>
            <w:tcW w:w="1905"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宋体" w:eastAsia="宋体"/>
                <w:kern w:val="0"/>
                <w:sz w:val="24"/>
              </w:rPr>
            </w:pP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60" w:lineRule="exact"/>
              <w:jc w:val="left"/>
              <w:rPr>
                <w:rFonts w:ascii="仿宋" w:hAnsi="仿宋" w:eastAsia="仿宋" w:cs="仿宋"/>
                <w:kern w:val="0"/>
                <w:sz w:val="21"/>
                <w:szCs w:val="21"/>
              </w:rPr>
            </w:pPr>
            <w:r>
              <w:rPr>
                <w:rFonts w:hint="eastAsia" w:ascii="仿宋" w:hAnsi="仿宋" w:eastAsia="仿宋" w:cs="仿宋"/>
                <w:kern w:val="0"/>
                <w:sz w:val="18"/>
                <w:szCs w:val="18"/>
              </w:rPr>
              <w:t>政府投资和工程结（决）算造价审计</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质量指标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eastAsia="宋体"/>
                <w:kern w:val="0"/>
                <w:sz w:val="24"/>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时效指标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成本指标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效益指标</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经济效益指标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eastAsia="宋体"/>
                <w:kern w:val="0"/>
                <w:sz w:val="24"/>
              </w:rPr>
            </w:pPr>
            <w:r>
              <w:rPr>
                <w:rFonts w:hint="eastAsia" w:ascii="仿宋" w:hAnsi="仿宋" w:eastAsia="仿宋" w:cs="仿宋"/>
                <w:kern w:val="0"/>
                <w:sz w:val="21"/>
                <w:szCs w:val="21"/>
              </w:rPr>
              <w:t xml:space="preserve">    推进部门预算公开，提高财政资金使用透明度，不断提高财政资金使用绩效水平。</w:t>
            </w:r>
            <w:r>
              <w:rPr>
                <w:rFonts w:hint="eastAsia" w:ascii="Times New Roman" w:hAnsi="宋体" w:eastAsia="宋体"/>
                <w:kern w:val="0"/>
                <w:sz w:val="24"/>
              </w:rPr>
              <w:t>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7"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社会效益指标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0"/>
                <w:sz w:val="21"/>
                <w:szCs w:val="21"/>
              </w:rPr>
            </w:pPr>
            <w:r>
              <w:rPr>
                <w:rFonts w:hint="eastAsia" w:ascii="仿宋" w:hAnsi="仿宋" w:eastAsia="仿宋" w:cs="仿宋"/>
                <w:kern w:val="0"/>
                <w:sz w:val="21"/>
                <w:szCs w:val="21"/>
              </w:rPr>
              <w:t xml:space="preserve">    重点关注简政放权情况，关注不作为、慢作为和乱作为、假作为问题，关注是否依法依规使用公共权力，促进健全完善责任追究和问责机制。</w:t>
            </w:r>
          </w:p>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生态效益指标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可持续影响指标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jc w:val="left"/>
              <w:rPr>
                <w:rFonts w:ascii="Times New Roman" w:eastAsia="宋体"/>
                <w:kern w:val="0"/>
                <w:sz w:val="24"/>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138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eastAsia="宋体"/>
                <w:kern w:val="0"/>
                <w:sz w:val="24"/>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eastAsia="宋体"/>
                <w:kern w:val="0"/>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社会公众或服务</w:t>
            </w:r>
          </w:p>
          <w:p>
            <w:pPr>
              <w:widowControl/>
              <w:spacing w:line="360" w:lineRule="exact"/>
              <w:jc w:val="center"/>
              <w:rPr>
                <w:rFonts w:ascii="Times New Roman" w:eastAsia="宋体"/>
                <w:kern w:val="0"/>
                <w:sz w:val="24"/>
              </w:rPr>
            </w:pPr>
            <w:r>
              <w:rPr>
                <w:rFonts w:hint="eastAsia" w:ascii="Times New Roman" w:hAnsi="宋体" w:eastAsia="宋体"/>
                <w:kern w:val="0"/>
                <w:sz w:val="24"/>
              </w:rPr>
              <w:t>对象满意度指标</w:t>
            </w:r>
          </w:p>
        </w:tc>
        <w:tc>
          <w:tcPr>
            <w:tcW w:w="325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p>
        </w:tc>
        <w:tc>
          <w:tcPr>
            <w:tcW w:w="961" w:type="dxa"/>
            <w:tcBorders>
              <w:top w:val="single" w:color="auto" w:sz="4" w:space="0"/>
              <w:left w:val="single" w:color="auto" w:sz="4" w:space="0"/>
              <w:bottom w:val="single" w:color="auto" w:sz="4" w:space="0"/>
              <w:right w:val="single" w:color="auto" w:sz="12"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8" w:hRule="exact"/>
          <w:jc w:val="center"/>
        </w:trPr>
        <w:tc>
          <w:tcPr>
            <w:tcW w:w="2688" w:type="dxa"/>
            <w:gridSpan w:val="2"/>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专项实施保障措施</w:t>
            </w:r>
          </w:p>
        </w:tc>
        <w:tc>
          <w:tcPr>
            <w:tcW w:w="7186" w:type="dxa"/>
            <w:gridSpan w:val="8"/>
            <w:tcBorders>
              <w:top w:val="single" w:color="auto" w:sz="4" w:space="0"/>
              <w:left w:val="single" w:color="auto" w:sz="4" w:space="0"/>
              <w:bottom w:val="single" w:color="auto" w:sz="4" w:space="0"/>
              <w:right w:val="single" w:color="auto" w:sz="12" w:space="0"/>
            </w:tcBorders>
            <w:vAlign w:val="center"/>
          </w:tcPr>
          <w:p>
            <w:pPr>
              <w:widowControl/>
              <w:numPr>
                <w:ilvl w:val="0"/>
                <w:numId w:val="2"/>
              </w:numPr>
              <w:spacing w:line="360" w:lineRule="exact"/>
              <w:rPr>
                <w:rFonts w:ascii="Times New Roman" w:eastAsia="宋体"/>
                <w:kern w:val="0"/>
                <w:sz w:val="24"/>
              </w:rPr>
            </w:pPr>
            <w:r>
              <w:rPr>
                <w:rFonts w:hint="eastAsia" w:ascii="Times New Roman" w:eastAsia="宋体"/>
                <w:kern w:val="0"/>
                <w:sz w:val="24"/>
              </w:rPr>
              <w:t>科学立项，突出重点；</w:t>
            </w:r>
          </w:p>
          <w:p>
            <w:pPr>
              <w:widowControl/>
              <w:numPr>
                <w:ilvl w:val="0"/>
                <w:numId w:val="2"/>
              </w:numPr>
              <w:spacing w:line="360" w:lineRule="exact"/>
              <w:rPr>
                <w:rFonts w:ascii="Times New Roman" w:eastAsia="宋体"/>
                <w:kern w:val="0"/>
                <w:sz w:val="24"/>
              </w:rPr>
            </w:pPr>
            <w:r>
              <w:rPr>
                <w:rFonts w:hint="eastAsia" w:ascii="Times New Roman" w:eastAsia="宋体"/>
                <w:kern w:val="0"/>
                <w:sz w:val="24"/>
              </w:rPr>
              <w:t>规范程序，深入调研；</w:t>
            </w:r>
          </w:p>
          <w:p>
            <w:pPr>
              <w:widowControl/>
              <w:numPr>
                <w:ilvl w:val="0"/>
                <w:numId w:val="2"/>
              </w:numPr>
              <w:spacing w:line="360" w:lineRule="exact"/>
              <w:rPr>
                <w:rFonts w:ascii="Times New Roman" w:eastAsia="宋体"/>
                <w:kern w:val="0"/>
                <w:sz w:val="24"/>
              </w:rPr>
            </w:pPr>
            <w:r>
              <w:rPr>
                <w:rFonts w:hint="eastAsia" w:ascii="Times New Roman" w:eastAsia="宋体"/>
                <w:kern w:val="0"/>
                <w:sz w:val="24"/>
              </w:rPr>
              <w:t>整合资源，统筹协调；</w:t>
            </w:r>
          </w:p>
          <w:p>
            <w:pPr>
              <w:widowControl/>
              <w:numPr>
                <w:ilvl w:val="0"/>
                <w:numId w:val="2"/>
              </w:numPr>
              <w:spacing w:line="360" w:lineRule="exact"/>
              <w:rPr>
                <w:rFonts w:ascii="Times New Roman" w:eastAsia="宋体"/>
                <w:kern w:val="0"/>
                <w:sz w:val="24"/>
              </w:rPr>
            </w:pPr>
            <w:r>
              <w:rPr>
                <w:rFonts w:hint="eastAsia" w:ascii="Times New Roman" w:eastAsia="宋体"/>
                <w:kern w:val="0"/>
                <w:sz w:val="24"/>
              </w:rPr>
              <w:t>组织培训，加强学习；</w:t>
            </w:r>
          </w:p>
          <w:p>
            <w:pPr>
              <w:widowControl/>
              <w:numPr>
                <w:ilvl w:val="0"/>
                <w:numId w:val="2"/>
              </w:numPr>
              <w:spacing w:line="360" w:lineRule="exact"/>
              <w:rPr>
                <w:rFonts w:ascii="Times New Roman" w:eastAsia="宋体"/>
                <w:kern w:val="0"/>
                <w:sz w:val="24"/>
              </w:rPr>
            </w:pPr>
            <w:r>
              <w:rPr>
                <w:rFonts w:hint="eastAsia" w:ascii="Times New Roman" w:eastAsia="宋体"/>
                <w:kern w:val="0"/>
                <w:sz w:val="24"/>
              </w:rPr>
              <w:t>以制度提质量。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2688" w:type="dxa"/>
            <w:gridSpan w:val="2"/>
            <w:tcBorders>
              <w:top w:val="single" w:color="auto" w:sz="4" w:space="0"/>
              <w:left w:val="single" w:color="auto" w:sz="12" w:space="0"/>
              <w:bottom w:val="single" w:color="auto" w:sz="12" w:space="0"/>
              <w:right w:val="single" w:color="auto" w:sz="4" w:space="0"/>
            </w:tcBorders>
            <w:vAlign w:val="center"/>
          </w:tcPr>
          <w:p>
            <w:pPr>
              <w:widowControl/>
              <w:spacing w:line="360" w:lineRule="exact"/>
              <w:jc w:val="center"/>
              <w:rPr>
                <w:rFonts w:ascii="Times New Roman" w:eastAsia="宋体"/>
                <w:kern w:val="0"/>
                <w:sz w:val="24"/>
              </w:rPr>
            </w:pPr>
            <w:r>
              <w:rPr>
                <w:rFonts w:hint="eastAsia" w:ascii="Times New Roman" w:hAnsi="宋体" w:eastAsia="宋体"/>
                <w:kern w:val="0"/>
                <w:sz w:val="24"/>
              </w:rPr>
              <w:t>财政部门审核意见</w:t>
            </w:r>
          </w:p>
        </w:tc>
        <w:tc>
          <w:tcPr>
            <w:tcW w:w="7186" w:type="dxa"/>
            <w:gridSpan w:val="8"/>
            <w:tcBorders>
              <w:top w:val="single" w:color="auto" w:sz="4" w:space="0"/>
              <w:left w:val="single" w:color="auto" w:sz="4" w:space="0"/>
              <w:bottom w:val="single" w:color="auto" w:sz="12" w:space="0"/>
              <w:right w:val="single" w:color="auto" w:sz="12" w:space="0"/>
            </w:tcBorders>
            <w:vAlign w:val="center"/>
          </w:tcPr>
          <w:p>
            <w:pPr>
              <w:widowControl/>
              <w:spacing w:line="360" w:lineRule="exact"/>
              <w:jc w:val="left"/>
              <w:rPr>
                <w:rFonts w:ascii="Times New Roman" w:eastAsia="宋体"/>
                <w:kern w:val="0"/>
                <w:sz w:val="24"/>
              </w:rPr>
            </w:pPr>
            <w:r>
              <w:rPr>
                <w:rFonts w:ascii="Times New Roman" w:eastAsia="宋体"/>
                <w:kern w:val="0"/>
                <w:sz w:val="24"/>
              </w:rPr>
              <w:t xml:space="preserve">                                </w:t>
            </w:r>
          </w:p>
          <w:p>
            <w:pPr>
              <w:widowControl/>
              <w:spacing w:line="360" w:lineRule="exact"/>
              <w:jc w:val="right"/>
              <w:rPr>
                <w:rFonts w:ascii="Times New Roman" w:eastAsia="宋体"/>
                <w:kern w:val="0"/>
                <w:sz w:val="24"/>
              </w:rPr>
            </w:pPr>
          </w:p>
          <w:p>
            <w:pPr>
              <w:widowControl/>
              <w:spacing w:line="360" w:lineRule="exact"/>
              <w:jc w:val="left"/>
              <w:rPr>
                <w:rFonts w:ascii="Times New Roman" w:eastAsia="宋体"/>
                <w:kern w:val="0"/>
                <w:sz w:val="24"/>
              </w:rPr>
            </w:pPr>
          </w:p>
          <w:p>
            <w:pPr>
              <w:widowControl/>
              <w:spacing w:line="360" w:lineRule="exact"/>
              <w:jc w:val="left"/>
              <w:rPr>
                <w:rFonts w:ascii="Times New Roman" w:eastAsia="宋体"/>
                <w:kern w:val="0"/>
                <w:sz w:val="24"/>
              </w:rPr>
            </w:pP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hint="eastAsia"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hint="eastAsia" w:ascii="Times New Roman" w:hAnsi="宋体" w:eastAsia="宋体"/>
                <w:kern w:val="0"/>
                <w:sz w:val="24"/>
              </w:rPr>
              <w:t>年</w:t>
            </w:r>
            <w:r>
              <w:rPr>
                <w:rFonts w:ascii="Times New Roman" w:eastAsia="宋体"/>
                <w:kern w:val="0"/>
                <w:sz w:val="24"/>
              </w:rPr>
              <w:t xml:space="preserve">   </w:t>
            </w:r>
            <w:r>
              <w:rPr>
                <w:rFonts w:hint="eastAsia" w:ascii="Times New Roman" w:hAnsi="宋体" w:eastAsia="宋体"/>
                <w:kern w:val="0"/>
                <w:sz w:val="24"/>
              </w:rPr>
              <w:t>月</w:t>
            </w:r>
            <w:r>
              <w:rPr>
                <w:rFonts w:ascii="Times New Roman" w:eastAsia="宋体"/>
                <w:kern w:val="0"/>
                <w:sz w:val="24"/>
              </w:rPr>
              <w:t xml:space="preserve">   </w:t>
            </w:r>
            <w:r>
              <w:rPr>
                <w:rFonts w:hint="eastAsia" w:ascii="Times New Roman" w:hAnsi="宋体" w:eastAsia="宋体"/>
                <w:kern w:val="0"/>
                <w:sz w:val="24"/>
              </w:rPr>
              <w:t>日</w:t>
            </w:r>
          </w:p>
        </w:tc>
      </w:tr>
    </w:tbl>
    <w:p>
      <w:pPr>
        <w:widowControl/>
        <w:tabs>
          <w:tab w:val="left" w:pos="1080"/>
          <w:tab w:val="left" w:pos="1333"/>
          <w:tab w:val="left" w:pos="3793"/>
          <w:tab w:val="left" w:pos="5853"/>
        </w:tabs>
        <w:spacing w:line="400" w:lineRule="exact"/>
        <w:rPr>
          <w:rFonts w:ascii="Times New Roman" w:hAnsi="宋体" w:eastAsia="宋体"/>
          <w:kern w:val="0"/>
          <w:sz w:val="24"/>
        </w:rPr>
      </w:pPr>
      <w:r>
        <w:rPr>
          <w:rFonts w:hint="eastAsia" w:ascii="Times New Roman" w:hAnsi="宋体" w:eastAsia="宋体"/>
          <w:kern w:val="0"/>
          <w:sz w:val="24"/>
        </w:rPr>
        <w:t xml:space="preserve">  填报人：</w:t>
      </w:r>
      <w:r>
        <w:rPr>
          <w:rFonts w:hint="eastAsia" w:ascii="Times New Roman" w:hAnsi="宋体" w:eastAsia="宋体"/>
          <w:kern w:val="0"/>
          <w:sz w:val="24"/>
          <w:lang w:val="en-US" w:eastAsia="zh-CN"/>
        </w:rPr>
        <w:t>傅志高</w:t>
      </w:r>
      <w:r>
        <w:rPr>
          <w:rFonts w:ascii="Times New Roman" w:eastAsia="宋体"/>
          <w:kern w:val="0"/>
          <w:sz w:val="24"/>
        </w:rPr>
        <w:t xml:space="preserve">        </w:t>
      </w:r>
      <w:r>
        <w:rPr>
          <w:rFonts w:hint="eastAsia" w:ascii="Times New Roman" w:hAnsi="宋体" w:eastAsia="宋体"/>
          <w:kern w:val="0"/>
          <w:sz w:val="24"/>
        </w:rPr>
        <w:t>联系电话：</w:t>
      </w:r>
      <w:r>
        <w:rPr>
          <w:rFonts w:hint="eastAsia" w:ascii="Times New Roman" w:hAnsi="宋体" w:eastAsia="宋体"/>
          <w:kern w:val="0"/>
          <w:sz w:val="24"/>
          <w:lang w:val="en-US" w:eastAsia="zh-CN"/>
        </w:rPr>
        <w:t>15973747775</w:t>
      </w:r>
      <w:r>
        <w:rPr>
          <w:rFonts w:ascii="Times New Roman" w:eastAsia="宋体"/>
          <w:kern w:val="0"/>
          <w:sz w:val="24"/>
        </w:rPr>
        <w:t xml:space="preserve">  </w:t>
      </w:r>
      <w:r>
        <w:rPr>
          <w:rFonts w:hint="eastAsia" w:ascii="Times New Roman" w:hAnsi="宋体" w:eastAsia="宋体"/>
          <w:kern w:val="0"/>
          <w:sz w:val="24"/>
        </w:rPr>
        <w:t>填报日期：202</w:t>
      </w:r>
      <w:r>
        <w:rPr>
          <w:rFonts w:hint="eastAsia" w:ascii="Times New Roman" w:hAnsi="宋体" w:eastAsia="宋体"/>
          <w:kern w:val="0"/>
          <w:sz w:val="24"/>
          <w:lang w:val="en-US" w:eastAsia="zh-CN"/>
        </w:rPr>
        <w:t>3</w:t>
      </w:r>
      <w:r>
        <w:rPr>
          <w:rFonts w:hint="eastAsia" w:ascii="Times New Roman" w:hAnsi="宋体" w:eastAsia="宋体"/>
          <w:kern w:val="0"/>
          <w:sz w:val="24"/>
        </w:rPr>
        <w:t>年</w:t>
      </w:r>
      <w:r>
        <w:rPr>
          <w:rFonts w:hint="eastAsia" w:ascii="Times New Roman" w:hAnsi="宋体" w:eastAsia="宋体"/>
          <w:kern w:val="0"/>
          <w:sz w:val="24"/>
          <w:lang w:val="en-US" w:eastAsia="zh-CN"/>
        </w:rPr>
        <w:t>9</w:t>
      </w:r>
      <w:r>
        <w:rPr>
          <w:rFonts w:hint="eastAsia" w:ascii="Times New Roman" w:hAnsi="宋体" w:eastAsia="宋体"/>
          <w:kern w:val="0"/>
          <w:sz w:val="24"/>
        </w:rPr>
        <w:t>月</w:t>
      </w:r>
      <w:r>
        <w:rPr>
          <w:rFonts w:hint="eastAsia" w:ascii="Times New Roman" w:hAnsi="宋体" w:eastAsia="宋体"/>
          <w:kern w:val="0"/>
          <w:sz w:val="24"/>
          <w:lang w:val="en-US" w:eastAsia="zh-CN"/>
        </w:rPr>
        <w:t>20</w:t>
      </w:r>
      <w:r>
        <w:rPr>
          <w:rFonts w:hint="eastAsia" w:ascii="Times New Roman" w:hAnsi="宋体" w:eastAsia="宋体"/>
          <w:kern w:val="0"/>
          <w:sz w:val="24"/>
        </w:rPr>
        <w:t>日</w:t>
      </w:r>
    </w:p>
    <w:p>
      <w:pPr>
        <w:widowControl/>
        <w:tabs>
          <w:tab w:val="left" w:pos="2610"/>
          <w:tab w:val="left" w:pos="6493"/>
        </w:tabs>
        <w:spacing w:line="400" w:lineRule="exact"/>
        <w:rPr>
          <w:rFonts w:ascii="Times New Roman" w:eastAsia="宋体"/>
          <w:kern w:val="0"/>
          <w:sz w:val="24"/>
        </w:rPr>
      </w:pPr>
      <w:bookmarkStart w:id="0" w:name="_GoBack"/>
      <w:bookmarkEnd w:id="0"/>
    </w:p>
    <w:sectPr>
      <w:pgSz w:w="11906" w:h="16838"/>
      <w:pgMar w:top="1440" w:right="1179" w:bottom="1134" w:left="1179"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64494"/>
    <w:multiLevelType w:val="singleLevel"/>
    <w:tmpl w:val="59264494"/>
    <w:lvl w:ilvl="0" w:tentative="0">
      <w:start w:val="4"/>
      <w:numFmt w:val="decimal"/>
      <w:suff w:val="nothing"/>
      <w:lvlText w:val="%1."/>
      <w:lvlJc w:val="left"/>
    </w:lvl>
  </w:abstractNum>
  <w:abstractNum w:abstractNumId="1">
    <w:nsid w:val="592646C2"/>
    <w:multiLevelType w:val="singleLevel"/>
    <w:tmpl w:val="592646C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yMjVmNTI1NDY4M2UxNjQ0MzI0ZWU0MmYyODMwYjAifQ=="/>
  </w:docVars>
  <w:rsids>
    <w:rsidRoot w:val="00E7354F"/>
    <w:rsid w:val="000E7E02"/>
    <w:rsid w:val="0016480F"/>
    <w:rsid w:val="001839FC"/>
    <w:rsid w:val="001F6506"/>
    <w:rsid w:val="002971D3"/>
    <w:rsid w:val="003A4F50"/>
    <w:rsid w:val="00456760"/>
    <w:rsid w:val="00565766"/>
    <w:rsid w:val="006003E4"/>
    <w:rsid w:val="00601DEA"/>
    <w:rsid w:val="00644D86"/>
    <w:rsid w:val="00723DA4"/>
    <w:rsid w:val="007A7373"/>
    <w:rsid w:val="007B2114"/>
    <w:rsid w:val="007E0D6F"/>
    <w:rsid w:val="008251FA"/>
    <w:rsid w:val="008419A1"/>
    <w:rsid w:val="00861A80"/>
    <w:rsid w:val="008D6776"/>
    <w:rsid w:val="00A23F81"/>
    <w:rsid w:val="00A7403D"/>
    <w:rsid w:val="00A75EA4"/>
    <w:rsid w:val="00CA7616"/>
    <w:rsid w:val="00CD412F"/>
    <w:rsid w:val="00DD4DA9"/>
    <w:rsid w:val="00E15E86"/>
    <w:rsid w:val="00E3303A"/>
    <w:rsid w:val="00E63154"/>
    <w:rsid w:val="00E7354F"/>
    <w:rsid w:val="00F17B30"/>
    <w:rsid w:val="00F216F8"/>
    <w:rsid w:val="00F7727A"/>
    <w:rsid w:val="018D31D5"/>
    <w:rsid w:val="0302179D"/>
    <w:rsid w:val="032B42F8"/>
    <w:rsid w:val="03821861"/>
    <w:rsid w:val="04EE58A0"/>
    <w:rsid w:val="05A254E8"/>
    <w:rsid w:val="06AA5CE1"/>
    <w:rsid w:val="06E542C4"/>
    <w:rsid w:val="07E30887"/>
    <w:rsid w:val="08210A2C"/>
    <w:rsid w:val="0A43642F"/>
    <w:rsid w:val="0ACA1536"/>
    <w:rsid w:val="0B431189"/>
    <w:rsid w:val="0C3D6E2A"/>
    <w:rsid w:val="0C7566C6"/>
    <w:rsid w:val="0CD11A9C"/>
    <w:rsid w:val="0D2027BF"/>
    <w:rsid w:val="10C61C0D"/>
    <w:rsid w:val="12B657BC"/>
    <w:rsid w:val="14D10E53"/>
    <w:rsid w:val="16685949"/>
    <w:rsid w:val="17ED34B3"/>
    <w:rsid w:val="17F20D3F"/>
    <w:rsid w:val="183F6E9D"/>
    <w:rsid w:val="18D64C72"/>
    <w:rsid w:val="197B4736"/>
    <w:rsid w:val="1A6D777D"/>
    <w:rsid w:val="1A7B7E90"/>
    <w:rsid w:val="1AC723E2"/>
    <w:rsid w:val="1D7C50E0"/>
    <w:rsid w:val="1E175827"/>
    <w:rsid w:val="1FCB67C5"/>
    <w:rsid w:val="2140684F"/>
    <w:rsid w:val="22355F1A"/>
    <w:rsid w:val="22EF10FD"/>
    <w:rsid w:val="23982E70"/>
    <w:rsid w:val="23A27C73"/>
    <w:rsid w:val="25575A07"/>
    <w:rsid w:val="278657D0"/>
    <w:rsid w:val="27902E9B"/>
    <w:rsid w:val="283C586E"/>
    <w:rsid w:val="29182423"/>
    <w:rsid w:val="29394474"/>
    <w:rsid w:val="2AE163C3"/>
    <w:rsid w:val="2AEE4FA2"/>
    <w:rsid w:val="2B137CBF"/>
    <w:rsid w:val="2BB44C09"/>
    <w:rsid w:val="2BD249B2"/>
    <w:rsid w:val="2C8E0305"/>
    <w:rsid w:val="2F3A5423"/>
    <w:rsid w:val="2F7F2657"/>
    <w:rsid w:val="307E2FE6"/>
    <w:rsid w:val="309E4669"/>
    <w:rsid w:val="31EA37F5"/>
    <w:rsid w:val="328B4A60"/>
    <w:rsid w:val="341E07E2"/>
    <w:rsid w:val="35B94F1E"/>
    <w:rsid w:val="36347A81"/>
    <w:rsid w:val="380B070D"/>
    <w:rsid w:val="38230A02"/>
    <w:rsid w:val="386C7775"/>
    <w:rsid w:val="3B72167A"/>
    <w:rsid w:val="3C0C579B"/>
    <w:rsid w:val="3CDB5EC1"/>
    <w:rsid w:val="3E91622D"/>
    <w:rsid w:val="408E3FBC"/>
    <w:rsid w:val="437D11A0"/>
    <w:rsid w:val="47616172"/>
    <w:rsid w:val="47946705"/>
    <w:rsid w:val="479E76AE"/>
    <w:rsid w:val="4BB6008B"/>
    <w:rsid w:val="4C474ADF"/>
    <w:rsid w:val="500A6697"/>
    <w:rsid w:val="50D53BA0"/>
    <w:rsid w:val="513C2CAC"/>
    <w:rsid w:val="526C1A58"/>
    <w:rsid w:val="53D70EAD"/>
    <w:rsid w:val="551C56E5"/>
    <w:rsid w:val="574274C8"/>
    <w:rsid w:val="5865163E"/>
    <w:rsid w:val="586E2BE6"/>
    <w:rsid w:val="59BD6BD9"/>
    <w:rsid w:val="59F53863"/>
    <w:rsid w:val="5ACA1EBE"/>
    <w:rsid w:val="5ADC533C"/>
    <w:rsid w:val="5B7E7C29"/>
    <w:rsid w:val="5E486A33"/>
    <w:rsid w:val="5EC1433A"/>
    <w:rsid w:val="5F042765"/>
    <w:rsid w:val="60CB1791"/>
    <w:rsid w:val="61416526"/>
    <w:rsid w:val="619A1F06"/>
    <w:rsid w:val="622E0049"/>
    <w:rsid w:val="62E3335D"/>
    <w:rsid w:val="63E352FF"/>
    <w:rsid w:val="657B3D69"/>
    <w:rsid w:val="66EE350B"/>
    <w:rsid w:val="67C72B28"/>
    <w:rsid w:val="68F1169F"/>
    <w:rsid w:val="6A01155F"/>
    <w:rsid w:val="6A6D7A41"/>
    <w:rsid w:val="6C473115"/>
    <w:rsid w:val="6DDF4B70"/>
    <w:rsid w:val="6EBE2CA1"/>
    <w:rsid w:val="6EE52415"/>
    <w:rsid w:val="71052BA5"/>
    <w:rsid w:val="72964205"/>
    <w:rsid w:val="72B06DFB"/>
    <w:rsid w:val="73716C3A"/>
    <w:rsid w:val="73C73031"/>
    <w:rsid w:val="76E4275B"/>
    <w:rsid w:val="77BF7063"/>
    <w:rsid w:val="78534C2B"/>
    <w:rsid w:val="78801680"/>
    <w:rsid w:val="7A520116"/>
    <w:rsid w:val="7ADA68F6"/>
    <w:rsid w:val="7D02558E"/>
    <w:rsid w:val="7E04157D"/>
    <w:rsid w:val="7EAD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仿宋_GB2312" w:hAnsi="Times New Roman" w:eastAsia="仿宋_GB2312" w:cs="Times New Roman"/>
      <w:sz w:val="18"/>
      <w:szCs w:val="18"/>
    </w:rPr>
  </w:style>
  <w:style w:type="character" w:customStyle="1" w:styleId="7">
    <w:name w:val="页脚 字符"/>
    <w:basedOn w:val="5"/>
    <w:link w:val="2"/>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1771</Words>
  <Characters>1921</Characters>
  <Lines>17</Lines>
  <Paragraphs>4</Paragraphs>
  <TotalTime>10</TotalTime>
  <ScaleCrop>false</ScaleCrop>
  <LinksUpToDate>false</LinksUpToDate>
  <CharactersWithSpaces>2242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2020-01-03T00:44:00Z</dcterms:created>
  <dc:creator>PC</dc:creator>
  <cp:lastModifiedBy>15973747775</cp:lastModifiedBy>
  <cp:lastPrinted>2023-09-26T00:09:44Z</cp:lastPrinted>
  <dcterms:modified xsi:type="dcterms:W3CDTF">2023-09-26T00:16:15Z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5688D24A7E334783BAA36597FFCB5190</vt:lpwstr>
  </property>
</Properties>
</file>