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232" w:line="185" w:lineRule="auto"/>
        <w:ind w:left="3281"/>
        <w:rPr>
          <w:rFonts w:ascii="微软雅黑" w:hAnsi="微软雅黑" w:eastAsia="微软雅黑" w:cs="微软雅黑"/>
          <w:sz w:val="54"/>
          <w:szCs w:val="54"/>
        </w:rPr>
      </w:pPr>
      <w:r>
        <w:rPr>
          <w:rFonts w:ascii="Arial" w:hAnsi="Arial" w:eastAsia="Arial" w:cs="Arial"/>
          <w:b/>
          <w:bCs/>
          <w:spacing w:val="3"/>
          <w:sz w:val="54"/>
          <w:szCs w:val="54"/>
        </w:rPr>
        <w:t>2023</w:t>
      </w:r>
      <w:r>
        <w:rPr>
          <w:rFonts w:ascii="微软雅黑" w:hAnsi="微软雅黑" w:eastAsia="微软雅黑" w:cs="微软雅黑"/>
          <w:spacing w:val="3"/>
          <w:sz w:val="54"/>
          <w:szCs w:val="54"/>
        </w:rPr>
        <w:t>年益阳沅江市中央财政衔接推进乡村振兴</w:t>
      </w:r>
      <w:r>
        <w:rPr>
          <w:rFonts w:ascii="微软雅黑" w:hAnsi="微软雅黑" w:eastAsia="微软雅黑" w:cs="微软雅黑"/>
          <w:spacing w:val="2"/>
          <w:sz w:val="54"/>
          <w:szCs w:val="54"/>
        </w:rPr>
        <w:t>补助项目汇总表</w:t>
      </w:r>
    </w:p>
    <w:p>
      <w:pPr>
        <w:spacing w:line="133" w:lineRule="exact"/>
      </w:pPr>
    </w:p>
    <w:tbl>
      <w:tblPr>
        <w:tblStyle w:val="4"/>
        <w:tblW w:w="21464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2450"/>
        <w:gridCol w:w="2862"/>
        <w:gridCol w:w="1565"/>
        <w:gridCol w:w="2208"/>
        <w:gridCol w:w="4063"/>
        <w:gridCol w:w="5192"/>
        <w:gridCol w:w="1628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96" w:type="dxa"/>
            <w:vAlign w:val="top"/>
          </w:tcPr>
          <w:p>
            <w:pPr>
              <w:spacing w:before="261" w:line="222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一级项目</w:t>
            </w:r>
          </w:p>
        </w:tc>
        <w:tc>
          <w:tcPr>
            <w:tcW w:w="2450" w:type="dxa"/>
            <w:vAlign w:val="top"/>
          </w:tcPr>
          <w:p>
            <w:pPr>
              <w:spacing w:before="261" w:line="222" w:lineRule="auto"/>
              <w:ind w:left="8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二级项目</w:t>
            </w:r>
          </w:p>
        </w:tc>
        <w:tc>
          <w:tcPr>
            <w:tcW w:w="2862" w:type="dxa"/>
            <w:vAlign w:val="top"/>
          </w:tcPr>
          <w:p>
            <w:pPr>
              <w:spacing w:before="261" w:line="221" w:lineRule="auto"/>
              <w:ind w:left="6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项目具体建设内容</w:t>
            </w:r>
          </w:p>
        </w:tc>
        <w:tc>
          <w:tcPr>
            <w:tcW w:w="1565" w:type="dxa"/>
            <w:vAlign w:val="top"/>
          </w:tcPr>
          <w:p>
            <w:pPr>
              <w:spacing w:before="150" w:line="221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沅江市</w:t>
            </w:r>
          </w:p>
          <w:p>
            <w:pPr>
              <w:spacing w:before="7" w:line="221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（金额万元）</w:t>
            </w:r>
          </w:p>
        </w:tc>
        <w:tc>
          <w:tcPr>
            <w:tcW w:w="2208" w:type="dxa"/>
            <w:vAlign w:val="top"/>
          </w:tcPr>
          <w:p>
            <w:pPr>
              <w:spacing w:before="261" w:line="222" w:lineRule="auto"/>
              <w:ind w:left="7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单项资金</w:t>
            </w:r>
          </w:p>
        </w:tc>
        <w:tc>
          <w:tcPr>
            <w:tcW w:w="4063" w:type="dxa"/>
            <w:vAlign w:val="top"/>
          </w:tcPr>
          <w:p>
            <w:pPr>
              <w:spacing w:before="261" w:line="222" w:lineRule="auto"/>
              <w:ind w:left="1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实施主体要求</w:t>
            </w:r>
          </w:p>
        </w:tc>
        <w:tc>
          <w:tcPr>
            <w:tcW w:w="5192" w:type="dxa"/>
            <w:vAlign w:val="top"/>
          </w:tcPr>
          <w:p>
            <w:pPr>
              <w:spacing w:before="261" w:line="222" w:lineRule="auto"/>
              <w:ind w:left="2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建设主体</w:t>
            </w:r>
          </w:p>
        </w:tc>
        <w:tc>
          <w:tcPr>
            <w:tcW w:w="1628" w:type="dxa"/>
            <w:vAlign w:val="top"/>
          </w:tcPr>
          <w:p>
            <w:pPr>
              <w:spacing w:before="261" w:line="222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8" w:line="228" w:lineRule="auto"/>
              <w:ind w:left="478" w:right="97" w:hanging="36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支持改善农村人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居环境</w:t>
            </w:r>
          </w:p>
        </w:tc>
        <w:tc>
          <w:tcPr>
            <w:tcW w:w="2450" w:type="dxa"/>
            <w:vAlign w:val="top"/>
          </w:tcPr>
          <w:p>
            <w:pPr>
              <w:spacing w:before="187" w:line="223" w:lineRule="auto"/>
              <w:ind w:left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农村生活垃圾分类设施建设</w:t>
            </w:r>
          </w:p>
        </w:tc>
        <w:tc>
          <w:tcPr>
            <w:tcW w:w="2862" w:type="dxa"/>
            <w:vAlign w:val="top"/>
          </w:tcPr>
          <w:p>
            <w:pPr>
              <w:spacing w:before="187" w:line="223" w:lineRule="auto"/>
              <w:ind w:left="3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农村生活垃圾分类设施建设</w:t>
            </w:r>
          </w:p>
        </w:tc>
        <w:tc>
          <w:tcPr>
            <w:tcW w:w="1565" w:type="dxa"/>
            <w:vAlign w:val="top"/>
          </w:tcPr>
          <w:p>
            <w:pPr>
              <w:spacing w:before="219" w:line="181" w:lineRule="auto"/>
              <w:ind w:left="6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20</w:t>
            </w:r>
          </w:p>
        </w:tc>
        <w:tc>
          <w:tcPr>
            <w:tcW w:w="2208" w:type="dxa"/>
            <w:vAlign w:val="top"/>
          </w:tcPr>
          <w:p>
            <w:pPr>
              <w:spacing w:before="187" w:line="225" w:lineRule="auto"/>
              <w:ind w:left="6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8"/>
                <w:szCs w:val="18"/>
              </w:rPr>
              <w:t>20万元/个</w:t>
            </w:r>
          </w:p>
        </w:tc>
        <w:tc>
          <w:tcPr>
            <w:tcW w:w="4063" w:type="dxa"/>
            <w:vAlign w:val="top"/>
          </w:tcPr>
          <w:p>
            <w:pPr>
              <w:spacing w:before="74" w:line="223" w:lineRule="auto"/>
              <w:ind w:left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2023</w:t>
            </w: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年全市第一批农村生活垃圾分类管理的行政</w:t>
            </w:r>
          </w:p>
          <w:p>
            <w:pPr>
              <w:spacing w:before="8" w:line="223" w:lineRule="auto"/>
              <w:ind w:left="15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村(社区)。</w:t>
            </w:r>
          </w:p>
        </w:tc>
        <w:tc>
          <w:tcPr>
            <w:tcW w:w="5192" w:type="dxa"/>
            <w:vAlign w:val="top"/>
          </w:tcPr>
          <w:p>
            <w:pPr>
              <w:spacing w:before="187" w:line="223" w:lineRule="auto"/>
              <w:ind w:left="18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琼湖街道小河咀村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3" w:lineRule="auto"/>
            </w:pPr>
          </w:p>
          <w:p>
            <w:pPr>
              <w:pStyle w:val="5"/>
              <w:spacing w:line="294" w:lineRule="auto"/>
            </w:pPr>
          </w:p>
          <w:p>
            <w:pPr>
              <w:pStyle w:val="5"/>
              <w:spacing w:line="294" w:lineRule="auto"/>
            </w:pPr>
          </w:p>
          <w:p>
            <w:pPr>
              <w:spacing w:before="59" w:line="224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美丽庭院与美丽屋场建设</w:t>
            </w:r>
          </w:p>
        </w:tc>
        <w:tc>
          <w:tcPr>
            <w:tcW w:w="286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3" w:lineRule="auto"/>
            </w:pPr>
          </w:p>
          <w:p>
            <w:pPr>
              <w:pStyle w:val="5"/>
              <w:spacing w:line="294" w:lineRule="auto"/>
            </w:pPr>
          </w:p>
          <w:p>
            <w:pPr>
              <w:pStyle w:val="5"/>
              <w:spacing w:line="294" w:lineRule="auto"/>
            </w:pPr>
          </w:p>
          <w:p>
            <w:pPr>
              <w:spacing w:before="59" w:line="224" w:lineRule="auto"/>
              <w:ind w:left="23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支持美丽庭院与美丽屋场建设</w:t>
            </w: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04" w:lineRule="auto"/>
            </w:pPr>
          </w:p>
          <w:p>
            <w:pPr>
              <w:pStyle w:val="5"/>
              <w:spacing w:line="304" w:lineRule="auto"/>
            </w:pPr>
          </w:p>
          <w:p>
            <w:pPr>
              <w:pStyle w:val="5"/>
              <w:spacing w:line="304" w:lineRule="auto"/>
            </w:pPr>
          </w:p>
          <w:p>
            <w:pPr>
              <w:spacing w:before="58" w:line="182" w:lineRule="auto"/>
              <w:ind w:left="6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100</w:t>
            </w:r>
          </w:p>
        </w:tc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3" w:lineRule="auto"/>
            </w:pPr>
          </w:p>
          <w:p>
            <w:pPr>
              <w:pStyle w:val="5"/>
              <w:spacing w:line="294" w:lineRule="auto"/>
            </w:pPr>
          </w:p>
          <w:p>
            <w:pPr>
              <w:pStyle w:val="5"/>
              <w:spacing w:line="294" w:lineRule="auto"/>
            </w:pPr>
          </w:p>
          <w:p>
            <w:pPr>
              <w:spacing w:before="58" w:line="225" w:lineRule="auto"/>
              <w:ind w:left="6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8"/>
                <w:szCs w:val="18"/>
              </w:rPr>
              <w:t>20万元/个</w:t>
            </w:r>
          </w:p>
        </w:tc>
        <w:tc>
          <w:tcPr>
            <w:tcW w:w="406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spacing w:before="58" w:line="227" w:lineRule="auto"/>
              <w:ind w:left="752" w:right="72" w:hanging="6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面向工作基础较好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、村班子战斗力强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、群众投工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投劳积极性高的行政村</w:t>
            </w: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(社区)。</w:t>
            </w:r>
          </w:p>
        </w:tc>
        <w:tc>
          <w:tcPr>
            <w:tcW w:w="5192" w:type="dxa"/>
            <w:vAlign w:val="top"/>
          </w:tcPr>
          <w:p>
            <w:pPr>
              <w:spacing w:before="114" w:line="223" w:lineRule="auto"/>
              <w:ind w:left="19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四季红镇玉鹊村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15" w:line="223" w:lineRule="auto"/>
              <w:ind w:left="17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胭脂湖街道南竹山村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17" w:line="223" w:lineRule="auto"/>
              <w:ind w:left="206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草尾镇长乐村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18" w:line="223" w:lineRule="auto"/>
              <w:ind w:left="18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阳罗洲镇七子浃村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19" w:line="223" w:lineRule="auto"/>
              <w:ind w:left="18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泗湖山镇东安垸村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59" w:line="228" w:lineRule="auto"/>
              <w:ind w:left="664" w:right="97" w:hanging="5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支持乡村产业发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展</w:t>
            </w:r>
          </w:p>
        </w:tc>
        <w:tc>
          <w:tcPr>
            <w:tcW w:w="245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74" w:lineRule="auto"/>
            </w:pPr>
          </w:p>
          <w:p>
            <w:pPr>
              <w:spacing w:before="59" w:line="220" w:lineRule="auto"/>
              <w:ind w:left="3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支持预制菜产业发展</w:t>
            </w:r>
          </w:p>
        </w:tc>
        <w:tc>
          <w:tcPr>
            <w:tcW w:w="2862" w:type="dxa"/>
            <w:vAlign w:val="top"/>
          </w:tcPr>
          <w:p>
            <w:pPr>
              <w:spacing w:before="120" w:line="220" w:lineRule="auto"/>
              <w:ind w:left="7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培育预制菜企业</w:t>
            </w:r>
          </w:p>
        </w:tc>
        <w:tc>
          <w:tcPr>
            <w:tcW w:w="1565" w:type="dxa"/>
            <w:vAlign w:val="top"/>
          </w:tcPr>
          <w:p>
            <w:pPr>
              <w:spacing w:before="152" w:line="181" w:lineRule="auto"/>
              <w:ind w:left="6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250</w:t>
            </w:r>
          </w:p>
        </w:tc>
        <w:tc>
          <w:tcPr>
            <w:tcW w:w="2208" w:type="dxa"/>
            <w:vAlign w:val="top"/>
          </w:tcPr>
          <w:p>
            <w:pPr>
              <w:spacing w:before="120" w:line="225" w:lineRule="auto"/>
              <w:ind w:left="6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8"/>
                <w:szCs w:val="18"/>
              </w:rPr>
              <w:t>20万元/个</w:t>
            </w:r>
          </w:p>
        </w:tc>
        <w:tc>
          <w:tcPr>
            <w:tcW w:w="4063" w:type="dxa"/>
            <w:vAlign w:val="top"/>
          </w:tcPr>
          <w:p>
            <w:pPr>
              <w:spacing w:before="120" w:line="228" w:lineRule="auto"/>
              <w:ind w:left="19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</w:p>
        </w:tc>
        <w:tc>
          <w:tcPr>
            <w:tcW w:w="5192" w:type="dxa"/>
            <w:vAlign w:val="top"/>
          </w:tcPr>
          <w:p>
            <w:pPr>
              <w:spacing w:before="120" w:line="224" w:lineRule="auto"/>
              <w:ind w:left="114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湖南绿洲农业综合开发股份有限公司</w:t>
            </w:r>
          </w:p>
        </w:tc>
        <w:tc>
          <w:tcPr>
            <w:tcW w:w="1628" w:type="dxa"/>
            <w:vAlign w:val="top"/>
          </w:tcPr>
          <w:p>
            <w:pPr>
              <w:spacing w:before="120" w:line="221" w:lineRule="auto"/>
              <w:ind w:left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益阳市级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Align w:val="top"/>
          </w:tcPr>
          <w:p>
            <w:pPr>
              <w:spacing w:before="122" w:line="220" w:lineRule="auto"/>
              <w:ind w:left="6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培育预制菜产业品牌</w:t>
            </w:r>
          </w:p>
        </w:tc>
        <w:tc>
          <w:tcPr>
            <w:tcW w:w="1565" w:type="dxa"/>
            <w:vAlign w:val="top"/>
          </w:tcPr>
          <w:p>
            <w:pPr>
              <w:spacing w:before="153" w:line="182" w:lineRule="auto"/>
              <w:ind w:left="6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100</w:t>
            </w:r>
          </w:p>
        </w:tc>
        <w:tc>
          <w:tcPr>
            <w:tcW w:w="2208" w:type="dxa"/>
            <w:vAlign w:val="top"/>
          </w:tcPr>
          <w:p>
            <w:pPr>
              <w:spacing w:before="122" w:line="225" w:lineRule="auto"/>
              <w:ind w:left="6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8"/>
                <w:szCs w:val="18"/>
              </w:rPr>
              <w:t>20万元/个</w:t>
            </w:r>
          </w:p>
        </w:tc>
        <w:tc>
          <w:tcPr>
            <w:tcW w:w="4063" w:type="dxa"/>
            <w:vAlign w:val="top"/>
          </w:tcPr>
          <w:p>
            <w:pPr>
              <w:spacing w:before="121" w:line="228" w:lineRule="auto"/>
              <w:ind w:left="19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</w:p>
        </w:tc>
        <w:tc>
          <w:tcPr>
            <w:tcW w:w="5192" w:type="dxa"/>
            <w:vAlign w:val="top"/>
          </w:tcPr>
          <w:p>
            <w:pPr>
              <w:spacing w:before="121" w:line="223" w:lineRule="auto"/>
              <w:ind w:left="15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沅江市芦小妹食品有限公司</w:t>
            </w:r>
          </w:p>
        </w:tc>
        <w:tc>
          <w:tcPr>
            <w:tcW w:w="1628" w:type="dxa"/>
            <w:vAlign w:val="top"/>
          </w:tcPr>
          <w:p>
            <w:pPr>
              <w:spacing w:before="122" w:line="221" w:lineRule="auto"/>
              <w:ind w:left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益阳市级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Align w:val="top"/>
          </w:tcPr>
          <w:p>
            <w:pPr>
              <w:spacing w:before="122" w:line="225" w:lineRule="auto"/>
              <w:ind w:left="8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加强食品监管</w:t>
            </w:r>
          </w:p>
        </w:tc>
        <w:tc>
          <w:tcPr>
            <w:tcW w:w="1565" w:type="dxa"/>
            <w:vAlign w:val="top"/>
          </w:tcPr>
          <w:p>
            <w:pPr>
              <w:spacing w:before="154" w:line="181" w:lineRule="auto"/>
              <w:ind w:left="6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60</w:t>
            </w:r>
          </w:p>
        </w:tc>
        <w:tc>
          <w:tcPr>
            <w:tcW w:w="2208" w:type="dxa"/>
            <w:vAlign w:val="top"/>
          </w:tcPr>
          <w:p>
            <w:pPr>
              <w:spacing w:before="122" w:line="225" w:lineRule="auto"/>
              <w:ind w:left="6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30万元/个</w:t>
            </w:r>
          </w:p>
        </w:tc>
        <w:tc>
          <w:tcPr>
            <w:tcW w:w="4063" w:type="dxa"/>
            <w:vAlign w:val="top"/>
          </w:tcPr>
          <w:p>
            <w:pPr>
              <w:spacing w:before="121" w:line="228" w:lineRule="auto"/>
              <w:ind w:left="19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</w:p>
        </w:tc>
        <w:tc>
          <w:tcPr>
            <w:tcW w:w="5192" w:type="dxa"/>
            <w:vAlign w:val="top"/>
          </w:tcPr>
          <w:p>
            <w:pPr>
              <w:spacing w:before="121" w:line="223" w:lineRule="auto"/>
              <w:ind w:left="16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辣妹子食品股份有限公司</w:t>
            </w:r>
          </w:p>
        </w:tc>
        <w:tc>
          <w:tcPr>
            <w:tcW w:w="1628" w:type="dxa"/>
            <w:vAlign w:val="top"/>
          </w:tcPr>
          <w:p>
            <w:pPr>
              <w:spacing w:before="122" w:line="221" w:lineRule="auto"/>
              <w:ind w:left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益阳市级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6" w:lineRule="auto"/>
            </w:pPr>
          </w:p>
          <w:p>
            <w:pPr>
              <w:pStyle w:val="5"/>
              <w:spacing w:line="296" w:lineRule="auto"/>
            </w:pPr>
          </w:p>
          <w:p>
            <w:pPr>
              <w:pStyle w:val="5"/>
              <w:spacing w:line="297" w:lineRule="auto"/>
            </w:pPr>
          </w:p>
          <w:p>
            <w:pPr>
              <w:spacing w:before="58" w:line="223" w:lineRule="auto"/>
              <w:ind w:left="5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种养殖基地建设</w:t>
            </w:r>
          </w:p>
        </w:tc>
        <w:tc>
          <w:tcPr>
            <w:tcW w:w="286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6" w:lineRule="auto"/>
            </w:pPr>
          </w:p>
          <w:p>
            <w:pPr>
              <w:pStyle w:val="5"/>
              <w:spacing w:line="296" w:lineRule="auto"/>
            </w:pPr>
          </w:p>
          <w:p>
            <w:pPr>
              <w:pStyle w:val="5"/>
              <w:spacing w:line="297" w:lineRule="auto"/>
            </w:pPr>
          </w:p>
          <w:p>
            <w:pPr>
              <w:spacing w:before="58" w:line="223" w:lineRule="auto"/>
              <w:ind w:left="7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种养殖基地建设</w:t>
            </w: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06" w:lineRule="auto"/>
            </w:pPr>
          </w:p>
          <w:p>
            <w:pPr>
              <w:pStyle w:val="5"/>
              <w:spacing w:line="307" w:lineRule="auto"/>
            </w:pPr>
          </w:p>
          <w:p>
            <w:pPr>
              <w:pStyle w:val="5"/>
              <w:spacing w:line="307" w:lineRule="auto"/>
            </w:pPr>
          </w:p>
          <w:p>
            <w:pPr>
              <w:spacing w:before="59" w:line="181" w:lineRule="auto"/>
              <w:ind w:left="6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50</w:t>
            </w:r>
          </w:p>
        </w:tc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6" w:lineRule="auto"/>
            </w:pPr>
          </w:p>
          <w:p>
            <w:pPr>
              <w:pStyle w:val="5"/>
              <w:spacing w:line="296" w:lineRule="auto"/>
            </w:pPr>
          </w:p>
          <w:p>
            <w:pPr>
              <w:pStyle w:val="5"/>
              <w:spacing w:line="297" w:lineRule="auto"/>
            </w:pPr>
          </w:p>
          <w:p>
            <w:pPr>
              <w:spacing w:before="58" w:line="225" w:lineRule="auto"/>
              <w:ind w:left="7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18"/>
                <w:szCs w:val="18"/>
              </w:rPr>
              <w:t>10万元/个</w:t>
            </w:r>
          </w:p>
        </w:tc>
        <w:tc>
          <w:tcPr>
            <w:tcW w:w="406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59" w:line="225" w:lineRule="auto"/>
              <w:ind w:left="1122" w:right="79" w:hanging="10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市级以上农业产业化龙头企业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、市级以上农民专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业合作社和家庭农场。</w:t>
            </w:r>
          </w:p>
        </w:tc>
        <w:tc>
          <w:tcPr>
            <w:tcW w:w="5192" w:type="dxa"/>
            <w:vAlign w:val="top"/>
          </w:tcPr>
          <w:p>
            <w:pPr>
              <w:spacing w:before="123" w:line="222" w:lineRule="auto"/>
              <w:ind w:left="14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沅江市粮晟农业开发有限公司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24" w:line="222" w:lineRule="auto"/>
              <w:ind w:left="15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共华镇长进水稻专业合作社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25" w:line="222" w:lineRule="auto"/>
              <w:ind w:left="11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沅江市保民现代谷物种植专业合作社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27" w:line="224" w:lineRule="auto"/>
              <w:ind w:left="8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沅江市盛旺蠡山现代农业综合开发有限公司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28" w:line="224" w:lineRule="auto"/>
              <w:ind w:left="1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沅江市鸿旺生态农业发展有限公司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spacing w:before="59" w:line="225" w:lineRule="auto"/>
              <w:ind w:left="7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产地初加工</w:t>
            </w:r>
          </w:p>
        </w:tc>
        <w:tc>
          <w:tcPr>
            <w:tcW w:w="286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spacing w:before="59" w:line="225" w:lineRule="auto"/>
              <w:ind w:left="9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产地初加工</w:t>
            </w: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09" w:lineRule="auto"/>
            </w:pPr>
          </w:p>
          <w:p>
            <w:pPr>
              <w:pStyle w:val="5"/>
              <w:spacing w:line="309" w:lineRule="auto"/>
            </w:pPr>
          </w:p>
          <w:p>
            <w:pPr>
              <w:pStyle w:val="5"/>
              <w:spacing w:line="309" w:lineRule="auto"/>
            </w:pPr>
          </w:p>
          <w:p>
            <w:pPr>
              <w:spacing w:before="59" w:line="181" w:lineRule="auto"/>
              <w:ind w:left="6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25</w:t>
            </w:r>
          </w:p>
        </w:tc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spacing w:before="59" w:line="225" w:lineRule="auto"/>
              <w:ind w:left="7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5万元/个</w:t>
            </w:r>
          </w:p>
        </w:tc>
        <w:tc>
          <w:tcPr>
            <w:tcW w:w="406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8" w:line="225" w:lineRule="auto"/>
              <w:ind w:left="1122" w:right="79" w:hanging="10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市级以上农业产业化龙头企业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、市级以上农民专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业合作社和家庭农场。</w:t>
            </w:r>
          </w:p>
        </w:tc>
        <w:tc>
          <w:tcPr>
            <w:tcW w:w="5192" w:type="dxa"/>
            <w:vAlign w:val="top"/>
          </w:tcPr>
          <w:p>
            <w:pPr>
              <w:spacing w:before="129" w:line="222" w:lineRule="auto"/>
              <w:ind w:left="10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湖南沅江政军特种水产养殖专业合作社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29" w:line="220" w:lineRule="auto"/>
              <w:ind w:left="13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沅江市天艺蔬菜种植专业合作社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30" w:line="222" w:lineRule="auto"/>
              <w:ind w:left="5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沅江市共华镇东合农机化服务水稻种植专业合作社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31" w:line="223" w:lineRule="auto"/>
              <w:ind w:left="1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沅江市瑞丰农业科技服务有限公司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31" w:line="220" w:lineRule="auto"/>
              <w:ind w:left="1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沅江市娘子军蔬菜种植专业合作社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0" w:lineRule="auto"/>
            </w:pPr>
          </w:p>
          <w:p>
            <w:pPr>
              <w:spacing w:before="58" w:line="223" w:lineRule="auto"/>
              <w:ind w:left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精深加工与副产物综合利用</w:t>
            </w:r>
          </w:p>
        </w:tc>
        <w:tc>
          <w:tcPr>
            <w:tcW w:w="286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0" w:lineRule="auto"/>
            </w:pPr>
          </w:p>
          <w:p>
            <w:pPr>
              <w:spacing w:before="58" w:line="223" w:lineRule="auto"/>
              <w:ind w:left="3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精深加工与副产物综合利用</w:t>
            </w: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11" w:lineRule="auto"/>
            </w:pPr>
          </w:p>
          <w:p>
            <w:pPr>
              <w:spacing w:before="58" w:line="182" w:lineRule="auto"/>
              <w:ind w:left="6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100</w:t>
            </w:r>
          </w:p>
        </w:tc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0" w:lineRule="auto"/>
            </w:pPr>
          </w:p>
          <w:p>
            <w:pPr>
              <w:spacing w:before="58" w:line="225" w:lineRule="auto"/>
              <w:ind w:left="6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50万元/个</w:t>
            </w:r>
          </w:p>
        </w:tc>
        <w:tc>
          <w:tcPr>
            <w:tcW w:w="406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0" w:lineRule="auto"/>
            </w:pPr>
          </w:p>
          <w:p>
            <w:pPr>
              <w:spacing w:before="58" w:line="225" w:lineRule="auto"/>
              <w:ind w:left="10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省级以上龙头加工企业。</w:t>
            </w:r>
          </w:p>
        </w:tc>
        <w:tc>
          <w:tcPr>
            <w:tcW w:w="5192" w:type="dxa"/>
            <w:vAlign w:val="top"/>
          </w:tcPr>
          <w:p>
            <w:pPr>
              <w:spacing w:before="132" w:line="224" w:lineRule="auto"/>
              <w:ind w:left="14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沅江市冯鑫农业开发有限公司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32" w:line="223" w:lineRule="auto"/>
              <w:ind w:left="1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湖南博大天能实业股份有限公司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9" w:lineRule="auto"/>
            </w:pPr>
          </w:p>
          <w:p>
            <w:pPr>
              <w:spacing w:before="59" w:line="225" w:lineRule="auto"/>
              <w:ind w:left="6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农旅融合发展</w:t>
            </w:r>
          </w:p>
        </w:tc>
        <w:tc>
          <w:tcPr>
            <w:tcW w:w="286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9" w:lineRule="auto"/>
            </w:pPr>
          </w:p>
          <w:p>
            <w:pPr>
              <w:spacing w:before="59" w:line="225" w:lineRule="auto"/>
              <w:ind w:left="8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农旅融合发展</w:t>
            </w: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10" w:lineRule="auto"/>
            </w:pPr>
          </w:p>
          <w:p>
            <w:pPr>
              <w:spacing w:before="59" w:line="181" w:lineRule="auto"/>
              <w:ind w:left="7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9</w:t>
            </w:r>
          </w:p>
        </w:tc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8" w:lineRule="auto"/>
            </w:pPr>
          </w:p>
          <w:p>
            <w:pPr>
              <w:spacing w:before="59" w:line="225" w:lineRule="auto"/>
              <w:ind w:left="64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8"/>
                <w:szCs w:val="18"/>
              </w:rPr>
              <w:t>4-5万元/个</w:t>
            </w:r>
          </w:p>
        </w:tc>
        <w:tc>
          <w:tcPr>
            <w:tcW w:w="406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32" w:line="222" w:lineRule="auto"/>
              <w:ind w:left="13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沅江市杨梅姑娘果蔬专业合作社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32" w:line="223" w:lineRule="auto"/>
              <w:ind w:left="10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沅江市琼湖街道办事处保民村民委员会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Align w:val="top"/>
          </w:tcPr>
          <w:p>
            <w:pPr>
              <w:spacing w:before="134" w:line="224" w:lineRule="auto"/>
              <w:ind w:left="6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区域公用品牌</w:t>
            </w:r>
          </w:p>
        </w:tc>
        <w:tc>
          <w:tcPr>
            <w:tcW w:w="2862" w:type="dxa"/>
            <w:vAlign w:val="top"/>
          </w:tcPr>
          <w:p>
            <w:pPr>
              <w:spacing w:before="134" w:line="224" w:lineRule="auto"/>
              <w:ind w:left="89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区域公用品牌</w:t>
            </w:r>
          </w:p>
        </w:tc>
        <w:tc>
          <w:tcPr>
            <w:tcW w:w="1565" w:type="dxa"/>
            <w:vAlign w:val="top"/>
          </w:tcPr>
          <w:p>
            <w:pPr>
              <w:spacing w:before="165" w:line="181" w:lineRule="auto"/>
              <w:ind w:left="6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20</w:t>
            </w:r>
          </w:p>
        </w:tc>
        <w:tc>
          <w:tcPr>
            <w:tcW w:w="2208" w:type="dxa"/>
            <w:vAlign w:val="top"/>
          </w:tcPr>
          <w:p>
            <w:pPr>
              <w:spacing w:before="133" w:line="225" w:lineRule="auto"/>
              <w:ind w:left="6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8"/>
                <w:szCs w:val="18"/>
              </w:rPr>
              <w:t>20万元/个</w:t>
            </w:r>
          </w:p>
        </w:tc>
        <w:tc>
          <w:tcPr>
            <w:tcW w:w="4063" w:type="dxa"/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34" w:line="224" w:lineRule="auto"/>
              <w:ind w:left="13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沅江市芦笋芦菇产业管理办公室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46" w:lineRule="auto"/>
            </w:pPr>
          </w:p>
          <w:p>
            <w:pPr>
              <w:pStyle w:val="5"/>
              <w:spacing w:line="347" w:lineRule="auto"/>
            </w:pPr>
          </w:p>
          <w:p>
            <w:pPr>
              <w:spacing w:before="59" w:line="224" w:lineRule="auto"/>
              <w:ind w:left="4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经营服务主体培育</w:t>
            </w:r>
          </w:p>
        </w:tc>
        <w:tc>
          <w:tcPr>
            <w:tcW w:w="2862" w:type="dxa"/>
            <w:vAlign w:val="top"/>
          </w:tcPr>
          <w:p>
            <w:pPr>
              <w:spacing w:before="134" w:line="224" w:lineRule="auto"/>
              <w:ind w:left="3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农业产业化示范联合体培育</w:t>
            </w:r>
          </w:p>
        </w:tc>
        <w:tc>
          <w:tcPr>
            <w:tcW w:w="1565" w:type="dxa"/>
            <w:vAlign w:val="top"/>
          </w:tcPr>
          <w:p>
            <w:pPr>
              <w:spacing w:before="165" w:line="181" w:lineRule="auto"/>
              <w:ind w:left="6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20</w:t>
            </w:r>
          </w:p>
        </w:tc>
        <w:tc>
          <w:tcPr>
            <w:tcW w:w="2208" w:type="dxa"/>
            <w:vAlign w:val="top"/>
          </w:tcPr>
          <w:p>
            <w:pPr>
              <w:spacing w:before="133" w:line="225" w:lineRule="auto"/>
              <w:ind w:left="6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8"/>
                <w:szCs w:val="18"/>
              </w:rPr>
              <w:t>20万元/个</w:t>
            </w:r>
          </w:p>
        </w:tc>
        <w:tc>
          <w:tcPr>
            <w:tcW w:w="4063" w:type="dxa"/>
            <w:vAlign w:val="top"/>
          </w:tcPr>
          <w:p>
            <w:pPr>
              <w:spacing w:before="133" w:line="225" w:lineRule="auto"/>
              <w:ind w:left="12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>省级以上龙头企业。</w:t>
            </w:r>
          </w:p>
        </w:tc>
        <w:tc>
          <w:tcPr>
            <w:tcW w:w="5192" w:type="dxa"/>
            <w:vAlign w:val="top"/>
          </w:tcPr>
          <w:p>
            <w:pPr>
              <w:spacing w:before="134" w:line="223" w:lineRule="auto"/>
              <w:ind w:left="11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沅江市万家丰现代农业服务有限公司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Align w:val="top"/>
          </w:tcPr>
          <w:p>
            <w:pPr>
              <w:spacing w:before="135" w:line="224" w:lineRule="auto"/>
              <w:ind w:left="7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创新创业主体培育</w:t>
            </w:r>
          </w:p>
        </w:tc>
        <w:tc>
          <w:tcPr>
            <w:tcW w:w="1565" w:type="dxa"/>
            <w:vAlign w:val="top"/>
          </w:tcPr>
          <w:p>
            <w:pPr>
              <w:spacing w:before="167" w:line="181" w:lineRule="auto"/>
              <w:ind w:left="6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20</w:t>
            </w:r>
          </w:p>
        </w:tc>
        <w:tc>
          <w:tcPr>
            <w:tcW w:w="2208" w:type="dxa"/>
            <w:vAlign w:val="top"/>
          </w:tcPr>
          <w:p>
            <w:pPr>
              <w:spacing w:before="135" w:line="225" w:lineRule="auto"/>
              <w:ind w:left="6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8"/>
                <w:szCs w:val="18"/>
              </w:rPr>
              <w:t>20万元/个</w:t>
            </w:r>
          </w:p>
        </w:tc>
        <w:tc>
          <w:tcPr>
            <w:tcW w:w="4063" w:type="dxa"/>
            <w:vAlign w:val="top"/>
          </w:tcPr>
          <w:p>
            <w:pPr>
              <w:spacing w:before="136" w:line="223" w:lineRule="auto"/>
              <w:ind w:left="8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县级农业农村部门承担实施。</w:t>
            </w:r>
          </w:p>
        </w:tc>
        <w:tc>
          <w:tcPr>
            <w:tcW w:w="5192" w:type="dxa"/>
            <w:vAlign w:val="top"/>
          </w:tcPr>
          <w:p>
            <w:pPr>
              <w:spacing w:before="135" w:line="224" w:lineRule="auto"/>
              <w:ind w:left="13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湖南桃李天下农业发展有限公司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2" w:lineRule="auto"/>
            </w:pPr>
          </w:p>
          <w:p>
            <w:pPr>
              <w:spacing w:before="58" w:line="223" w:lineRule="auto"/>
              <w:ind w:left="3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“一村一品</w:t>
            </w:r>
            <w:r>
              <w:rPr>
                <w:rFonts w:ascii="仿宋" w:hAnsi="仿宋" w:eastAsia="仿宋" w:cs="仿宋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”重点村镇创建</w:t>
            </w: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13" w:lineRule="auto"/>
            </w:pPr>
          </w:p>
          <w:p>
            <w:pPr>
              <w:spacing w:before="59" w:line="181" w:lineRule="auto"/>
              <w:ind w:left="73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1" w:lineRule="auto"/>
            </w:pPr>
          </w:p>
          <w:p>
            <w:pPr>
              <w:spacing w:before="59" w:line="225" w:lineRule="auto"/>
              <w:ind w:left="7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2万元/个</w:t>
            </w:r>
          </w:p>
        </w:tc>
        <w:tc>
          <w:tcPr>
            <w:tcW w:w="4063" w:type="dxa"/>
            <w:vMerge w:val="restart"/>
            <w:tcBorders>
              <w:bottom w:val="nil"/>
            </w:tcBorders>
            <w:vAlign w:val="top"/>
          </w:tcPr>
          <w:p>
            <w:pPr>
              <w:spacing w:before="118" w:line="223" w:lineRule="auto"/>
              <w:ind w:left="1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行政村、乡镇、有农业的社区或街道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，建议面向</w:t>
            </w:r>
          </w:p>
          <w:p>
            <w:pPr>
              <w:spacing w:before="6" w:line="227" w:lineRule="auto"/>
              <w:ind w:left="1512" w:right="69" w:hanging="14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主导产业优势特色鲜明的省级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(含)以上“一村一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品</w:t>
            </w:r>
            <w:r>
              <w:rPr>
                <w:rFonts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”重点村。</w:t>
            </w:r>
          </w:p>
        </w:tc>
        <w:tc>
          <w:tcPr>
            <w:tcW w:w="5192" w:type="dxa"/>
            <w:vAlign w:val="top"/>
          </w:tcPr>
          <w:p>
            <w:pPr>
              <w:spacing w:before="135" w:line="222" w:lineRule="auto"/>
              <w:ind w:left="6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沅江市漉湖湿地保护与发展事务中心柴下洲社区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45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62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06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spacing w:before="137" w:line="223" w:lineRule="auto"/>
              <w:ind w:left="20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新湾镇桥北村</w:t>
            </w: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96" w:type="dxa"/>
            <w:vAlign w:val="top"/>
          </w:tcPr>
          <w:p>
            <w:pPr>
              <w:spacing w:before="137" w:line="224" w:lineRule="auto"/>
              <w:ind w:left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合计:</w:t>
            </w:r>
          </w:p>
        </w:tc>
        <w:tc>
          <w:tcPr>
            <w:tcW w:w="2450" w:type="dxa"/>
            <w:vAlign w:val="top"/>
          </w:tcPr>
          <w:p>
            <w:pPr>
              <w:pStyle w:val="5"/>
            </w:pPr>
          </w:p>
        </w:tc>
        <w:tc>
          <w:tcPr>
            <w:tcW w:w="2862" w:type="dxa"/>
            <w:vAlign w:val="top"/>
          </w:tcPr>
          <w:p>
            <w:pPr>
              <w:pStyle w:val="5"/>
            </w:pPr>
          </w:p>
        </w:tc>
        <w:tc>
          <w:tcPr>
            <w:tcW w:w="1565" w:type="dxa"/>
            <w:vAlign w:val="top"/>
          </w:tcPr>
          <w:p>
            <w:pPr>
              <w:pStyle w:val="5"/>
            </w:pPr>
          </w:p>
        </w:tc>
        <w:tc>
          <w:tcPr>
            <w:tcW w:w="2208" w:type="dxa"/>
            <w:vAlign w:val="top"/>
          </w:tcPr>
          <w:p>
            <w:pPr>
              <w:pStyle w:val="5"/>
            </w:pPr>
          </w:p>
        </w:tc>
        <w:tc>
          <w:tcPr>
            <w:tcW w:w="4063" w:type="dxa"/>
            <w:vAlign w:val="top"/>
          </w:tcPr>
          <w:p>
            <w:pPr>
              <w:pStyle w:val="5"/>
            </w:pPr>
          </w:p>
        </w:tc>
        <w:tc>
          <w:tcPr>
            <w:tcW w:w="5192" w:type="dxa"/>
            <w:vAlign w:val="top"/>
          </w:tcPr>
          <w:p>
            <w:pPr>
              <w:pStyle w:val="5"/>
            </w:pPr>
          </w:p>
        </w:tc>
        <w:tc>
          <w:tcPr>
            <w:tcW w:w="1628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23812" w:h="16837"/>
      <w:pgMar w:top="400" w:right="1378" w:bottom="400" w:left="9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2OTQ0NTQ4ZGJjOGYzMmZkNTE0ZWQ2ZGI4ZDVhMGMifQ=="/>
  </w:docVars>
  <w:rsids>
    <w:rsidRoot w:val="00000000"/>
    <w:rsid w:val="11FD04FB"/>
    <w:rsid w:val="5BB05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950</Words>
  <Characters>983</Characters>
  <TotalTime>0</TotalTime>
  <ScaleCrop>false</ScaleCrop>
  <LinksUpToDate>false</LinksUpToDate>
  <CharactersWithSpaces>999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2023-07-25T15:36:00Z</dcterms:created>
  <dc:creator>Administrator</dc:creator>
  <cp:lastModifiedBy>张航</cp:lastModifiedBy>
  <dcterms:modified xsi:type="dcterms:W3CDTF">2023-07-28T08:03:39Z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2023-07-25T15:36:54Z</vt:filetime>
  </property>
  <property fmtid="{D5CDD505-2E9C-101B-9397-08002B2CF9AE}" pid="4" name="UsrData">
    <vt:lpwstr>64bf7b8b026568001f06debf</vt:lpwstr>
  </property>
  <property fmtid="{D5CDD505-2E9C-101B-9397-08002B2CF9AE}" pid="5" name="KSOProductBuildVer">
    <vt:lpwstr>2052-11.1.0.14309</vt:lpwstr>
  </property>
  <property fmtid="{D5CDD505-2E9C-101B-9397-08002B2CF9AE}" pid="6" name="ICV">
    <vt:lpwstr>F4FDF5F449F4478B951ADBCEB291F377_13</vt:lpwstr>
  </property>
</Properties>
</file>