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小标宋简体"/>
          <w:sz w:val="32"/>
          <w:szCs w:val="32"/>
        </w:rPr>
      </w:pPr>
    </w:p>
    <w:p>
      <w:pPr>
        <w:rPr>
          <w:rFonts w:ascii="Times New Roman" w:hAnsi="Times New Roman" w:eastAsia="方正小标宋简体"/>
          <w:sz w:val="32"/>
          <w:szCs w:val="32"/>
        </w:rPr>
      </w:pPr>
    </w:p>
    <w:p>
      <w:pPr>
        <w:rPr>
          <w:rFonts w:ascii="Times New Roman" w:hAnsi="Times New Roman" w:eastAsia="方正小标宋简体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沅民发〔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10号</w:t>
      </w:r>
      <w:bookmarkStart w:id="0" w:name="_GoBack"/>
      <w:bookmarkEnd w:id="0"/>
    </w:p>
    <w:p>
      <w:pPr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沅江市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2022年度社会组织年检结果公示</w:t>
      </w:r>
    </w:p>
    <w:p>
      <w:pPr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根据《社会团体登记管理条例》（国务院令第666号)和《民办非企业单位登记管理暂行条例》（国务院令第251号)的相关规定，我局依法对2022年6月30日以前成立的社会团体、民办非企业单位进行了年度检查，现将年检结果予以公示：</w:t>
      </w:r>
    </w:p>
    <w:p>
      <w:pPr>
        <w:ind w:firstLine="640" w:firstLineChars="200"/>
        <w:rPr>
          <w:rFonts w:hint="eastAsia" w:ascii="Times New Roman" w:hAnsi="Times New Roman" w:eastAsia="方正黑体简体" w:cs="方正黑体简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b w:val="0"/>
          <w:bCs/>
          <w:sz w:val="32"/>
          <w:szCs w:val="32"/>
        </w:rPr>
        <w:t>一、参加年检的社会组织</w:t>
      </w:r>
    </w:p>
    <w:p>
      <w:pPr>
        <w:ind w:firstLine="640" w:firstLineChars="200"/>
        <w:rPr>
          <w:rFonts w:hint="eastAsia"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</w:rPr>
        <w:t>（一）社会团体（94家）</w:t>
      </w:r>
    </w:p>
    <w:tbl>
      <w:tblPr>
        <w:tblStyle w:val="6"/>
        <w:tblW w:w="47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466"/>
        <w:gridCol w:w="1489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年检年份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沅江市南嘴镇大农水库农民用水户协会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沅江市农村合作经济组织联合会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沅江市户外运动协会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沅江市排舞协会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沅江市消费者协会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沅江市农村青年致富带头人协会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沅江市再生资源回收行业协会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沅江市水产协会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沅江市气排球运动协会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沅江市南大膳镇灌区农民用水户协会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沅江市旗袍文化协会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沅江市青少年教育研究中心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沅江市总商会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沅江市老干部京剧爱好者协会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沅江市共华镇新华灌区农民用水户协会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沅江市小龙虾行业协会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沅江市自行车运动协会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沅江市楹联学会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沅江市基督教协会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沅江市道教协会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沅江市太极拳协会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沅江市武术协会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沅江市跆拳道协会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沅江市绿化行业协会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沅江市四季红腐乳产业协会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沅江市羽毛球运动协会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沅江市酒业协会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沅江市篮球运动协会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沅江市草阳灌区阳罗片农民用水户协会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沅江市高新区服装纺织产业协会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沅江市诗词协会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沅江市农村高科技经济发展协会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沅江市女企业家协会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沅江市国际税收研究会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沅江市税务学会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沅江市知识产权协会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沅江市个体私营企业协会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沅江市社会工作者协会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沅江市素食文化推广协会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沅江市传统文化艺术协会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沅江市老干文化艺术协会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沅江市微马跑步协会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沅江市门球协会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沅江市广场舞协会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沅江市木兰拳协会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沅江市珠心算协会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沅江市爱心家园志愿者协会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沅江市新宏畜禽生态养殖技术协会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沅江市青年创业者协会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沅江市畜牧协会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沅江市西畔山洲垸有机农业协会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沅江市建民稻虾养殖协会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沅江市瑜伽协会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沅江市钓鱼运动协会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沅江市泗湖山镇农民用水户协会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沅江市四季红灌区农民用水户协会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沅江市佛教协会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沅江市登山运动协会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沅江市荷文化研究与推广协会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沅江市马拉松运动协会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沅江市作家协会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沅江市海印文化研究会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沅江市苎麻产业协会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沅江市慈善总会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沅江市粮食产业协会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沅江市乒乓球运动协会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沅江市老科学技术工作者协会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沅江市黄南灌区黄茅洲片农民用水户协会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沅江市果业协会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沅江市景星寺普济会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沅江市中华鳖养殖协会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沅江市汉服文化协会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沅江市禁毒协会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沅江市胭包山灌区农民用水户协会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沅江市散打协会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沅江市商标广告协会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沅江市爱心志愿者协会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沅江市名优果苗技术推广协会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沅江市草阳灌区草尾片农民用水户协会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沅江市婴幼儿保健协会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沅江市企业联合会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沅江市柔力球运动协会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沅江市南洞庭湖国际重要湿地候鸟保护协会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沅江市老年书画协会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沅江市帮一把爱心志愿者协会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沅江市环保志愿者协会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沅江市棋类协会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沅江市冬泳协会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沅江市管乐协会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沅江市桔城夕阳红艺术协会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沅江市戏剧曲艺家协会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沅江市一米阳光爱心公益协会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沅江市茶盘洲镇共双茶灌区农民用水户协会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沅江市水生蔬菜产业协会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</w:tbl>
    <w:p>
      <w:pPr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</w:rPr>
        <w:t>（二）民办非企业（151家）</w:t>
      </w:r>
    </w:p>
    <w:tbl>
      <w:tblPr>
        <w:tblStyle w:val="6"/>
        <w:tblW w:w="47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466"/>
        <w:gridCol w:w="1338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年检年份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沅江政通实验学校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沅江市希望公益服务中心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沅江市城西幼儿园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沅江市琼湖办事处娃娃之家幼儿园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沅江市洞庭和平文化展览馆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沅江市琼院风教育服务中心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沅江市启程艺术培训学校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沅江市琼湖办事处华府幼儿园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沅江市思泰教育培训学校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沅江市易千教育培训学校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沅江市胭脂湖办事处电电幼儿园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沅江市电电艺术学校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沅江市腾飞武术馆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沅江市星城幼儿园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沅江市星城幼儿园（二幼）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沅江市华贝尔早教中心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沅江市三人行教育培训学校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沅江市桔城康养服务中心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沅江市天保帮扶教育中心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沅江市阳罗洲镇小太阳幼儿园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沅江市秦墨书画教育培训学校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沅江市草尾镇幼儿园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沅江市英达教育培训学校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沅江市重湖书画院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沅江市红日国学院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沅江市浩林泽宇教育集团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沅江市锦湖华都幼儿园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沅江市政通学前教育中心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沅江市英才幼儿园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沅江市船舶产业服务中心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沅江市胭脂湖办事处南竹山幼儿园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沅江市鸿浩教育培训学校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沅江市浩林一幼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沅江市桔城培生中小幼教育培训学校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沅江市捷安特自行车俱乐部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沅江市开榜教育服务中心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沅江市阳罗镇童星幼儿园（二幼）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沅江市阳罗镇童星幼儿园（一幼）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沅江市小微养老公寓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沅江市三眼塘镇育英幼儿园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沅江市琼湖街道办事处金宝贝幼儿园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沅江市三湘口艺术培训学校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沅江市琼湖办事处育才幼儿园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沅江市北纬三十四度教育培训学校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沅江市南大膳镇堵堤幼儿园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沅江市三味教育培训学校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沅江市共华镇农民诗社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沅江市阳罗洲镇早慧幼儿园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沅江市洞庭湖洲垸文化博物馆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沅江市幸福婚姻与家庭教育指导中心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沅江市共华镇好孩子成长幼儿园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沅江市金话筒教育培训学校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沅江市稷禾幼儿园（盛世园）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沅江市胭脂湖街道办事处洞兴幼儿园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沅江市琼湖办事处甜甜幼儿园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沅江市甜甜幼儿园二幼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沅江市琼湖办事处瑞丰幼儿园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沅江市鑫盛教育颇普英语培训学校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沅江市王府鑫盛教育培训学校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沅江市黄茅洲镇漂亮宝贝幼稚园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沅江市朝阳残疾儿童康复中心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沅江市黄茅洲镇小博士幼儿园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沅江市升华职业学校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沅江市庆云山办事处凌云幼儿园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沅江市南嘴镇中心幼儿园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沅江市弘越教育培训学校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沅江市峰杰篮球俱乐部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沅江市蒲公英幼儿园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沅江市新湾镇小葵花幼儿园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沅江市益飞翔社会工作发展中心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沅江市南嘴镇华美幼儿园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沅江市琼湖办事处新奇幼儿园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沅江市三眼塘镇健康幼儿园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沅江市百筝齐鸣古筝艺术中心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沅江市琼湖街道办事处桔城幼儿园（三幼）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沅江市共华镇蓓蕾幼儿园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沅江市万大赛艇俱乐部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沅江市桔城体智能培训学校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沅江市新湾镇创新幼儿园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沅江市桔城教育少儿主持培训中心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沅江市桔城幼儿园（八幼）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沅江市琼湖办事处苹果树幼儿园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沅江市湘北幼儿园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沅江市琼湖办事处爱心幼儿园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沅江市胭脂湖街道杨梅山农民诗社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沅江市四季红镇安博幼儿园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沅江市金摇篮幼儿园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沅江市共华镇中心幼儿园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沅江市城南幼儿园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沅江市琼湖街道办事处未来星幼儿园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沅江市泗湖山镇贝贝乐幼儿园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沅江市金田幼儿园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沅江市青为体育俱乐部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沅江市飞翔篮球俱乐部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沅江市博爱幼儿园（三幼）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沅江市琼湖办事处小宇宙幼儿园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沅江市桔城幼儿园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沅江市琼湖街道办事处湖景幼儿园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沅江市育英国学幼儿园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沅江市共华镇天乐幼儿园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沅江市丹琴教育培训学校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沅江市丹琴艺术培训学校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沅江市琼湖办事处博爱幼儿园（一幼）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沅江市共华镇智能幼儿园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沅江市琼湖街道办事处实竹幼儿园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沅江市桔城教育中小幼培训中心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沅江市巴贝乐早教中心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沅江市新湾镇喜洋洋幼儿园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沅江市腾飞幼教中心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沅江市琼湖办事处圆梦幼儿园（二幼）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沅江市博爱幼儿园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沅江市茶盘洲镇中心幼儿园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沅江市琼湖街道办事处圆梦幼儿园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沅江市琼湖街道办事处金湖湾幼儿园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沅江市草尾镇保安幼儿园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沅江市胭脂湖回龙山桔城幼儿园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沅江市草尾镇乐园村幼儿园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沅江市新支点培训学校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沅江市星辰十三亿教育培训学校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沅江市金湖湾抱抱熊托育中心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沅江市阳罗镇中心幼儿园一幼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沅江市城郊童心幼儿园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沅江市佳一教育培训学校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沅江市纽思达教育培训中心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沅江市三眼塘镇中心幼儿园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沅江市草尾镇宝宝乐幼儿园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沅江市新节拍艺术幼儿园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沅江市草尾镇中心幼儿园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沅江市琼湖办事处百乐幼儿园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沅江市天成围棋培训中心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沅江市南大膳镇阳光宝贝幼儿园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沅江市草尾镇新蕾幼儿园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沅江市南大膳镇阳光宝贝幼儿园（二幼）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沅江市琼湖办事处南洞庭幼儿园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沅江市青少年社会工作服务中心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沅江市南嘴镇金鹰幼儿园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沅江市三眼塘镇黄茅新村幼儿园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沅江市泗湖山镇世纪星幼儿园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沅江市草尾镇港湾幼儿园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沅江市泗湖山镇南竹脑幼儿园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沅江市三眼塘镇繁星幼儿园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142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沅江市南嘴镇博雅幼儿园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143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沅江市艾伯教育培训学校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144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沅江市琼湖办事处新苗幼儿园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145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沅江市周公湖益拖快乐老人之家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146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沅江市麦咭早教中心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147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沅江市华丽舞蹈艺术培训学校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148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沅江市新华应急救援服务中心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149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沅江市南洞庭残疾人托养服务中心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150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沅江市南洞庭老年公寓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151</w:t>
            </w:r>
          </w:p>
        </w:tc>
        <w:tc>
          <w:tcPr>
            <w:tcW w:w="2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沅江市乐园老年公寓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基本合格</w:t>
            </w:r>
          </w:p>
        </w:tc>
      </w:tr>
    </w:tbl>
    <w:p>
      <w:pPr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黑体简体" w:cs="方正黑体简体"/>
          <w:b w:val="0"/>
          <w:bCs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b w:val="0"/>
          <w:bCs/>
          <w:sz w:val="32"/>
          <w:szCs w:val="32"/>
        </w:rPr>
        <w:t>二、未参加年检的社会组织（不合格）</w:t>
      </w:r>
    </w:p>
    <w:p>
      <w:pPr>
        <w:ind w:firstLine="640" w:firstLineChars="200"/>
        <w:rPr>
          <w:rFonts w:hint="eastAsia" w:ascii="Times New Roman" w:hAnsi="Times New Roman" w:eastAsia="方正楷体简体" w:cs="方正楷体简体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</w:rPr>
        <w:t>（一）社会团体（19家）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3084"/>
        <w:gridCol w:w="1191"/>
        <w:gridCol w:w="2551"/>
        <w:gridCol w:w="1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社会组织类型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沅江市老干部志愿者协会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51430981MJJ6288708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沅江市音乐家协会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51430981MJJ583502X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沅江市新湾镇老年协会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514309813415268288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沅江市南大膳镇老年协会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51430981341526852Q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沅江市共华镇老年协会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51430981341526879G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沅江市泗湖山镇老年协会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51430981341526975R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4"/>
              </w:rPr>
              <w:t>沅江市胭脂湖街道办事处老年协会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51430981341476576A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沅江市草尾镇老年协会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51430981341476568F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沅江市茶盘洲镇老年协会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51430981341476541P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沅江市琼湖街道办事处老年协会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51430981341476533W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11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沅江市黄茅洲镇老年协会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514309813414765252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12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沅江市漉湖芦苇场老年协会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514309813414765177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13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沅江市南洞庭芦苇场老年协会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5143098134147647XU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14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沅江市南嘴镇老年协会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514309813414764539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15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沅江市四季红镇老年协会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51430981341476445E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16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沅江市阳罗洲镇老年协会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51430981341476429Q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17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4"/>
              </w:rPr>
              <w:t>沅江市青年普法志愿者协会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514309813221704248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18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沅江市老年协会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5143098132165948X4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Cs w:val="22"/>
              </w:rPr>
              <w:t>19</w:t>
            </w:r>
          </w:p>
        </w:tc>
        <w:tc>
          <w:tcPr>
            <w:tcW w:w="1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22"/>
              </w:rPr>
              <w:t>沅江市高湖水库灌区农民用水户协会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社会团体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51430981322242395N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连续两年未年检</w:t>
            </w:r>
          </w:p>
        </w:tc>
      </w:tr>
    </w:tbl>
    <w:p>
      <w:pPr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（二）民办非企业（16家）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091"/>
        <w:gridCol w:w="1487"/>
        <w:gridCol w:w="2382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社会组织类型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沅江市玉成艺术培训学校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52430981MJJ624896W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沅江市易百分教育培训学校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52430981MJJ624861A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沅江市洞庭养生太极拳俱乐部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52430981MJJ54321XF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沅江市青春垂钓竞技俱乐部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52430981MJJ5253297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22"/>
              </w:rPr>
              <w:t>沅江市国芳科技畜禽生态养殖研究中心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52430981MJK173230T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沅江市孝心养老院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52430981584914577U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沅江市黄茅洲镇志成幼儿园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5243098133644529XX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6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6"/>
                <w:szCs w:val="22"/>
              </w:rPr>
              <w:t>连续两年未年检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沅江市胭脂湖办事处焦山咀幼儿园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52430981321698374L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沅江市阳罗镇文乐幼儿园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52430981321656115Q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10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沅江市胭脂湖办事处莲子塘幼儿园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52430981072604719G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11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沅江市南大膳镇星星幼儿园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52430981060136356Y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12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沅江市南大膳镇花蕾幼儿园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524309810601363484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13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沅江市泗湖山镇小太阳幼儿园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524309810558379756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14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22"/>
              </w:rPr>
              <w:t>沅江市泗湖山镇红太阳艺术幼儿园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524309815889705688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15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沅江市三眼塘镇贝儿乐幼儿园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52430981595455361E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2"/>
              </w:rPr>
              <w:t>16</w:t>
            </w:r>
          </w:p>
        </w:tc>
        <w:tc>
          <w:tcPr>
            <w:tcW w:w="1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沅江市新湾镇中心幼儿园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民办非企业</w:t>
            </w:r>
          </w:p>
        </w:tc>
        <w:tc>
          <w:tcPr>
            <w:tcW w:w="1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52430981559502490T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2022年度应参加年检社会组织280家，截止2023年5月31日，参加年检的社会组织245家，未参加年检的有35家。2022年度年检合格社会组织2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家，基本合格社会组织13家，不合格（未参加年检）社会组织35家。根据《社会团体登记管理条例》第六章第三十条、《民办非企业单位登记管理暂行条例》第五章第二十五条之规定，现责令以上13家基本合格社会组织、未按规定参加2022年度年检的35家社会组织在9月30日前完成整改或办理注销登记，整改情况以书面形式报业务主管单位和登记管理机关（登记管理机关地址：沅江市民政局306办公室），对拒不整改，且逾期仍未办理注销的社会组织我局将依法进行行政处罚。</w:t>
      </w:r>
    </w:p>
    <w:p>
      <w:pPr>
        <w:rPr>
          <w:rFonts w:ascii="Times New Roman" w:hAnsi="Times New Roman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" w:leftChars="-20" w:firstLine="5440" w:firstLineChars="17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沅江市民政局</w:t>
      </w:r>
    </w:p>
    <w:p>
      <w:pPr>
        <w:ind w:firstLine="5120" w:firstLineChars="16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2023年6月30日</w:t>
      </w:r>
    </w:p>
    <w:p>
      <w:pPr>
        <w:ind w:firstLine="5120" w:firstLineChars="1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765" w:tblpY="63"/>
        <w:tblOverlap w:val="never"/>
        <w:tblW w:w="86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05" w:leftChars="50"/>
              <w:textAlignment w:val="auto"/>
              <w:rPr>
                <w:rFonts w:ascii="Times New Roman" w:hAnsi="Times New Roman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8"/>
                <w:szCs w:val="28"/>
              </w:rPr>
              <w:t>沅江市</w:t>
            </w:r>
            <w:r>
              <w:rPr>
                <w:rFonts w:hint="eastAsia" w:ascii="Times New Roman" w:hAnsi="Times New Roman" w:eastAsia="方正仿宋简体" w:cs="方正仿宋简体"/>
                <w:bCs/>
                <w:color w:val="auto"/>
                <w:sz w:val="28"/>
                <w:szCs w:val="28"/>
                <w:lang w:eastAsia="zh-CN"/>
              </w:rPr>
              <w:t>民政局办公室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8"/>
                <w:szCs w:val="28"/>
              </w:rPr>
              <w:t>日印发</w:t>
            </w:r>
          </w:p>
        </w:tc>
      </w:tr>
    </w:tbl>
    <w:p>
      <w:pPr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  <w:rPr>
                    <w:rFonts w:hint="default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iYzYyMDgxYTg5MzhjODQ1ZTA2NDk5ZTAwODBmZDMifQ=="/>
  </w:docVars>
  <w:rsids>
    <w:rsidRoot w:val="00B83CC3"/>
    <w:rsid w:val="00144CBF"/>
    <w:rsid w:val="0022273A"/>
    <w:rsid w:val="002A355F"/>
    <w:rsid w:val="002F1E3D"/>
    <w:rsid w:val="00354EB6"/>
    <w:rsid w:val="00404EAC"/>
    <w:rsid w:val="00467DBB"/>
    <w:rsid w:val="005754D4"/>
    <w:rsid w:val="00597170"/>
    <w:rsid w:val="005C3F2D"/>
    <w:rsid w:val="0070086D"/>
    <w:rsid w:val="00763438"/>
    <w:rsid w:val="008264EF"/>
    <w:rsid w:val="008B24AC"/>
    <w:rsid w:val="0091146E"/>
    <w:rsid w:val="009151A2"/>
    <w:rsid w:val="009A12C1"/>
    <w:rsid w:val="009E4C68"/>
    <w:rsid w:val="00A216D4"/>
    <w:rsid w:val="00B320A7"/>
    <w:rsid w:val="00B83CC3"/>
    <w:rsid w:val="00B86979"/>
    <w:rsid w:val="00C11C24"/>
    <w:rsid w:val="00C2283E"/>
    <w:rsid w:val="00D57188"/>
    <w:rsid w:val="00D92097"/>
    <w:rsid w:val="00DD3FAD"/>
    <w:rsid w:val="00E86C1F"/>
    <w:rsid w:val="00EA6D55"/>
    <w:rsid w:val="00ED5807"/>
    <w:rsid w:val="00F127F0"/>
    <w:rsid w:val="00F25D25"/>
    <w:rsid w:val="27DE638A"/>
    <w:rsid w:val="2D9B0A68"/>
    <w:rsid w:val="4E9C0BC5"/>
    <w:rsid w:val="5E781EA8"/>
    <w:rsid w:val="674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99"/>
    <w:pPr>
      <w:spacing w:after="12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标题 1 Char"/>
    <w:basedOn w:val="7"/>
    <w:link w:val="3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3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4">
    <w:name w:val="et2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6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6DB80-1B39-4765-B097-5BC3A1F021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5129</Words>
  <Characters>6802</Characters>
  <Lines>58</Lines>
  <Paragraphs>16</Paragraphs>
  <TotalTime>2</TotalTime>
  <ScaleCrop>false</ScaleCrop>
  <LinksUpToDate>false</LinksUpToDate>
  <CharactersWithSpaces>6803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2023-06-29T01:44:00Z</dcterms:created>
  <dc:creator>Windows 用户</dc:creator>
  <cp:lastModifiedBy>涛</cp:lastModifiedBy>
  <cp:lastPrinted>2023-06-30T03:43:09Z</cp:lastPrinted>
  <dcterms:modified xsi:type="dcterms:W3CDTF">2023-06-30T03:43:16Z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7A59AB01D68C4CF5A0B913685E03232D_12</vt:lpwstr>
  </property>
</Properties>
</file>