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面 试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一、</w:t>
      </w:r>
      <w:r>
        <w:rPr>
          <w:rFonts w:hint="eastAsia" w:ascii="方正仿宋简体" w:eastAsia="方正仿宋简体"/>
          <w:spacing w:val="-2"/>
          <w:sz w:val="30"/>
          <w:szCs w:val="30"/>
        </w:rPr>
        <w:t>参考人员必须按照</w:t>
      </w:r>
      <w:r>
        <w:rPr>
          <w:rFonts w:hint="eastAsia" w:ascii="方正仿宋简体" w:hAnsi="仿宋" w:eastAsia="方正仿宋简体" w:cs="仿宋"/>
          <w:sz w:val="30"/>
          <w:szCs w:val="30"/>
        </w:rPr>
        <w:t>《沅江市卫生事业单位2022年公开招聘专业技术人员面试公告》</w:t>
      </w:r>
      <w:r>
        <w:rPr>
          <w:rFonts w:hint="eastAsia" w:ascii="方正仿宋简体" w:eastAsia="方正仿宋简体"/>
          <w:spacing w:val="-2"/>
          <w:sz w:val="30"/>
          <w:szCs w:val="30"/>
        </w:rPr>
        <w:t>规定的时间到指定地点报到，按要求参加面试。凡在规定时间没有报到的，视为自动放弃面试资格。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二、参考人员须持本人有效身份证原件</w:t>
      </w:r>
      <w:r>
        <w:rPr>
          <w:rFonts w:hint="eastAsia" w:ascii="方正仿宋简体" w:eastAsia="方正仿宋简体"/>
          <w:sz w:val="30"/>
          <w:szCs w:val="30"/>
          <w:lang w:eastAsia="zh-CN"/>
        </w:rPr>
        <w:t>，</w:t>
      </w:r>
      <w:r>
        <w:rPr>
          <w:rFonts w:hint="default" w:ascii="Calibri" w:hAnsi="Calibri" w:eastAsia="方正仿宋简体" w:cs="Calibri"/>
          <w:kern w:val="0"/>
          <w:sz w:val="32"/>
          <w:szCs w:val="32"/>
          <w:shd w:val="clear" w:color="auto" w:fill="FFFFFF"/>
        </w:rPr>
        <w:t>彩色打印的纸质通信大数据行程卡</w:t>
      </w:r>
      <w:r>
        <w:rPr>
          <w:rFonts w:hint="eastAsia" w:eastAsia="方正仿宋简体" w:cs="Calibri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Calibri" w:hAnsi="Calibri" w:eastAsia="方正仿宋简体" w:cs="Calibri"/>
          <w:kern w:val="0"/>
          <w:sz w:val="32"/>
          <w:szCs w:val="32"/>
          <w:shd w:val="clear" w:color="auto" w:fill="FFFFFF"/>
        </w:rPr>
        <w:t>健康绿码</w:t>
      </w:r>
      <w:r>
        <w:rPr>
          <w:rFonts w:hint="eastAsia" w:eastAsia="方正仿宋简体" w:cs="Calibri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方正仿宋简体" w:hAnsi="Times New Roman" w:eastAsia="方正仿宋简体"/>
          <w:color w:val="auto"/>
          <w:kern w:val="0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default" w:ascii="Calibri" w:hAnsi="Calibri" w:eastAsia="方正仿宋简体" w:cs="Calibri"/>
          <w:kern w:val="0"/>
          <w:sz w:val="32"/>
          <w:szCs w:val="32"/>
          <w:shd w:val="clear" w:color="auto" w:fill="FFFFFF"/>
        </w:rPr>
        <w:t>小时核酸</w:t>
      </w:r>
      <w:r>
        <w:rPr>
          <w:rFonts w:hint="eastAsia" w:eastAsia="方正仿宋简体" w:cs="Calibri"/>
          <w:kern w:val="0"/>
          <w:sz w:val="32"/>
          <w:szCs w:val="32"/>
          <w:shd w:val="clear" w:color="auto" w:fill="FFFFFF"/>
          <w:lang w:eastAsia="zh-CN"/>
        </w:rPr>
        <w:t>检测阴性报告，</w:t>
      </w:r>
      <w:r>
        <w:rPr>
          <w:rFonts w:hint="eastAsia" w:ascii="方正仿宋简体" w:eastAsia="方正仿宋简体"/>
          <w:sz w:val="30"/>
          <w:szCs w:val="30"/>
        </w:rPr>
        <w:t>经工作人员审验后方可参加面试。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三、参考人员禁止携带无线通讯工具和与面试无关的物品进入面试考场，已携带的须主动交工作人员保管，否则一经发现，作违反面试纪律处理。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四、参考人员在面试期间要遵守纪律，听从指挥，服从管理。参考人员进入面试考点后即实行集中封闭管理，不得随意走动、大声喧哗，禁止与外界人员接触。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五、面试前，参考人员通过抽签确定参加面试的顺序。面试开始后，由工作人员按顺序逐一引入面试考场。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六、</w:t>
      </w:r>
      <w:r>
        <w:rPr>
          <w:rFonts w:hint="eastAsia" w:ascii="方正仿宋简体" w:eastAsia="方正仿宋简体"/>
          <w:spacing w:val="-6"/>
          <w:sz w:val="30"/>
          <w:szCs w:val="30"/>
        </w:rPr>
        <w:t>按照有关程序，参考人员在考试过程中不能透露个人信息。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七、面试结束后参考人员须立即离开面试考场。离开时不得带走面试试题、草稿纸等任何面试资料。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21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0"/>
          <w:szCs w:val="30"/>
        </w:rPr>
        <w:t>八、参考人员违纪，视情节轻重给予警告直至宣布取消面试资格或宣布面试成绩无效。凡在考场内严重扰乱面试秩序，辱骂考官及工作人员，威胁他人安全者，按照有关规定严肃处理。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3" w:type="default"/>
      <w:pgSz w:w="11906" w:h="16838"/>
      <w:pgMar w:top="1588" w:right="1361" w:bottom="1588" w:left="164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RmNDVkNGM2M2IyYjE5NzY2MGMxOTg5ZGM2NGZlNzkifQ=="/>
  </w:docVars>
  <w:rsids>
    <w:rsidRoot w:val="00A91842"/>
    <w:rsid w:val="000040A7"/>
    <w:rsid w:val="000241C0"/>
    <w:rsid w:val="00037B5B"/>
    <w:rsid w:val="0005292F"/>
    <w:rsid w:val="00056740"/>
    <w:rsid w:val="000621A5"/>
    <w:rsid w:val="00090817"/>
    <w:rsid w:val="00132867"/>
    <w:rsid w:val="00171219"/>
    <w:rsid w:val="00183ED7"/>
    <w:rsid w:val="00197C88"/>
    <w:rsid w:val="001B50B5"/>
    <w:rsid w:val="001B675F"/>
    <w:rsid w:val="001C0F6E"/>
    <w:rsid w:val="001D00A8"/>
    <w:rsid w:val="001D39DD"/>
    <w:rsid w:val="00217117"/>
    <w:rsid w:val="00263831"/>
    <w:rsid w:val="00354E43"/>
    <w:rsid w:val="0037244E"/>
    <w:rsid w:val="00375B50"/>
    <w:rsid w:val="00381C62"/>
    <w:rsid w:val="003A3F1A"/>
    <w:rsid w:val="003B16DD"/>
    <w:rsid w:val="003C7118"/>
    <w:rsid w:val="003C7268"/>
    <w:rsid w:val="004168F4"/>
    <w:rsid w:val="004359F4"/>
    <w:rsid w:val="00454175"/>
    <w:rsid w:val="004933F2"/>
    <w:rsid w:val="004A357F"/>
    <w:rsid w:val="004E3BDC"/>
    <w:rsid w:val="00540341"/>
    <w:rsid w:val="005E2778"/>
    <w:rsid w:val="005E400D"/>
    <w:rsid w:val="005F0268"/>
    <w:rsid w:val="006052CC"/>
    <w:rsid w:val="006667DD"/>
    <w:rsid w:val="00676E6C"/>
    <w:rsid w:val="00697458"/>
    <w:rsid w:val="006A4A75"/>
    <w:rsid w:val="006E53ED"/>
    <w:rsid w:val="006E6D77"/>
    <w:rsid w:val="0078401B"/>
    <w:rsid w:val="00792847"/>
    <w:rsid w:val="007971B8"/>
    <w:rsid w:val="007A047D"/>
    <w:rsid w:val="007C0B70"/>
    <w:rsid w:val="007C1BC7"/>
    <w:rsid w:val="00816BF2"/>
    <w:rsid w:val="008501D4"/>
    <w:rsid w:val="008A181F"/>
    <w:rsid w:val="008C2E0C"/>
    <w:rsid w:val="008D32C5"/>
    <w:rsid w:val="00917DDA"/>
    <w:rsid w:val="00935260"/>
    <w:rsid w:val="00987E9A"/>
    <w:rsid w:val="009F30C6"/>
    <w:rsid w:val="00A545EB"/>
    <w:rsid w:val="00A812B6"/>
    <w:rsid w:val="00A82874"/>
    <w:rsid w:val="00A83CA0"/>
    <w:rsid w:val="00A91842"/>
    <w:rsid w:val="00AC26BC"/>
    <w:rsid w:val="00AD0294"/>
    <w:rsid w:val="00AD49AA"/>
    <w:rsid w:val="00B02BA4"/>
    <w:rsid w:val="00B17E90"/>
    <w:rsid w:val="00B24CA9"/>
    <w:rsid w:val="00B26EC1"/>
    <w:rsid w:val="00B57C1D"/>
    <w:rsid w:val="00C018CB"/>
    <w:rsid w:val="00CA4FFE"/>
    <w:rsid w:val="00CA6F21"/>
    <w:rsid w:val="00CB2929"/>
    <w:rsid w:val="00D01BF5"/>
    <w:rsid w:val="00D40BAD"/>
    <w:rsid w:val="00DD21E9"/>
    <w:rsid w:val="00DD3F6C"/>
    <w:rsid w:val="00DE14D9"/>
    <w:rsid w:val="00DE7DB2"/>
    <w:rsid w:val="00E404D1"/>
    <w:rsid w:val="00E461F7"/>
    <w:rsid w:val="00E9269B"/>
    <w:rsid w:val="00F15A00"/>
    <w:rsid w:val="00FA373D"/>
    <w:rsid w:val="00FB3F69"/>
    <w:rsid w:val="09FC2CA4"/>
    <w:rsid w:val="11B64C14"/>
    <w:rsid w:val="1EE4603C"/>
    <w:rsid w:val="2CB06353"/>
    <w:rsid w:val="389830B5"/>
    <w:rsid w:val="53685AAB"/>
    <w:rsid w:val="54C90C28"/>
    <w:rsid w:val="613778D5"/>
    <w:rsid w:val="61F62361"/>
    <w:rsid w:val="642D15E3"/>
    <w:rsid w:val="64CD1A44"/>
    <w:rsid w:val="7E7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none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cur"/>
    <w:basedOn w:val="7"/>
    <w:qFormat/>
    <w:uiPriority w:val="99"/>
    <w:rPr>
      <w:rFonts w:cs="Times New Roman"/>
      <w:shd w:val="clear" w:color="auto" w:fill="115DA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492</Words>
  <Characters>496</Characters>
  <Lines>3</Lines>
  <Paragraphs>1</Paragraphs>
  <TotalTime>2</TotalTime>
  <ScaleCrop>false</ScaleCrop>
  <LinksUpToDate>false</LinksUpToDate>
  <CharactersWithSpaces>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2021-05-21T05:01:00Z</dcterms:created>
  <dc:creator>微软用户</dc:creator>
  <cp:lastModifiedBy>Administrator</cp:lastModifiedBy>
  <cp:lastPrinted>2017-06-14T07:35:00Z</cp:lastPrinted>
  <dcterms:modified xsi:type="dcterms:W3CDTF">2022-09-15T09:33:27Z</dcterms:modified>
  <dc:title>面试参考人员须知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FD06667D05344986ABDF7E71270B7F16</vt:lpwstr>
  </property>
</Properties>
</file>