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70" w:rsidRDefault="00EE7B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沅江市教育局</w:t>
      </w:r>
    </w:p>
    <w:p w:rsidR="00BE5D95" w:rsidRDefault="00EE7BEC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关于公开考选党务工作人员的公告</w:t>
      </w:r>
    </w:p>
    <w:p w:rsidR="00BE5D95" w:rsidRDefault="00BE5D9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因工作需要，经局党组研究，决定在全市教育系统内部公开考选党务工作人员2名。现将有关事项公告如下：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一、报考对象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全市教育系统在编在岗教师。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二、报考条件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1.年龄在</w:t>
      </w:r>
      <w:r w:rsidR="006859B5">
        <w:rPr>
          <w:rFonts w:ascii="仿宋_GB2312" w:eastAsia="仿宋_GB2312" w:hAnsi="仿宋_GB2312" w:cs="仿宋_GB2312"/>
          <w:sz w:val="31"/>
          <w:szCs w:val="31"/>
        </w:rPr>
        <w:t>35</w:t>
      </w:r>
      <w:r>
        <w:rPr>
          <w:rFonts w:ascii="仿宋_GB2312" w:eastAsia="仿宋_GB2312" w:hAnsi="仿宋_GB2312" w:cs="仿宋_GB2312" w:hint="eastAsia"/>
          <w:sz w:val="31"/>
          <w:szCs w:val="31"/>
        </w:rPr>
        <w:t>周岁以下</w:t>
      </w:r>
      <w:r w:rsidR="006859B5">
        <w:rPr>
          <w:rFonts w:ascii="华文仿宋" w:eastAsia="华文仿宋" w:hAnsi="华文仿宋" w:cs="楷体" w:hint="eastAsia"/>
          <w:sz w:val="32"/>
          <w:szCs w:val="32"/>
        </w:rPr>
        <w:t>(198</w:t>
      </w:r>
      <w:r w:rsidR="006859B5">
        <w:rPr>
          <w:rFonts w:ascii="华文仿宋" w:eastAsia="华文仿宋" w:hAnsi="华文仿宋" w:cs="楷体"/>
          <w:sz w:val="32"/>
          <w:szCs w:val="32"/>
        </w:rPr>
        <w:t>7</w:t>
      </w:r>
      <w:r w:rsidR="006859B5">
        <w:rPr>
          <w:rFonts w:ascii="华文仿宋" w:eastAsia="华文仿宋" w:hAnsi="华文仿宋" w:cs="楷体" w:hint="eastAsia"/>
          <w:sz w:val="32"/>
          <w:szCs w:val="32"/>
        </w:rPr>
        <w:t>年1月1日后出生）</w:t>
      </w:r>
      <w:r>
        <w:rPr>
          <w:rFonts w:ascii="仿宋_GB2312" w:eastAsia="仿宋_GB2312" w:hAnsi="仿宋_GB2312" w:cs="仿宋_GB2312" w:hint="eastAsia"/>
          <w:sz w:val="31"/>
          <w:szCs w:val="31"/>
        </w:rPr>
        <w:t>，身体健康，形象气质好；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2.思想素质好，政治素养高，作风正派，遵纪守法；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3.具有较强的事业心、责任感和服务意识；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4.中共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1"/>
          <w:szCs w:val="31"/>
        </w:rPr>
        <w:t>党员，本科及以上学历，具有扎实的文字功底，书面与口头表达能力较强，电脑技术娴熟，具有一年以上基层学校行政经历（同等条件下，基层行政经验丰富、组织协调能力较强的教师优先录用）。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三、报名</w:t>
      </w:r>
      <w:r w:rsidR="00560176">
        <w:rPr>
          <w:rFonts w:ascii="仿宋_GB2312" w:eastAsia="仿宋_GB2312" w:hAnsi="仿宋_GB2312" w:cs="仿宋_GB2312" w:hint="eastAsia"/>
          <w:sz w:val="31"/>
          <w:szCs w:val="31"/>
        </w:rPr>
        <w:t>上</w:t>
      </w:r>
      <w:r w:rsidR="00560176">
        <w:rPr>
          <w:rFonts w:ascii="仿宋_GB2312" w:eastAsia="仿宋_GB2312" w:hAnsi="仿宋_GB2312" w:cs="仿宋_GB2312"/>
          <w:sz w:val="31"/>
          <w:szCs w:val="31"/>
        </w:rPr>
        <w:t>交资料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①报名登记表1份（同期免冠2寸彩照一张粘贴在表上）；②身份证原件、复印件；③学信网打印的学历证书；④业绩证明材料原件、复印件（如获奖证书、在报刊杂志上发表的文章等）；⑤近三年来在民主评议党员及师德师风年度考评中的等级。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四、考选方式及程序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1.报名：报考者持报名登记表及相关报名材料在规定时间</w:t>
      </w:r>
      <w:r>
        <w:rPr>
          <w:rFonts w:ascii="仿宋_GB2312" w:eastAsia="仿宋_GB2312" w:hAnsi="仿宋_GB2312" w:cs="仿宋_GB2312" w:hint="eastAsia"/>
          <w:sz w:val="31"/>
          <w:szCs w:val="31"/>
        </w:rPr>
        <w:lastRenderedPageBreak/>
        <w:t>内报名；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2.审查：教育局按照报考条件进行审查，不符合条件的，取消资格；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3.考试：采用闭卷考试的方式，内容以党建（意识形态）及师德师风建设等基本知识为主，分值100分，由教育局人事股、党建办、办公室共同负责组考，</w:t>
      </w:r>
      <w:r w:rsidR="00560176">
        <w:rPr>
          <w:rFonts w:ascii="仿宋_GB2312" w:eastAsia="仿宋_GB2312" w:hAnsi="仿宋_GB2312" w:cs="仿宋_GB2312" w:hint="eastAsia"/>
          <w:sz w:val="31"/>
          <w:szCs w:val="31"/>
        </w:rPr>
        <w:t>电话</w:t>
      </w:r>
      <w:r w:rsidR="00150370">
        <w:rPr>
          <w:rFonts w:ascii="仿宋_GB2312" w:eastAsia="仿宋_GB2312" w:hAnsi="仿宋_GB2312" w:cs="仿宋_GB2312" w:hint="eastAsia"/>
          <w:sz w:val="31"/>
          <w:szCs w:val="31"/>
        </w:rPr>
        <w:t>另</w:t>
      </w:r>
      <w:r w:rsidR="00150370">
        <w:rPr>
          <w:rFonts w:ascii="仿宋_GB2312" w:eastAsia="仿宋_GB2312" w:hAnsi="仿宋_GB2312" w:cs="仿宋_GB2312"/>
          <w:sz w:val="31"/>
          <w:szCs w:val="31"/>
        </w:rPr>
        <w:t>行通知</w:t>
      </w:r>
      <w:r>
        <w:rPr>
          <w:rFonts w:ascii="仿宋_GB2312" w:eastAsia="仿宋_GB2312" w:hAnsi="仿宋_GB2312" w:cs="仿宋_GB2312" w:hint="eastAsia"/>
          <w:sz w:val="31"/>
          <w:szCs w:val="31"/>
        </w:rPr>
        <w:t>进行统一考试；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4.考察：按笔试成绩从高到低排序，确定前6名为考察对象，由教育局人事股、党建办、办公室进行德、能、勤、绩、廉综合考察考评。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5.公示：综合笔试成绩及考察考评情况，确定拟录人员，公示5天。公示无异议后，按有关程序录用。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6.录用：录用人员试用期为一年。试用期满，正式办理调动手续。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五、纪律监督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坚持“公开、公平、公正”的原则，由局纪检工作人员进行全程监督。对违反纪律和弄虚作假的，一经发现即取消报考、录用资格；工作人员徇私舞弊或参与弄虚作假的，将严肃处理。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附件：沅江市教育局公开考选党务工作人员报名登记表</w:t>
      </w:r>
    </w:p>
    <w:p w:rsidR="00BE5D95" w:rsidRDefault="00EE7BEC">
      <w:pPr>
        <w:spacing w:line="560" w:lineRule="exact"/>
        <w:jc w:val="center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 xml:space="preserve">                            沅江市教育局</w:t>
      </w:r>
    </w:p>
    <w:p w:rsidR="00BE5D95" w:rsidRDefault="00EE7BEC">
      <w:pPr>
        <w:spacing w:line="560" w:lineRule="exact"/>
        <w:jc w:val="center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 xml:space="preserve">                           2022年</w:t>
      </w:r>
      <w:r w:rsidR="00150370">
        <w:rPr>
          <w:rFonts w:ascii="仿宋_GB2312" w:eastAsia="仿宋_GB2312" w:hAnsi="仿宋_GB2312" w:cs="仿宋_GB2312"/>
          <w:sz w:val="31"/>
          <w:szCs w:val="31"/>
        </w:rPr>
        <w:t>8</w:t>
      </w:r>
      <w:r>
        <w:rPr>
          <w:rFonts w:ascii="仿宋_GB2312" w:eastAsia="仿宋_GB2312" w:hAnsi="仿宋_GB2312" w:cs="仿宋_GB2312" w:hint="eastAsia"/>
          <w:sz w:val="31"/>
          <w:szCs w:val="31"/>
        </w:rPr>
        <w:t>月</w:t>
      </w:r>
      <w:r w:rsidR="00150370">
        <w:rPr>
          <w:rFonts w:ascii="仿宋_GB2312" w:eastAsia="仿宋_GB2312" w:hAnsi="仿宋_GB2312" w:cs="仿宋_GB2312"/>
          <w:sz w:val="31"/>
          <w:szCs w:val="31"/>
        </w:rPr>
        <w:t>4</w:t>
      </w:r>
      <w:r>
        <w:rPr>
          <w:rFonts w:ascii="仿宋_GB2312" w:eastAsia="仿宋_GB2312" w:hAnsi="仿宋_GB2312" w:cs="仿宋_GB2312" w:hint="eastAsia"/>
          <w:sz w:val="31"/>
          <w:szCs w:val="31"/>
        </w:rPr>
        <w:t>日</w:t>
      </w:r>
    </w:p>
    <w:p w:rsidR="0020106D" w:rsidRDefault="0020106D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560176" w:rsidRDefault="00560176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BE5D95" w:rsidRDefault="00EE7BEC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</w:t>
      </w:r>
    </w:p>
    <w:p w:rsidR="00BE5D95" w:rsidRDefault="00EE7BEC">
      <w:pPr>
        <w:jc w:val="center"/>
        <w:rPr>
          <w:rFonts w:ascii="方正小标宋简体" w:eastAsia="方正小标宋简体" w:hAnsi="方正小标宋简体" w:cs="方正小标宋简体"/>
          <w:color w:val="FF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沅江市教育局公开考选党务工作人员报名登记表</w:t>
      </w:r>
    </w:p>
    <w:tbl>
      <w:tblPr>
        <w:tblW w:w="9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387"/>
        <w:gridCol w:w="1209"/>
        <w:gridCol w:w="1209"/>
        <w:gridCol w:w="952"/>
        <w:gridCol w:w="313"/>
        <w:gridCol w:w="1185"/>
        <w:gridCol w:w="290"/>
        <w:gridCol w:w="1251"/>
        <w:gridCol w:w="1445"/>
      </w:tblGrid>
      <w:tr w:rsidR="00BE5D95">
        <w:trPr>
          <w:trHeight w:val="772"/>
        </w:trPr>
        <w:tc>
          <w:tcPr>
            <w:tcW w:w="1524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09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9" w:type="dxa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952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51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BE5D95">
        <w:trPr>
          <w:trHeight w:val="772"/>
        </w:trPr>
        <w:tc>
          <w:tcPr>
            <w:tcW w:w="1524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09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952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5D95">
        <w:trPr>
          <w:trHeight w:val="772"/>
        </w:trPr>
        <w:tc>
          <w:tcPr>
            <w:tcW w:w="1524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209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65" w:type="dxa"/>
            <w:gridSpan w:val="2"/>
            <w:vAlign w:val="center"/>
          </w:tcPr>
          <w:p w:rsidR="00BE5D95" w:rsidRDefault="00BE5D9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BE5D95" w:rsidRDefault="00EE7BE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541" w:type="dxa"/>
            <w:gridSpan w:val="2"/>
            <w:vAlign w:val="center"/>
          </w:tcPr>
          <w:p w:rsidR="00BE5D95" w:rsidRDefault="00BE5D9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5D95">
        <w:trPr>
          <w:trHeight w:val="772"/>
        </w:trPr>
        <w:tc>
          <w:tcPr>
            <w:tcW w:w="1524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209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4484" w:type="dxa"/>
            <w:gridSpan w:val="5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5D95">
        <w:trPr>
          <w:trHeight w:val="772"/>
        </w:trPr>
        <w:tc>
          <w:tcPr>
            <w:tcW w:w="1524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09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4484" w:type="dxa"/>
            <w:gridSpan w:val="5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5D95">
        <w:trPr>
          <w:trHeight w:val="772"/>
        </w:trPr>
        <w:tc>
          <w:tcPr>
            <w:tcW w:w="1524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70" w:type="dxa"/>
            <w:gridSpan w:val="3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现工作单位及已聘职称</w:t>
            </w:r>
          </w:p>
        </w:tc>
        <w:tc>
          <w:tcPr>
            <w:tcW w:w="2696" w:type="dxa"/>
            <w:gridSpan w:val="2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5D95">
        <w:trPr>
          <w:trHeight w:val="772"/>
        </w:trPr>
        <w:tc>
          <w:tcPr>
            <w:tcW w:w="1524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370" w:type="dxa"/>
            <w:gridSpan w:val="3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6" w:type="dxa"/>
            <w:gridSpan w:val="2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5D95">
        <w:trPr>
          <w:trHeight w:val="5915"/>
        </w:trPr>
        <w:tc>
          <w:tcPr>
            <w:tcW w:w="1137" w:type="dxa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：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</w:tc>
        <w:tc>
          <w:tcPr>
            <w:tcW w:w="8241" w:type="dxa"/>
            <w:gridSpan w:val="9"/>
          </w:tcPr>
          <w:p w:rsidR="00BE5D95" w:rsidRDefault="00BE5D95">
            <w:pPr>
              <w:rPr>
                <w:rFonts w:ascii="宋体" w:hAnsi="宋体"/>
                <w:sz w:val="24"/>
              </w:rPr>
            </w:pPr>
          </w:p>
          <w:p w:rsidR="00BE5D95" w:rsidRDefault="00BE5D95">
            <w:pPr>
              <w:rPr>
                <w:rFonts w:ascii="宋体" w:hAnsi="宋体"/>
                <w:sz w:val="24"/>
              </w:rPr>
            </w:pPr>
          </w:p>
          <w:p w:rsidR="00BE5D95" w:rsidRDefault="00BE5D95">
            <w:pPr>
              <w:rPr>
                <w:rFonts w:ascii="宋体" w:hAnsi="宋体"/>
                <w:sz w:val="32"/>
                <w:szCs w:val="32"/>
              </w:rPr>
            </w:pPr>
          </w:p>
          <w:p w:rsidR="00BE5D95" w:rsidRDefault="00BE5D95">
            <w:pPr>
              <w:rPr>
                <w:rFonts w:ascii="宋体" w:hAnsi="宋体"/>
                <w:b/>
                <w:sz w:val="24"/>
              </w:rPr>
            </w:pPr>
          </w:p>
        </w:tc>
      </w:tr>
    </w:tbl>
    <w:tbl>
      <w:tblPr>
        <w:tblStyle w:val="a5"/>
        <w:tblW w:w="9450" w:type="dxa"/>
        <w:tblInd w:w="-321" w:type="dxa"/>
        <w:tblLook w:val="04A0" w:firstRow="1" w:lastRow="0" w:firstColumn="1" w:lastColumn="0" w:noHBand="0" w:noVBand="1"/>
      </w:tblPr>
      <w:tblGrid>
        <w:gridCol w:w="9450"/>
      </w:tblGrid>
      <w:tr w:rsidR="00BE5D95">
        <w:trPr>
          <w:trHeight w:val="13259"/>
        </w:trPr>
        <w:tc>
          <w:tcPr>
            <w:tcW w:w="9450" w:type="dxa"/>
          </w:tcPr>
          <w:p w:rsidR="00BE5D95" w:rsidRDefault="00EE7BE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个人总结材料</w:t>
            </w:r>
          </w:p>
        </w:tc>
      </w:tr>
    </w:tbl>
    <w:p w:rsidR="00BE5D95" w:rsidRDefault="00BE5D95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BE5D9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73" w:rsidRDefault="00C61473">
      <w:r>
        <w:separator/>
      </w:r>
    </w:p>
  </w:endnote>
  <w:endnote w:type="continuationSeparator" w:id="0">
    <w:p w:rsidR="00C61473" w:rsidRDefault="00C6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95" w:rsidRDefault="00EE7BE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5D95" w:rsidRDefault="00EE7BE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E440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E5D95" w:rsidRDefault="00EE7BE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E440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73" w:rsidRDefault="00C61473">
      <w:r>
        <w:separator/>
      </w:r>
    </w:p>
  </w:footnote>
  <w:footnote w:type="continuationSeparator" w:id="0">
    <w:p w:rsidR="00C61473" w:rsidRDefault="00C6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OTRjNmUyODA4YjA2MTljOGI2MDc3N2Q5NDVkNGEifQ=="/>
  </w:docVars>
  <w:rsids>
    <w:rsidRoot w:val="00411A5F"/>
    <w:rsid w:val="000F49D1"/>
    <w:rsid w:val="00135109"/>
    <w:rsid w:val="00150370"/>
    <w:rsid w:val="0020106D"/>
    <w:rsid w:val="002E440D"/>
    <w:rsid w:val="00411A5F"/>
    <w:rsid w:val="00423E59"/>
    <w:rsid w:val="00453FE7"/>
    <w:rsid w:val="00560176"/>
    <w:rsid w:val="006859B5"/>
    <w:rsid w:val="0074442D"/>
    <w:rsid w:val="00AB6F20"/>
    <w:rsid w:val="00B503D9"/>
    <w:rsid w:val="00BE5D95"/>
    <w:rsid w:val="00C61473"/>
    <w:rsid w:val="00EE7BEC"/>
    <w:rsid w:val="03BC2BFE"/>
    <w:rsid w:val="0A245017"/>
    <w:rsid w:val="0B451C88"/>
    <w:rsid w:val="0F414CBE"/>
    <w:rsid w:val="16B87691"/>
    <w:rsid w:val="18243F2C"/>
    <w:rsid w:val="18501241"/>
    <w:rsid w:val="18601181"/>
    <w:rsid w:val="1E1936F2"/>
    <w:rsid w:val="217E1EC7"/>
    <w:rsid w:val="2A587A65"/>
    <w:rsid w:val="2C1D0D8C"/>
    <w:rsid w:val="2E1805A9"/>
    <w:rsid w:val="32241282"/>
    <w:rsid w:val="3572430D"/>
    <w:rsid w:val="3AE95EC8"/>
    <w:rsid w:val="3CAD762D"/>
    <w:rsid w:val="40B3127B"/>
    <w:rsid w:val="483A7DC4"/>
    <w:rsid w:val="48414C36"/>
    <w:rsid w:val="4E341CBE"/>
    <w:rsid w:val="5731794A"/>
    <w:rsid w:val="59C731A1"/>
    <w:rsid w:val="65531753"/>
    <w:rsid w:val="656A4AD9"/>
    <w:rsid w:val="66990686"/>
    <w:rsid w:val="6C4D41DC"/>
    <w:rsid w:val="6F7D3DCB"/>
    <w:rsid w:val="734054FD"/>
    <w:rsid w:val="78311FF5"/>
    <w:rsid w:val="7C77700E"/>
    <w:rsid w:val="7E1B0471"/>
    <w:rsid w:val="7FC94D73"/>
    <w:rsid w:val="7FCD47A3"/>
    <w:rsid w:val="7FE1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56E48-AE73-4F17-86E2-85F7AFA4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20106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010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7</cp:revision>
  <cp:lastPrinted>2022-08-04T06:54:00Z</cp:lastPrinted>
  <dcterms:created xsi:type="dcterms:W3CDTF">2018-04-02T00:37:00Z</dcterms:created>
  <dcterms:modified xsi:type="dcterms:W3CDTF">2022-08-05T10:09:00Z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444729771B9D42C899C4FD8DD8245801</vt:lpwstr>
  </property>
</Properties>
</file>