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EB" w:rsidRDefault="00133BEB">
      <w:pPr>
        <w:jc w:val="center"/>
        <w:rPr>
          <w:sz w:val="32"/>
          <w:szCs w:val="32"/>
        </w:rPr>
      </w:pPr>
      <w:bookmarkStart w:id="0" w:name="_GoBack"/>
      <w:bookmarkEnd w:id="0"/>
    </w:p>
    <w:p w:rsidR="00133BEB" w:rsidRPr="00671341" w:rsidRDefault="00133BEB">
      <w:pPr>
        <w:jc w:val="center"/>
        <w:rPr>
          <w:sz w:val="40"/>
          <w:szCs w:val="32"/>
        </w:rPr>
      </w:pPr>
    </w:p>
    <w:p w:rsidR="00133BEB" w:rsidRPr="005141B0" w:rsidRDefault="00CC1D5C">
      <w:pPr>
        <w:jc w:val="center"/>
        <w:rPr>
          <w:sz w:val="40"/>
          <w:szCs w:val="32"/>
        </w:rPr>
      </w:pPr>
      <w:r w:rsidRPr="005141B0">
        <w:rPr>
          <w:rFonts w:hint="eastAsia"/>
          <w:sz w:val="40"/>
          <w:szCs w:val="32"/>
        </w:rPr>
        <w:t>沅江市市政工程事务</w:t>
      </w:r>
      <w:r w:rsidR="00E63AA4" w:rsidRPr="005141B0">
        <w:rPr>
          <w:rFonts w:hint="eastAsia"/>
          <w:sz w:val="40"/>
          <w:szCs w:val="32"/>
        </w:rPr>
        <w:t>中心</w:t>
      </w:r>
      <w:r w:rsidR="000002EA" w:rsidRPr="005141B0">
        <w:rPr>
          <w:rFonts w:hint="eastAsia"/>
          <w:sz w:val="40"/>
          <w:szCs w:val="32"/>
        </w:rPr>
        <w:t>2022</w:t>
      </w:r>
      <w:r w:rsidR="000002EA" w:rsidRPr="005141B0">
        <w:rPr>
          <w:rFonts w:hint="eastAsia"/>
          <w:sz w:val="40"/>
          <w:szCs w:val="32"/>
        </w:rPr>
        <w:t>年预算公开</w:t>
      </w:r>
      <w:r w:rsidR="00E63AA4" w:rsidRPr="005141B0">
        <w:rPr>
          <w:rFonts w:hint="eastAsia"/>
          <w:sz w:val="40"/>
          <w:szCs w:val="32"/>
        </w:rPr>
        <w:t>说明</w:t>
      </w:r>
    </w:p>
    <w:p w:rsidR="00133BEB" w:rsidRDefault="00E63AA4">
      <w:r>
        <w:rPr>
          <w:rFonts w:hint="eastAsia"/>
        </w:rPr>
        <w:t xml:space="preserve">  </w:t>
      </w:r>
      <w:r w:rsidR="005141B0">
        <w:rPr>
          <w:rFonts w:hint="eastAsia"/>
        </w:rPr>
        <w:t xml:space="preserve">    </w:t>
      </w:r>
    </w:p>
    <w:p w:rsidR="005141B0" w:rsidRDefault="005141B0" w:rsidP="005141B0">
      <w:pPr>
        <w:jc w:val="left"/>
      </w:pPr>
    </w:p>
    <w:p w:rsidR="000002EA" w:rsidRPr="005141B0" w:rsidRDefault="000002EA" w:rsidP="005141B0">
      <w:pPr>
        <w:jc w:val="left"/>
        <w:rPr>
          <w:rFonts w:ascii="黑体" w:eastAsia="黑体" w:hAnsi="黑体" w:cs="黑体"/>
          <w:sz w:val="28"/>
          <w:szCs w:val="28"/>
        </w:rPr>
      </w:pPr>
      <w:r w:rsidRPr="005141B0">
        <w:rPr>
          <w:rFonts w:ascii="黑体" w:eastAsia="黑体" w:hAnsi="黑体" w:cs="黑体"/>
          <w:sz w:val="28"/>
          <w:szCs w:val="28"/>
        </w:rPr>
        <w:t>一、主要职能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根据国务院《城市道路管理条例》的规定，其主要职责是：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1、宣传贯彻党和国家有关市政工程管理工件的法律法规，并监督检查执行情况。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2、根据市区城市建设总体规划，负责制定和组织实施城区道路发展中长期规划及道路建设年度计划。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3、按照城市道路的等级、数量和养护、维修的定额，逐年核定养护、维修经费，统一安排养护、维修资金。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4、主管城区道路和排水设施建设工件，负责对养护、维修工程质量的监督检查，保障城市道路和排水设施完好。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5、负责办理城市道路占道或挖掘的审批手续。</w:t>
      </w:r>
    </w:p>
    <w:p w:rsidR="000002EA" w:rsidRPr="005141B0" w:rsidRDefault="000002EA" w:rsidP="000002EA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6</w:t>
      </w:r>
      <w:r w:rsidR="000B61BA" w:rsidRPr="005141B0">
        <w:rPr>
          <w:rFonts w:ascii="宋体" w:hAnsi="宋体" w:cs="宋体" w:hint="eastAsia"/>
          <w:sz w:val="28"/>
          <w:szCs w:val="28"/>
        </w:rPr>
        <w:t>、完成上级交办的其他工作</w:t>
      </w:r>
      <w:r w:rsidRPr="005141B0">
        <w:rPr>
          <w:rFonts w:ascii="宋体" w:hAnsi="宋体" w:cs="宋体" w:hint="eastAsia"/>
          <w:sz w:val="28"/>
          <w:szCs w:val="28"/>
        </w:rPr>
        <w:t>。</w:t>
      </w:r>
    </w:p>
    <w:p w:rsidR="000002EA" w:rsidRPr="005141B0" w:rsidRDefault="000002EA" w:rsidP="000002EA">
      <w:pPr>
        <w:ind w:left="795"/>
        <w:rPr>
          <w:rFonts w:ascii="仿宋" w:eastAsia="仿宋" w:hAnsi="仿宋" w:cs="仿宋"/>
          <w:sz w:val="28"/>
          <w:szCs w:val="28"/>
        </w:rPr>
      </w:pPr>
    </w:p>
    <w:p w:rsidR="000002EA" w:rsidRPr="005141B0" w:rsidRDefault="000002EA" w:rsidP="000002EA">
      <w:pPr>
        <w:ind w:left="795" w:hanging="795"/>
        <w:rPr>
          <w:rFonts w:ascii="黑体" w:eastAsia="黑体" w:hAnsi="黑体" w:cs="黑体"/>
          <w:sz w:val="28"/>
          <w:szCs w:val="28"/>
        </w:rPr>
      </w:pPr>
      <w:r w:rsidRPr="005141B0">
        <w:rPr>
          <w:rFonts w:ascii="黑体" w:eastAsia="黑体" w:hAnsi="黑体" w:cs="黑体"/>
          <w:sz w:val="28"/>
          <w:szCs w:val="28"/>
        </w:rPr>
        <w:t>二、机构设置</w:t>
      </w:r>
    </w:p>
    <w:p w:rsidR="000002EA" w:rsidRPr="005141B0" w:rsidRDefault="000002EA" w:rsidP="000002EA">
      <w:pPr>
        <w:spacing w:line="600" w:lineRule="exact"/>
        <w:ind w:firstLineChars="246" w:firstLine="689"/>
        <w:rPr>
          <w:rFonts w:ascii="宋体" w:hAnsi="宋体" w:cs="宋体"/>
          <w:sz w:val="28"/>
          <w:szCs w:val="28"/>
        </w:rPr>
      </w:pPr>
      <w:r w:rsidRPr="005141B0">
        <w:rPr>
          <w:rFonts w:ascii="宋体" w:hAnsi="宋体" w:cs="宋体" w:hint="eastAsia"/>
          <w:sz w:val="28"/>
          <w:szCs w:val="28"/>
        </w:rPr>
        <w:t>沅江市市政工程事务中心是差额拨款事业单位，根据沅编发[2003]21号文件我中心内设4个股室（均为股级）：办公室；财务室；工程技术股；市政监察股。</w:t>
      </w:r>
    </w:p>
    <w:p w:rsidR="00133BEB" w:rsidRPr="005141B0" w:rsidRDefault="00133BEB" w:rsidP="005141B0">
      <w:pPr>
        <w:pStyle w:val="a3"/>
        <w:ind w:firstLine="560"/>
        <w:rPr>
          <w:rFonts w:asciiTheme="majorEastAsia" w:eastAsiaTheme="majorEastAsia" w:hAnsiTheme="majorEastAsia"/>
          <w:sz w:val="28"/>
          <w:szCs w:val="28"/>
        </w:rPr>
      </w:pPr>
    </w:p>
    <w:p w:rsidR="00133BEB" w:rsidRPr="005141B0" w:rsidRDefault="00133BEB">
      <w:pPr>
        <w:pStyle w:val="a3"/>
        <w:ind w:left="420" w:firstLineChars="0" w:firstLine="0"/>
        <w:rPr>
          <w:rFonts w:asciiTheme="majorEastAsia" w:eastAsiaTheme="majorEastAsia" w:hAnsiTheme="majorEastAsia"/>
          <w:sz w:val="28"/>
          <w:szCs w:val="28"/>
        </w:rPr>
      </w:pPr>
    </w:p>
    <w:p w:rsidR="00CE095C" w:rsidRDefault="00CE095C" w:rsidP="00671341">
      <w:pPr>
        <w:widowControl/>
        <w:spacing w:line="600" w:lineRule="exact"/>
        <w:ind w:firstLineChars="196" w:firstLine="706"/>
        <w:rPr>
          <w:rFonts w:asciiTheme="majorEastAsia" w:eastAsiaTheme="majorEastAsia" w:hAnsiTheme="majorEastAsia"/>
          <w:sz w:val="28"/>
          <w:szCs w:val="28"/>
        </w:rPr>
      </w:pPr>
      <w:r w:rsidRPr="00671341">
        <w:rPr>
          <w:rFonts w:asciiTheme="majorEastAsia" w:eastAsiaTheme="majorEastAsia" w:hAnsiTheme="majorEastAsia" w:hint="eastAsia"/>
          <w:sz w:val="36"/>
          <w:szCs w:val="28"/>
        </w:rPr>
        <w:lastRenderedPageBreak/>
        <w:t>三</w:t>
      </w:r>
      <w:r w:rsidRPr="00671341">
        <w:rPr>
          <w:rFonts w:ascii="黑体" w:eastAsia="黑体" w:hAnsi="黑体" w:cs="黑体"/>
          <w:sz w:val="32"/>
          <w:szCs w:val="28"/>
        </w:rPr>
        <w:t>、</w:t>
      </w:r>
      <w:r w:rsidR="00501748" w:rsidRPr="00671341">
        <w:rPr>
          <w:rFonts w:asciiTheme="majorEastAsia" w:eastAsiaTheme="majorEastAsia" w:hAnsiTheme="majorEastAsia" w:hint="eastAsia"/>
          <w:sz w:val="32"/>
          <w:szCs w:val="28"/>
        </w:rPr>
        <w:tab/>
      </w:r>
      <w:r w:rsidR="006E79A9">
        <w:rPr>
          <w:rFonts w:asciiTheme="majorEastAsia" w:eastAsiaTheme="majorEastAsia" w:hAnsiTheme="majorEastAsia" w:hint="eastAsia"/>
          <w:sz w:val="30"/>
          <w:szCs w:val="30"/>
        </w:rPr>
        <w:t>中心</w:t>
      </w:r>
      <w:r w:rsidR="00E63AA4" w:rsidRPr="00671341">
        <w:rPr>
          <w:rFonts w:asciiTheme="majorEastAsia" w:eastAsiaTheme="majorEastAsia" w:hAnsiTheme="majorEastAsia" w:hint="eastAsia"/>
          <w:sz w:val="30"/>
          <w:szCs w:val="30"/>
        </w:rPr>
        <w:t>预算人员构成</w:t>
      </w:r>
      <w:r w:rsidR="00E63AA4" w:rsidRPr="00501748">
        <w:rPr>
          <w:rFonts w:asciiTheme="majorEastAsia" w:eastAsiaTheme="majorEastAsia" w:hAnsiTheme="majorEastAsia" w:hint="eastAsia"/>
          <w:sz w:val="28"/>
          <w:szCs w:val="28"/>
        </w:rPr>
        <w:t>：我单位实有在职人员</w:t>
      </w:r>
      <w:r w:rsidR="000002EA" w:rsidRPr="00501748">
        <w:rPr>
          <w:rFonts w:asciiTheme="majorEastAsia" w:eastAsiaTheme="majorEastAsia" w:hAnsiTheme="majorEastAsia" w:hint="eastAsia"/>
          <w:sz w:val="28"/>
          <w:szCs w:val="28"/>
        </w:rPr>
        <w:t>44</w:t>
      </w:r>
      <w:r w:rsidR="00E63AA4" w:rsidRPr="00501748">
        <w:rPr>
          <w:rFonts w:asciiTheme="majorEastAsia" w:eastAsiaTheme="majorEastAsia" w:hAnsiTheme="majorEastAsia" w:hint="eastAsia"/>
          <w:sz w:val="28"/>
          <w:szCs w:val="28"/>
        </w:rPr>
        <w:t>人，其中：公务员及参公人员0人，非</w:t>
      </w:r>
      <w:r w:rsidR="004A1D60">
        <w:rPr>
          <w:rFonts w:asciiTheme="majorEastAsia" w:eastAsiaTheme="majorEastAsia" w:hAnsiTheme="majorEastAsia" w:hint="eastAsia"/>
          <w:sz w:val="28"/>
          <w:szCs w:val="28"/>
        </w:rPr>
        <w:t>公务员</w:t>
      </w:r>
      <w:r w:rsidRPr="00501748">
        <w:rPr>
          <w:rFonts w:asciiTheme="majorEastAsia" w:eastAsiaTheme="majorEastAsia" w:hAnsiTheme="majorEastAsia" w:hint="eastAsia"/>
          <w:sz w:val="28"/>
          <w:szCs w:val="28"/>
        </w:rPr>
        <w:t>37人，离退休7人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E095C" w:rsidRDefault="00CE095C" w:rsidP="00CE095C">
      <w:pPr>
        <w:widowControl/>
        <w:spacing w:line="600" w:lineRule="exact"/>
        <w:ind w:firstLineChars="196" w:firstLine="630"/>
        <w:jc w:val="center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 w:rsidR="004A1D60"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</w:t>
      </w:r>
      <w:r w:rsidR="006E79A9">
        <w:rPr>
          <w:rFonts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收入预算</w:t>
      </w:r>
      <w:r w:rsidR="006102F7">
        <w:rPr>
          <w:rFonts w:eastAsia="仿宋_GB2312" w:hint="eastAsia"/>
          <w:sz w:val="32"/>
          <w:szCs w:val="32"/>
        </w:rPr>
        <w:t>406.25</w:t>
      </w:r>
      <w:r>
        <w:rPr>
          <w:rFonts w:eastAsia="仿宋_GB2312"/>
          <w:sz w:val="32"/>
          <w:szCs w:val="32"/>
        </w:rPr>
        <w:t>万元，其中，一般公共预算拨款</w:t>
      </w:r>
      <w:r w:rsidR="006102F7">
        <w:rPr>
          <w:rFonts w:eastAsia="仿宋_GB2312" w:hint="eastAsia"/>
          <w:sz w:val="32"/>
          <w:szCs w:val="32"/>
        </w:rPr>
        <w:t>406.25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（经费拨款</w:t>
      </w:r>
      <w:r w:rsidR="006102F7">
        <w:rPr>
          <w:rFonts w:eastAsia="仿宋_GB2312" w:hint="eastAsia"/>
          <w:sz w:val="32"/>
          <w:szCs w:val="32"/>
        </w:rPr>
        <w:t>308.61</w:t>
      </w:r>
      <w:r w:rsidR="006102F7">
        <w:rPr>
          <w:rFonts w:eastAsia="仿宋_GB2312" w:hint="eastAsia"/>
          <w:sz w:val="32"/>
          <w:szCs w:val="32"/>
        </w:rPr>
        <w:t>万元，小城镇基础设施建设拨款</w:t>
      </w:r>
      <w:r w:rsidR="006102F7">
        <w:rPr>
          <w:rFonts w:eastAsia="仿宋_GB2312" w:hint="eastAsia"/>
          <w:sz w:val="32"/>
          <w:szCs w:val="32"/>
        </w:rPr>
        <w:t>68</w:t>
      </w:r>
      <w:r w:rsidR="006102F7">
        <w:rPr>
          <w:rFonts w:eastAsia="仿宋_GB2312" w:hint="eastAsia"/>
          <w:sz w:val="32"/>
          <w:szCs w:val="32"/>
        </w:rPr>
        <w:t>万元，住房保障性拨款</w:t>
      </w:r>
      <w:r w:rsidR="006102F7">
        <w:rPr>
          <w:rFonts w:eastAsia="仿宋_GB2312" w:hint="eastAsia"/>
          <w:sz w:val="32"/>
          <w:szCs w:val="32"/>
        </w:rPr>
        <w:t>29.64</w:t>
      </w:r>
      <w:r w:rsidR="006102F7">
        <w:rPr>
          <w:rFonts w:eastAsia="仿宋_GB2312" w:hint="eastAsia"/>
          <w:sz w:val="32"/>
          <w:szCs w:val="32"/>
        </w:rPr>
        <w:t>万元），</w:t>
      </w:r>
    </w:p>
    <w:p w:rsidR="00CE095C" w:rsidRDefault="00CE095C" w:rsidP="00D803EE">
      <w:pPr>
        <w:widowControl/>
        <w:spacing w:line="600" w:lineRule="exact"/>
        <w:ind w:firstLineChars="196" w:firstLine="63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 w:rsidR="004A1D60">
        <w:rPr>
          <w:rFonts w:eastAsia="仿宋_GB2312"/>
          <w:sz w:val="32"/>
          <w:szCs w:val="32"/>
        </w:rPr>
        <w:t>2022</w:t>
      </w:r>
      <w:r w:rsidR="006102F7">
        <w:rPr>
          <w:rFonts w:eastAsia="仿宋_GB2312"/>
          <w:sz w:val="32"/>
          <w:szCs w:val="32"/>
        </w:rPr>
        <w:t>年本</w:t>
      </w:r>
      <w:r w:rsidR="006102F7">
        <w:rPr>
          <w:rFonts w:eastAsia="仿宋_GB2312" w:hint="eastAsia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支出预算</w:t>
      </w:r>
      <w:r w:rsidR="006102F7">
        <w:rPr>
          <w:rFonts w:eastAsia="仿宋_GB2312" w:hint="eastAsia"/>
          <w:sz w:val="32"/>
          <w:szCs w:val="32"/>
        </w:rPr>
        <w:t>406.25</w:t>
      </w:r>
      <w:r w:rsidR="00D803EE">
        <w:rPr>
          <w:rFonts w:eastAsia="仿宋_GB2312"/>
          <w:sz w:val="32"/>
          <w:szCs w:val="32"/>
        </w:rPr>
        <w:t>万元，其中，</w:t>
      </w:r>
      <w:r w:rsidR="00D803EE">
        <w:rPr>
          <w:rFonts w:eastAsia="仿宋_GB2312" w:hint="eastAsia"/>
          <w:sz w:val="32"/>
          <w:szCs w:val="32"/>
        </w:rPr>
        <w:t>人员类</w:t>
      </w:r>
      <w:r w:rsidR="002113AD">
        <w:rPr>
          <w:rFonts w:eastAsia="仿宋_GB2312" w:hint="eastAsia"/>
          <w:sz w:val="32"/>
          <w:szCs w:val="32"/>
        </w:rPr>
        <w:t>支出</w:t>
      </w:r>
      <w:r w:rsidR="00D803EE">
        <w:rPr>
          <w:rFonts w:eastAsia="仿宋_GB2312" w:hint="eastAsia"/>
          <w:sz w:val="32"/>
          <w:szCs w:val="32"/>
        </w:rPr>
        <w:t>338.25</w:t>
      </w:r>
      <w:r>
        <w:rPr>
          <w:rFonts w:eastAsia="仿宋_GB2312"/>
          <w:sz w:val="32"/>
          <w:szCs w:val="32"/>
        </w:rPr>
        <w:t>万元，</w:t>
      </w:r>
      <w:r w:rsidR="00D803EE">
        <w:rPr>
          <w:rFonts w:eastAsia="仿宋_GB2312" w:hint="eastAsia"/>
          <w:sz w:val="32"/>
          <w:szCs w:val="32"/>
        </w:rPr>
        <w:t>公用经费支出</w:t>
      </w:r>
      <w:r w:rsidR="00D803EE">
        <w:rPr>
          <w:rFonts w:eastAsia="仿宋_GB2312" w:hint="eastAsia"/>
          <w:sz w:val="32"/>
          <w:szCs w:val="32"/>
        </w:rPr>
        <w:t>38</w:t>
      </w:r>
      <w:r w:rsidR="00D803EE">
        <w:rPr>
          <w:rFonts w:eastAsia="仿宋_GB2312" w:hint="eastAsia"/>
          <w:sz w:val="32"/>
          <w:szCs w:val="32"/>
        </w:rPr>
        <w:t>万元，项目支出</w:t>
      </w:r>
      <w:r w:rsidR="00D803EE">
        <w:rPr>
          <w:rFonts w:eastAsia="仿宋_GB2312" w:hint="eastAsia"/>
          <w:sz w:val="32"/>
          <w:szCs w:val="32"/>
        </w:rPr>
        <w:t>30</w:t>
      </w:r>
      <w:r w:rsidR="00D803EE">
        <w:rPr>
          <w:rFonts w:eastAsia="仿宋_GB2312" w:hint="eastAsia"/>
          <w:sz w:val="32"/>
          <w:szCs w:val="32"/>
        </w:rPr>
        <w:t>万元。</w:t>
      </w:r>
    </w:p>
    <w:p w:rsidR="00CE095C" w:rsidRDefault="00CE095C" w:rsidP="00CE095C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 w:rsidR="00CE095C" w:rsidRDefault="004A1D60" w:rsidP="00CE095C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2022</w:t>
      </w:r>
      <w:r w:rsidR="00CE095C">
        <w:rPr>
          <w:rFonts w:eastAsia="仿宋_GB2312"/>
          <w:sz w:val="32"/>
          <w:szCs w:val="32"/>
        </w:rPr>
        <w:t>年本</w:t>
      </w:r>
      <w:r w:rsidR="006E79A9">
        <w:rPr>
          <w:rFonts w:eastAsia="仿宋_GB2312"/>
          <w:sz w:val="32"/>
          <w:szCs w:val="32"/>
        </w:rPr>
        <w:t>中心</w:t>
      </w:r>
      <w:r w:rsidR="00CE095C">
        <w:rPr>
          <w:rFonts w:eastAsia="仿宋_GB2312"/>
          <w:sz w:val="32"/>
          <w:szCs w:val="32"/>
        </w:rPr>
        <w:t>一般公共预算拨款支出预算</w:t>
      </w:r>
      <w:r w:rsidR="006E79A9">
        <w:rPr>
          <w:rFonts w:eastAsia="仿宋_GB2312" w:hint="eastAsia"/>
          <w:sz w:val="32"/>
          <w:szCs w:val="32"/>
        </w:rPr>
        <w:t>376.25</w:t>
      </w:r>
      <w:r w:rsidR="00CE095C">
        <w:rPr>
          <w:rFonts w:eastAsia="仿宋_GB2312"/>
          <w:sz w:val="32"/>
          <w:szCs w:val="32"/>
        </w:rPr>
        <w:t>万元，其中，一般公共服务支出</w:t>
      </w:r>
      <w:r w:rsidR="00A80E52">
        <w:rPr>
          <w:rFonts w:eastAsia="仿宋_GB2312" w:hint="eastAsia"/>
          <w:sz w:val="32"/>
          <w:szCs w:val="32"/>
        </w:rPr>
        <w:t>308.61</w:t>
      </w:r>
      <w:r w:rsidR="00CE095C">
        <w:rPr>
          <w:rFonts w:eastAsia="仿宋_GB2312"/>
          <w:sz w:val="32"/>
          <w:szCs w:val="32"/>
        </w:rPr>
        <w:t>万元，占</w:t>
      </w:r>
      <w:r w:rsidR="006E79A9">
        <w:rPr>
          <w:rFonts w:eastAsia="仿宋_GB2312" w:hint="eastAsia"/>
          <w:sz w:val="32"/>
          <w:szCs w:val="32"/>
        </w:rPr>
        <w:t>82</w:t>
      </w:r>
      <w:r w:rsidR="00CE095C">
        <w:rPr>
          <w:rFonts w:eastAsia="仿宋_GB2312" w:hint="eastAsia"/>
          <w:sz w:val="32"/>
          <w:szCs w:val="32"/>
        </w:rPr>
        <w:t>%</w:t>
      </w:r>
      <w:r w:rsidR="00CE095C">
        <w:rPr>
          <w:rFonts w:eastAsia="仿宋_GB2312"/>
          <w:sz w:val="32"/>
          <w:szCs w:val="32"/>
        </w:rPr>
        <w:t>；</w:t>
      </w:r>
      <w:r w:rsidR="00CE095C">
        <w:rPr>
          <w:rFonts w:eastAsia="仿宋_GB2312" w:hint="eastAsia"/>
          <w:sz w:val="32"/>
          <w:szCs w:val="32"/>
        </w:rPr>
        <w:t>社会保障和就业</w:t>
      </w:r>
      <w:r w:rsidR="006E79A9">
        <w:rPr>
          <w:rFonts w:eastAsia="仿宋_GB2312" w:hint="eastAsia"/>
          <w:sz w:val="32"/>
          <w:szCs w:val="32"/>
        </w:rPr>
        <w:t>38</w:t>
      </w:r>
      <w:r w:rsidR="00CE095C">
        <w:rPr>
          <w:rFonts w:eastAsia="仿宋_GB2312" w:hint="eastAsia"/>
          <w:sz w:val="32"/>
          <w:szCs w:val="32"/>
        </w:rPr>
        <w:t>万元，</w:t>
      </w:r>
      <w:r w:rsidR="00CE095C">
        <w:rPr>
          <w:rFonts w:eastAsia="仿宋_GB2312"/>
          <w:sz w:val="32"/>
          <w:szCs w:val="32"/>
        </w:rPr>
        <w:t>占</w:t>
      </w:r>
      <w:r w:rsidR="006E79A9">
        <w:rPr>
          <w:rFonts w:eastAsia="仿宋_GB2312" w:hint="eastAsia"/>
          <w:sz w:val="32"/>
          <w:szCs w:val="32"/>
        </w:rPr>
        <w:t>10.1</w:t>
      </w:r>
      <w:r w:rsidR="00CE095C">
        <w:rPr>
          <w:rFonts w:eastAsia="仿宋_GB2312" w:hint="eastAsia"/>
          <w:sz w:val="32"/>
          <w:szCs w:val="32"/>
        </w:rPr>
        <w:t>%</w:t>
      </w:r>
      <w:r w:rsidR="00CE095C">
        <w:rPr>
          <w:rFonts w:eastAsia="仿宋_GB2312"/>
          <w:sz w:val="32"/>
          <w:szCs w:val="32"/>
        </w:rPr>
        <w:t>；</w:t>
      </w:r>
      <w:r w:rsidR="00CE095C">
        <w:rPr>
          <w:rFonts w:eastAsia="仿宋_GB2312" w:hint="eastAsia"/>
          <w:sz w:val="32"/>
          <w:szCs w:val="32"/>
        </w:rPr>
        <w:t>住房保障</w:t>
      </w:r>
      <w:r w:rsidR="00A80E52">
        <w:rPr>
          <w:rFonts w:eastAsia="仿宋_GB2312" w:hint="eastAsia"/>
          <w:sz w:val="32"/>
          <w:szCs w:val="32"/>
        </w:rPr>
        <w:t>29.4</w:t>
      </w:r>
      <w:r w:rsidR="00CE095C">
        <w:rPr>
          <w:rFonts w:eastAsia="仿宋_GB2312" w:hint="eastAsia"/>
          <w:sz w:val="32"/>
          <w:szCs w:val="32"/>
        </w:rPr>
        <w:t>万元，</w:t>
      </w:r>
      <w:r w:rsidR="00CE095C">
        <w:rPr>
          <w:rFonts w:eastAsia="仿宋_GB2312"/>
          <w:sz w:val="32"/>
          <w:szCs w:val="32"/>
        </w:rPr>
        <w:t>占</w:t>
      </w:r>
      <w:r w:rsidR="006E79A9">
        <w:rPr>
          <w:rFonts w:eastAsia="仿宋_GB2312" w:hint="eastAsia"/>
          <w:sz w:val="32"/>
          <w:szCs w:val="32"/>
        </w:rPr>
        <w:t>7.9</w:t>
      </w:r>
      <w:r w:rsidR="00CE095C">
        <w:rPr>
          <w:rFonts w:eastAsia="仿宋_GB2312" w:hint="eastAsia"/>
          <w:sz w:val="32"/>
          <w:szCs w:val="32"/>
        </w:rPr>
        <w:t>%</w:t>
      </w:r>
      <w:r w:rsidR="00CE095C">
        <w:rPr>
          <w:rFonts w:eastAsia="仿宋_GB2312"/>
          <w:sz w:val="32"/>
          <w:szCs w:val="32"/>
        </w:rPr>
        <w:t>；具体安排情况如下：</w:t>
      </w:r>
    </w:p>
    <w:p w:rsidR="00CE095C" w:rsidRDefault="00CE095C" w:rsidP="00CE095C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 w:rsidR="004A1D60"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</w:t>
      </w:r>
      <w:r w:rsidR="006E79A9">
        <w:rPr>
          <w:rFonts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基本支出预算数</w:t>
      </w:r>
      <w:r w:rsidR="006E79A9">
        <w:rPr>
          <w:rFonts w:eastAsia="仿宋_GB2312" w:hint="eastAsia"/>
          <w:sz w:val="32"/>
          <w:szCs w:val="32"/>
        </w:rPr>
        <w:t>376.25</w:t>
      </w:r>
      <w:r>
        <w:rPr>
          <w:rFonts w:eastAsia="仿宋_GB2312"/>
          <w:sz w:val="32"/>
          <w:szCs w:val="32"/>
        </w:rPr>
        <w:t>万元，主要是为保障</w:t>
      </w:r>
      <w:r w:rsidR="006E79A9">
        <w:rPr>
          <w:rFonts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正常运转、完成日常工作任务而发生的各项支出，包括用于基本工资、津贴补贴等人员经费以及办公费、印刷费、水电费、办公设备购置等公用经费。</w:t>
      </w:r>
    </w:p>
    <w:p w:rsidR="00CE095C" w:rsidRDefault="00CE095C" w:rsidP="00CE095C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 w:rsidR="004A1D60">
        <w:rPr>
          <w:rFonts w:eastAsia="仿宋_GB2312"/>
          <w:sz w:val="32"/>
          <w:szCs w:val="32"/>
        </w:rPr>
        <w:t>2022</w:t>
      </w:r>
      <w:r w:rsidR="006E79A9">
        <w:rPr>
          <w:rFonts w:eastAsia="仿宋_GB2312"/>
          <w:sz w:val="32"/>
          <w:szCs w:val="32"/>
        </w:rPr>
        <w:t>年本</w:t>
      </w:r>
      <w:r w:rsidR="006E79A9">
        <w:rPr>
          <w:rFonts w:eastAsia="仿宋_GB2312" w:hint="eastAsia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项目支出预算</w:t>
      </w:r>
      <w:r w:rsidR="006E79A9">
        <w:rPr>
          <w:rFonts w:eastAsia="仿宋_GB2312" w:hint="eastAsia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万元，主要是</w:t>
      </w:r>
      <w:r w:rsidR="006E79A9">
        <w:rPr>
          <w:rFonts w:eastAsia="仿宋_GB2312"/>
          <w:sz w:val="32"/>
          <w:szCs w:val="32"/>
        </w:rPr>
        <w:t>中心</w:t>
      </w:r>
      <w:r w:rsidR="00855E45">
        <w:rPr>
          <w:rFonts w:eastAsia="仿宋_GB2312"/>
          <w:sz w:val="32"/>
          <w:szCs w:val="32"/>
        </w:rPr>
        <w:t>为完成特定</w:t>
      </w:r>
      <w:r w:rsidR="00855E45">
        <w:rPr>
          <w:rFonts w:eastAsia="仿宋_GB2312" w:hint="eastAsia"/>
          <w:sz w:val="32"/>
          <w:szCs w:val="32"/>
        </w:rPr>
        <w:t>城区道路</w:t>
      </w:r>
      <w:r w:rsidR="00855E45">
        <w:rPr>
          <w:rFonts w:eastAsia="仿宋_GB2312"/>
          <w:sz w:val="32"/>
          <w:szCs w:val="32"/>
        </w:rPr>
        <w:t>工作任务或事业发展目标而发生的支出，</w:t>
      </w:r>
      <w:r w:rsidR="00855E45">
        <w:rPr>
          <w:rFonts w:eastAsia="仿宋_GB2312" w:hint="eastAsia"/>
          <w:sz w:val="32"/>
          <w:szCs w:val="32"/>
        </w:rPr>
        <w:t>其中：城区路面维护维修</w:t>
      </w:r>
      <w:r w:rsidR="00855E45">
        <w:rPr>
          <w:rFonts w:eastAsia="仿宋_GB2312" w:hint="eastAsia"/>
          <w:sz w:val="32"/>
          <w:szCs w:val="32"/>
        </w:rPr>
        <w:t>20</w:t>
      </w:r>
      <w:r w:rsidR="00855E45">
        <w:rPr>
          <w:rFonts w:eastAsia="仿宋_GB2312" w:hint="eastAsia"/>
          <w:sz w:val="32"/>
          <w:szCs w:val="32"/>
        </w:rPr>
        <w:t>万元，井圈井盖维护</w:t>
      </w:r>
      <w:r w:rsidR="00855E45">
        <w:rPr>
          <w:rFonts w:eastAsia="仿宋_GB2312" w:hint="eastAsia"/>
          <w:sz w:val="32"/>
          <w:szCs w:val="32"/>
        </w:rPr>
        <w:t>5</w:t>
      </w:r>
      <w:r w:rsidR="00855E45">
        <w:rPr>
          <w:rFonts w:eastAsia="仿宋_GB2312" w:hint="eastAsia"/>
          <w:sz w:val="32"/>
          <w:szCs w:val="32"/>
        </w:rPr>
        <w:t>万元，城区泵站</w:t>
      </w:r>
      <w:r w:rsidR="00855E45">
        <w:rPr>
          <w:rFonts w:eastAsia="仿宋_GB2312" w:hint="eastAsia"/>
          <w:sz w:val="32"/>
          <w:szCs w:val="32"/>
        </w:rPr>
        <w:t>.</w:t>
      </w:r>
      <w:r w:rsidR="00855E45">
        <w:rPr>
          <w:rFonts w:eastAsia="仿宋_GB2312" w:hint="eastAsia"/>
          <w:sz w:val="32"/>
          <w:szCs w:val="32"/>
        </w:rPr>
        <w:t>泄洪闸日常维修</w:t>
      </w:r>
      <w:r w:rsidR="00855E45">
        <w:rPr>
          <w:rFonts w:eastAsia="仿宋_GB2312" w:hint="eastAsia"/>
          <w:sz w:val="32"/>
          <w:szCs w:val="32"/>
        </w:rPr>
        <w:t>5</w:t>
      </w:r>
      <w:r w:rsidR="00855E45">
        <w:rPr>
          <w:rFonts w:eastAsia="仿宋_GB2312" w:hint="eastAsia"/>
          <w:sz w:val="32"/>
          <w:szCs w:val="32"/>
        </w:rPr>
        <w:t>万元。</w:t>
      </w:r>
    </w:p>
    <w:p w:rsidR="00CE095C" w:rsidRDefault="00CE095C" w:rsidP="00CE095C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五</w:t>
      </w:r>
      <w:r>
        <w:rPr>
          <w:rFonts w:eastAsia="黑体"/>
          <w:sz w:val="32"/>
          <w:szCs w:val="32"/>
        </w:rPr>
        <w:t>、其他重要事项的情况说明</w:t>
      </w:r>
    </w:p>
    <w:p w:rsidR="00CE095C" w:rsidRDefault="005E2645" w:rsidP="00CE095C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eastAsia="楷体_GB2312" w:hint="eastAsia"/>
          <w:b/>
          <w:sz w:val="32"/>
          <w:szCs w:val="32"/>
        </w:rPr>
        <w:t>中心</w:t>
      </w:r>
      <w:r w:rsidR="00CE095C">
        <w:rPr>
          <w:rFonts w:eastAsia="楷体_GB2312"/>
          <w:b/>
          <w:sz w:val="32"/>
          <w:szCs w:val="32"/>
        </w:rPr>
        <w:t>运行经费：</w:t>
      </w:r>
      <w:r w:rsidR="004A1D60">
        <w:rPr>
          <w:rFonts w:eastAsia="仿宋_GB2312"/>
          <w:sz w:val="32"/>
          <w:szCs w:val="32"/>
        </w:rPr>
        <w:t>2022</w:t>
      </w:r>
      <w:r w:rsidR="00CE095C">
        <w:rPr>
          <w:rFonts w:eastAsia="仿宋_GB2312"/>
          <w:sz w:val="32"/>
          <w:szCs w:val="32"/>
        </w:rPr>
        <w:t>年本</w:t>
      </w:r>
      <w:r w:rsidR="006E79A9">
        <w:rPr>
          <w:rFonts w:eastAsia="仿宋_GB2312"/>
          <w:sz w:val="32"/>
          <w:szCs w:val="32"/>
        </w:rPr>
        <w:t>中心</w:t>
      </w:r>
      <w:r w:rsidR="00CE095C">
        <w:rPr>
          <w:rFonts w:eastAsia="仿宋_GB2312"/>
          <w:sz w:val="32"/>
          <w:szCs w:val="32"/>
        </w:rPr>
        <w:t>运行经费</w:t>
      </w:r>
      <w:r>
        <w:rPr>
          <w:rFonts w:eastAsia="仿宋_GB2312" w:hint="eastAsia"/>
          <w:sz w:val="32"/>
          <w:szCs w:val="32"/>
        </w:rPr>
        <w:t>376.25</w:t>
      </w:r>
      <w:r w:rsidR="00CE095C">
        <w:rPr>
          <w:rFonts w:eastAsia="仿宋_GB2312"/>
          <w:sz w:val="32"/>
          <w:szCs w:val="32"/>
        </w:rPr>
        <w:t>万元，比上年预算减少</w:t>
      </w:r>
      <w:r w:rsidR="00B21A10">
        <w:rPr>
          <w:rFonts w:eastAsia="仿宋_GB2312" w:hint="eastAsia"/>
          <w:sz w:val="32"/>
          <w:szCs w:val="32"/>
        </w:rPr>
        <w:t>2.95</w:t>
      </w:r>
      <w:r w:rsidR="00CE095C">
        <w:rPr>
          <w:rFonts w:eastAsia="仿宋_GB2312"/>
          <w:sz w:val="32"/>
          <w:szCs w:val="32"/>
        </w:rPr>
        <w:t>万元，下降</w:t>
      </w:r>
      <w:r w:rsidR="00B21A10">
        <w:rPr>
          <w:rFonts w:eastAsia="仿宋_GB2312" w:hint="eastAsia"/>
          <w:sz w:val="32"/>
          <w:szCs w:val="32"/>
        </w:rPr>
        <w:t>0.08</w:t>
      </w:r>
      <w:r w:rsidR="00CE095C">
        <w:rPr>
          <w:rFonts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，</w:t>
      </w:r>
      <w:r w:rsidR="00B21A10">
        <w:rPr>
          <w:rFonts w:eastAsia="仿宋_GB2312" w:hint="eastAsia"/>
          <w:sz w:val="32"/>
          <w:szCs w:val="32"/>
        </w:rPr>
        <w:t>本单位人员调出。</w:t>
      </w:r>
    </w:p>
    <w:p w:rsidR="00CE095C" w:rsidRDefault="00CE095C" w:rsidP="00CE095C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eastAsia="楷体_GB2312"/>
          <w:b/>
          <w:sz w:val="32"/>
          <w:szCs w:val="32"/>
        </w:rPr>
        <w:t>“</w:t>
      </w:r>
      <w:r>
        <w:rPr>
          <w:rFonts w:eastAsia="楷体_GB2312"/>
          <w:b/>
          <w:sz w:val="32"/>
          <w:szCs w:val="32"/>
        </w:rPr>
        <w:t>三公</w:t>
      </w:r>
      <w:r>
        <w:rPr>
          <w:rFonts w:eastAsia="楷体_GB2312"/>
          <w:b/>
          <w:sz w:val="32"/>
          <w:szCs w:val="32"/>
        </w:rPr>
        <w:t>”</w:t>
      </w:r>
      <w:r>
        <w:rPr>
          <w:rFonts w:eastAsia="楷体_GB2312"/>
          <w:b/>
          <w:sz w:val="32"/>
          <w:szCs w:val="32"/>
        </w:rPr>
        <w:t>经费预算：</w:t>
      </w:r>
      <w:r w:rsidR="004A1D60"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</w:t>
      </w:r>
      <w:r w:rsidR="006E79A9">
        <w:rPr>
          <w:rFonts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机关本级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经费预算数为</w:t>
      </w:r>
      <w:r w:rsidR="005E2645">
        <w:rPr>
          <w:rFonts w:eastAsia="仿宋_GB2312" w:hint="eastAsia"/>
          <w:sz w:val="32"/>
          <w:szCs w:val="32"/>
        </w:rPr>
        <w:t>2.5</w:t>
      </w:r>
      <w:r>
        <w:rPr>
          <w:rFonts w:eastAsia="仿宋_GB2312"/>
          <w:sz w:val="32"/>
          <w:szCs w:val="32"/>
        </w:rPr>
        <w:t>万元，其中，公务接待费</w:t>
      </w:r>
      <w:r w:rsidR="005E2645">
        <w:rPr>
          <w:rFonts w:eastAsia="仿宋_GB2312" w:hint="eastAsia"/>
          <w:sz w:val="32"/>
          <w:szCs w:val="32"/>
        </w:rPr>
        <w:t>1</w:t>
      </w:r>
      <w:r w:rsidR="005E2645">
        <w:rPr>
          <w:rFonts w:eastAsia="仿宋_GB2312"/>
          <w:sz w:val="32"/>
          <w:szCs w:val="32"/>
        </w:rPr>
        <w:t>万元，公务用车</w:t>
      </w:r>
      <w:r>
        <w:rPr>
          <w:rFonts w:eastAsia="仿宋_GB2312"/>
          <w:sz w:val="32"/>
          <w:szCs w:val="32"/>
        </w:rPr>
        <w:t>运行费</w:t>
      </w:r>
      <w:r w:rsidR="005E2645">
        <w:rPr>
          <w:rFonts w:eastAsia="仿宋_GB2312" w:hint="eastAsia"/>
          <w:sz w:val="32"/>
          <w:szCs w:val="32"/>
        </w:rPr>
        <w:t>1.5</w:t>
      </w:r>
      <w:r w:rsidR="005E2645">
        <w:rPr>
          <w:rFonts w:eastAsia="仿宋_GB2312"/>
          <w:sz w:val="32"/>
          <w:szCs w:val="32"/>
        </w:rPr>
        <w:t>万元</w:t>
      </w:r>
      <w:r w:rsidR="005E2645">
        <w:rPr>
          <w:rFonts w:eastAsia="仿宋_GB2312" w:hint="eastAsia"/>
          <w:sz w:val="32"/>
          <w:szCs w:val="32"/>
        </w:rPr>
        <w:t>，</w:t>
      </w:r>
      <w:r w:rsidR="004A1D60"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经费预算较</w:t>
      </w:r>
      <w:r w:rsidR="005E2645">
        <w:rPr>
          <w:rFonts w:eastAsia="仿宋_GB2312"/>
          <w:sz w:val="32"/>
          <w:szCs w:val="32"/>
        </w:rPr>
        <w:t>202</w:t>
      </w:r>
      <w:r w:rsidR="005E2645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年持平。</w:t>
      </w:r>
    </w:p>
    <w:p w:rsidR="00CE095C" w:rsidRDefault="00CE095C" w:rsidP="00CE095C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 w:rsidR="004A1D60">
        <w:rPr>
          <w:rFonts w:eastAsia="仿宋_GB2312"/>
          <w:kern w:val="0"/>
          <w:sz w:val="32"/>
          <w:szCs w:val="32"/>
        </w:rPr>
        <w:t>2022</w:t>
      </w:r>
      <w:r>
        <w:rPr>
          <w:rFonts w:eastAsia="仿宋_GB2312"/>
          <w:kern w:val="0"/>
          <w:sz w:val="32"/>
          <w:szCs w:val="32"/>
        </w:rPr>
        <w:t>年本</w:t>
      </w:r>
      <w:r w:rsidR="005E2645">
        <w:rPr>
          <w:rFonts w:eastAsia="仿宋_GB2312" w:hint="eastAsia"/>
          <w:kern w:val="0"/>
          <w:sz w:val="32"/>
          <w:szCs w:val="32"/>
        </w:rPr>
        <w:t>中心一般性支出</w:t>
      </w:r>
      <w:r w:rsidR="005E2645">
        <w:rPr>
          <w:rFonts w:eastAsia="仿宋_GB2312" w:hint="eastAsia"/>
          <w:kern w:val="0"/>
          <w:sz w:val="32"/>
          <w:szCs w:val="32"/>
        </w:rPr>
        <w:t>38</w:t>
      </w:r>
      <w:r w:rsidR="005E2645">
        <w:rPr>
          <w:rFonts w:eastAsia="仿宋_GB2312" w:hint="eastAsia"/>
          <w:kern w:val="0"/>
          <w:sz w:val="32"/>
          <w:szCs w:val="32"/>
        </w:rPr>
        <w:t>万元</w:t>
      </w:r>
      <w:r w:rsidR="00175EBA">
        <w:rPr>
          <w:rFonts w:eastAsia="仿宋_GB2312" w:hint="eastAsia"/>
          <w:kern w:val="0"/>
          <w:sz w:val="32"/>
          <w:szCs w:val="32"/>
        </w:rPr>
        <w:t>，其中：办公费</w:t>
      </w:r>
      <w:r w:rsidR="00175EBA">
        <w:rPr>
          <w:rFonts w:eastAsia="仿宋_GB2312" w:hint="eastAsia"/>
          <w:kern w:val="0"/>
          <w:sz w:val="32"/>
          <w:szCs w:val="32"/>
        </w:rPr>
        <w:t>16</w:t>
      </w:r>
      <w:r w:rsidR="00175EBA">
        <w:rPr>
          <w:rFonts w:eastAsia="仿宋_GB2312" w:hint="eastAsia"/>
          <w:kern w:val="0"/>
          <w:sz w:val="32"/>
          <w:szCs w:val="32"/>
        </w:rPr>
        <w:t>万元，差旅费及交通费用</w:t>
      </w:r>
      <w:r w:rsidR="00175EBA">
        <w:rPr>
          <w:rFonts w:eastAsia="仿宋_GB2312" w:hint="eastAsia"/>
          <w:kern w:val="0"/>
          <w:sz w:val="32"/>
          <w:szCs w:val="32"/>
        </w:rPr>
        <w:t>6</w:t>
      </w:r>
      <w:r w:rsidR="00175EBA">
        <w:rPr>
          <w:rFonts w:eastAsia="仿宋_GB2312" w:hint="eastAsia"/>
          <w:kern w:val="0"/>
          <w:sz w:val="32"/>
          <w:szCs w:val="32"/>
        </w:rPr>
        <w:t>万元，工会经费</w:t>
      </w:r>
      <w:r w:rsidR="00175EBA">
        <w:rPr>
          <w:rFonts w:eastAsia="仿宋_GB2312" w:hint="eastAsia"/>
          <w:kern w:val="0"/>
          <w:sz w:val="32"/>
          <w:szCs w:val="32"/>
        </w:rPr>
        <w:t>8</w:t>
      </w:r>
      <w:r w:rsidR="00175EBA">
        <w:rPr>
          <w:rFonts w:eastAsia="仿宋_GB2312" w:hint="eastAsia"/>
          <w:kern w:val="0"/>
          <w:sz w:val="32"/>
          <w:szCs w:val="32"/>
        </w:rPr>
        <w:t>万元，其他商品和服务支出</w:t>
      </w:r>
      <w:r w:rsidR="00175EBA">
        <w:rPr>
          <w:rFonts w:eastAsia="仿宋_GB2312" w:hint="eastAsia"/>
          <w:kern w:val="0"/>
          <w:sz w:val="32"/>
          <w:szCs w:val="32"/>
        </w:rPr>
        <w:t>8</w:t>
      </w:r>
      <w:r w:rsidR="00175EBA">
        <w:rPr>
          <w:rFonts w:eastAsia="仿宋_GB2312" w:hint="eastAsia"/>
          <w:kern w:val="0"/>
          <w:sz w:val="32"/>
          <w:szCs w:val="32"/>
        </w:rPr>
        <w:t>万元。</w:t>
      </w:r>
    </w:p>
    <w:p w:rsidR="00CE095C" w:rsidRDefault="00CE095C" w:rsidP="00CE095C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 w:rsidR="004A1D60"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</w:t>
      </w:r>
      <w:r w:rsidR="006E79A9">
        <w:rPr>
          <w:rFonts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政府采购预算总额</w:t>
      </w:r>
      <w:r w:rsidR="00175EBA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 w:rsidR="00175EBA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万元。</w:t>
      </w:r>
    </w:p>
    <w:p w:rsidR="00CE095C" w:rsidRDefault="00CE095C" w:rsidP="00CE095C">
      <w:pPr>
        <w:widowControl/>
        <w:spacing w:line="600" w:lineRule="exact"/>
        <w:ind w:firstLine="660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</w:t>
      </w:r>
      <w:r w:rsidR="00175EBA">
        <w:rPr>
          <w:rFonts w:eastAsia="仿宋_GB2312"/>
          <w:sz w:val="32"/>
          <w:szCs w:val="32"/>
        </w:rPr>
        <w:t>202</w:t>
      </w:r>
      <w:r w:rsidR="00175EBA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月底，本</w:t>
      </w:r>
      <w:r w:rsidR="006E79A9">
        <w:rPr>
          <w:rFonts w:eastAsia="仿宋_GB2312"/>
          <w:sz w:val="32"/>
          <w:szCs w:val="32"/>
        </w:rPr>
        <w:t>中心</w:t>
      </w:r>
      <w:r>
        <w:rPr>
          <w:rFonts w:eastAsia="仿宋_GB2312"/>
          <w:bCs/>
          <w:kern w:val="0"/>
          <w:sz w:val="32"/>
          <w:szCs w:val="32"/>
        </w:rPr>
        <w:t>共有车辆</w:t>
      </w:r>
      <w:r w:rsidR="00175EBA">
        <w:rPr>
          <w:rFonts w:eastAsia="仿宋_GB2312" w:hint="eastAsia"/>
          <w:bCs/>
          <w:kern w:val="0"/>
          <w:sz w:val="32"/>
          <w:szCs w:val="32"/>
        </w:rPr>
        <w:t>3</w:t>
      </w:r>
      <w:r>
        <w:rPr>
          <w:rFonts w:eastAsia="仿宋_GB2312"/>
          <w:bCs/>
          <w:kern w:val="0"/>
          <w:sz w:val="32"/>
          <w:szCs w:val="32"/>
        </w:rPr>
        <w:t>辆</w:t>
      </w:r>
      <w:r w:rsidR="00B21A10">
        <w:rPr>
          <w:rFonts w:eastAsia="仿宋_GB2312" w:hint="eastAsia"/>
          <w:bCs/>
          <w:kern w:val="0"/>
          <w:sz w:val="32"/>
          <w:szCs w:val="32"/>
        </w:rPr>
        <w:t>，</w:t>
      </w:r>
      <w:r w:rsidR="00B21A10">
        <w:rPr>
          <w:rFonts w:eastAsia="仿宋_GB2312"/>
          <w:bCs/>
          <w:kern w:val="0"/>
          <w:sz w:val="32"/>
          <w:szCs w:val="32"/>
        </w:rPr>
        <w:t>其中</w:t>
      </w:r>
      <w:r>
        <w:rPr>
          <w:rFonts w:eastAsia="仿宋_GB2312"/>
          <w:bCs/>
          <w:kern w:val="0"/>
          <w:sz w:val="32"/>
          <w:szCs w:val="32"/>
        </w:rPr>
        <w:t>，价值</w:t>
      </w:r>
      <w:r>
        <w:rPr>
          <w:rFonts w:eastAsia="仿宋_GB2312"/>
          <w:bCs/>
          <w:kern w:val="0"/>
          <w:sz w:val="32"/>
          <w:szCs w:val="32"/>
        </w:rPr>
        <w:t>50</w:t>
      </w:r>
      <w:r w:rsidR="00175EBA">
        <w:rPr>
          <w:rFonts w:eastAsia="仿宋_GB2312"/>
          <w:bCs/>
          <w:kern w:val="0"/>
          <w:sz w:val="32"/>
          <w:szCs w:val="32"/>
        </w:rPr>
        <w:t>万元以上</w:t>
      </w:r>
      <w:r w:rsidR="00175EBA">
        <w:rPr>
          <w:rFonts w:eastAsia="仿宋_GB2312" w:hint="eastAsia"/>
          <w:bCs/>
          <w:kern w:val="0"/>
          <w:sz w:val="32"/>
          <w:szCs w:val="32"/>
        </w:rPr>
        <w:t>作业车辆</w:t>
      </w:r>
      <w:r w:rsidR="00175EBA">
        <w:rPr>
          <w:rFonts w:eastAsia="仿宋_GB2312" w:hint="eastAsia"/>
          <w:bCs/>
          <w:kern w:val="0"/>
          <w:sz w:val="32"/>
          <w:szCs w:val="32"/>
        </w:rPr>
        <w:t>2</w:t>
      </w:r>
      <w:r w:rsidR="00175EBA">
        <w:rPr>
          <w:rFonts w:eastAsia="仿宋_GB2312"/>
          <w:bCs/>
          <w:kern w:val="0"/>
          <w:sz w:val="32"/>
          <w:szCs w:val="32"/>
        </w:rPr>
        <w:t>台，</w:t>
      </w:r>
      <w:r>
        <w:rPr>
          <w:rFonts w:eastAsia="仿宋_GB2312"/>
          <w:bCs/>
          <w:kern w:val="0"/>
          <w:sz w:val="32"/>
          <w:szCs w:val="32"/>
        </w:rPr>
        <w:t>一般公务用车</w:t>
      </w:r>
      <w:r>
        <w:rPr>
          <w:rFonts w:eastAsia="仿宋_GB2312" w:hint="eastAsia"/>
          <w:bCs/>
          <w:kern w:val="0"/>
          <w:sz w:val="32"/>
          <w:szCs w:val="32"/>
        </w:rPr>
        <w:t>1</w:t>
      </w:r>
      <w:r>
        <w:rPr>
          <w:rFonts w:eastAsia="仿宋_GB2312"/>
          <w:bCs/>
          <w:kern w:val="0"/>
          <w:sz w:val="32"/>
          <w:szCs w:val="32"/>
        </w:rPr>
        <w:t>辆</w:t>
      </w:r>
      <w:r>
        <w:rPr>
          <w:rFonts w:eastAsia="仿宋_GB2312" w:hint="eastAsia"/>
          <w:bCs/>
          <w:kern w:val="0"/>
          <w:sz w:val="32"/>
          <w:szCs w:val="32"/>
        </w:rPr>
        <w:t>。</w:t>
      </w:r>
    </w:p>
    <w:p w:rsidR="00CE095C" w:rsidRDefault="00CE095C" w:rsidP="00CE095C"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</w:t>
      </w:r>
      <w:r w:rsidR="006E79A9">
        <w:rPr>
          <w:rFonts w:eastAsia="仿宋_GB2312"/>
          <w:bCs/>
          <w:kern w:val="0"/>
          <w:sz w:val="32"/>
          <w:szCs w:val="32"/>
        </w:rPr>
        <w:t>中心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 w:rsidR="004A1D60">
        <w:rPr>
          <w:rFonts w:eastAsia="仿宋_GB2312"/>
          <w:bCs/>
          <w:kern w:val="0"/>
          <w:sz w:val="32"/>
          <w:szCs w:val="32"/>
        </w:rPr>
        <w:t>2022</w:t>
      </w:r>
      <w:r>
        <w:rPr>
          <w:rFonts w:eastAsia="仿宋_GB2312"/>
          <w:bCs/>
          <w:kern w:val="0"/>
          <w:sz w:val="32"/>
          <w:szCs w:val="32"/>
        </w:rPr>
        <w:t>年</w:t>
      </w:r>
      <w:r w:rsidR="006E79A9">
        <w:rPr>
          <w:rFonts w:eastAsia="仿宋_GB2312"/>
          <w:bCs/>
          <w:kern w:val="0"/>
          <w:sz w:val="32"/>
          <w:szCs w:val="32"/>
        </w:rPr>
        <w:t>中心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 w:rsidR="00B21A10">
        <w:rPr>
          <w:rFonts w:eastAsia="仿宋_GB2312" w:hint="eastAsia"/>
          <w:sz w:val="32"/>
          <w:szCs w:val="32"/>
        </w:rPr>
        <w:t>406.25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 w:rsidR="00B21A10">
        <w:rPr>
          <w:rFonts w:eastAsia="仿宋_GB2312" w:hint="eastAsia"/>
          <w:sz w:val="32"/>
          <w:szCs w:val="32"/>
        </w:rPr>
        <w:t>376.25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 w:rsidR="00B21A10">
        <w:rPr>
          <w:rFonts w:eastAsia="仿宋_GB2312" w:hint="eastAsia"/>
          <w:sz w:val="32"/>
          <w:szCs w:val="32"/>
        </w:rPr>
        <w:t>30</w:t>
      </w:r>
      <w:r w:rsidR="00B21A10">
        <w:rPr>
          <w:rFonts w:eastAsia="仿宋_GB2312"/>
          <w:bCs/>
          <w:kern w:val="0"/>
          <w:sz w:val="32"/>
          <w:szCs w:val="32"/>
        </w:rPr>
        <w:t>万元</w:t>
      </w:r>
      <w:r w:rsidR="00B21A10">
        <w:rPr>
          <w:rFonts w:eastAsia="仿宋_GB2312" w:hint="eastAsia"/>
          <w:bCs/>
          <w:kern w:val="0"/>
          <w:sz w:val="32"/>
          <w:szCs w:val="32"/>
        </w:rPr>
        <w:t>。</w:t>
      </w:r>
    </w:p>
    <w:p w:rsidR="00CE095C" w:rsidRDefault="00CE095C" w:rsidP="00CE095C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 w:rsidR="00CE095C" w:rsidRDefault="00CE095C" w:rsidP="00CE095C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、机关运行经费：是指各</w:t>
      </w:r>
      <w:r w:rsidR="006E79A9">
        <w:rPr>
          <w:rFonts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</w:t>
      </w:r>
      <w:r>
        <w:rPr>
          <w:rFonts w:eastAsia="仿宋_GB2312"/>
          <w:sz w:val="32"/>
          <w:szCs w:val="32"/>
        </w:rPr>
        <w:lastRenderedPageBreak/>
        <w:t>暖费、办公用房物业管理费、公务用车运行维护费以及其他费用。</w:t>
      </w:r>
    </w:p>
    <w:p w:rsidR="00CE095C" w:rsidRDefault="00CE095C" w:rsidP="00CE095C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经费：纳入省（市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县）财政预算管理的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:rsidR="00CE095C" w:rsidRDefault="00CE095C" w:rsidP="00CE095C">
      <w:pPr>
        <w:widowControl/>
        <w:spacing w:line="60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CE095C" w:rsidRPr="00671341" w:rsidRDefault="00CE095C" w:rsidP="00671341">
      <w:pPr>
        <w:widowControl/>
        <w:spacing w:line="600" w:lineRule="exact"/>
        <w:ind w:firstLineChars="1350" w:firstLine="4337"/>
        <w:jc w:val="left"/>
        <w:rPr>
          <w:rFonts w:eastAsia="仿宋_GB2312"/>
          <w:b/>
          <w:bCs/>
          <w:kern w:val="0"/>
          <w:sz w:val="32"/>
          <w:szCs w:val="32"/>
        </w:rPr>
      </w:pPr>
      <w:r w:rsidRPr="00671341">
        <w:rPr>
          <w:rFonts w:eastAsia="仿宋_GB2312" w:hint="eastAsia"/>
          <w:b/>
          <w:bCs/>
          <w:kern w:val="0"/>
          <w:sz w:val="32"/>
          <w:szCs w:val="32"/>
        </w:rPr>
        <w:t>沅江市市政工程事务中心</w:t>
      </w:r>
    </w:p>
    <w:p w:rsidR="00CE095C" w:rsidRDefault="00CE095C" w:rsidP="00CE095C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 w:hint="eastAsia"/>
          <w:bCs/>
          <w:kern w:val="0"/>
          <w:sz w:val="36"/>
          <w:szCs w:val="36"/>
        </w:rPr>
        <w:t xml:space="preserve">                 </w:t>
      </w:r>
      <w:r w:rsidRPr="00671341">
        <w:rPr>
          <w:rFonts w:eastAsia="方正小标宋_GBK" w:hint="eastAsia"/>
          <w:bCs/>
          <w:kern w:val="0"/>
          <w:sz w:val="28"/>
          <w:szCs w:val="36"/>
        </w:rPr>
        <w:t>2022.05.09</w:t>
      </w:r>
    </w:p>
    <w:p w:rsidR="00CE095C" w:rsidRDefault="00CE095C" w:rsidP="00CE095C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</w:p>
    <w:p w:rsidR="00CE095C" w:rsidRDefault="00CE095C" w:rsidP="00CE095C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</w:p>
    <w:p w:rsidR="00133BEB" w:rsidRDefault="00133BEB" w:rsidP="00194DE7">
      <w:pPr>
        <w:rPr>
          <w:rFonts w:asciiTheme="majorEastAsia" w:eastAsiaTheme="majorEastAsia" w:hAnsiTheme="majorEastAsia"/>
          <w:sz w:val="28"/>
          <w:szCs w:val="28"/>
        </w:rPr>
      </w:pPr>
    </w:p>
    <w:p w:rsidR="00671341" w:rsidRDefault="00671341" w:rsidP="00194DE7">
      <w:pPr>
        <w:rPr>
          <w:rFonts w:asciiTheme="majorEastAsia" w:eastAsiaTheme="majorEastAsia" w:hAnsiTheme="majorEastAsia"/>
          <w:sz w:val="28"/>
          <w:szCs w:val="28"/>
        </w:rPr>
      </w:pPr>
    </w:p>
    <w:p w:rsidR="00671341" w:rsidRDefault="00671341" w:rsidP="00194DE7">
      <w:pPr>
        <w:rPr>
          <w:rFonts w:asciiTheme="majorEastAsia" w:eastAsiaTheme="majorEastAsia" w:hAnsiTheme="majorEastAsia"/>
          <w:sz w:val="28"/>
          <w:szCs w:val="28"/>
        </w:rPr>
      </w:pPr>
    </w:p>
    <w:p w:rsidR="00671341" w:rsidRDefault="00671341" w:rsidP="00194DE7">
      <w:pPr>
        <w:rPr>
          <w:rFonts w:asciiTheme="majorEastAsia" w:eastAsiaTheme="majorEastAsia" w:hAnsiTheme="majorEastAsia"/>
          <w:sz w:val="28"/>
          <w:szCs w:val="28"/>
        </w:rPr>
      </w:pPr>
    </w:p>
    <w:p w:rsidR="00671341" w:rsidRDefault="00671341" w:rsidP="00194DE7">
      <w:pPr>
        <w:rPr>
          <w:rFonts w:asciiTheme="majorEastAsia" w:eastAsiaTheme="majorEastAsia" w:hAnsiTheme="majorEastAsia"/>
          <w:sz w:val="28"/>
          <w:szCs w:val="28"/>
        </w:rPr>
      </w:pPr>
    </w:p>
    <w:p w:rsidR="00671341" w:rsidRDefault="00671341" w:rsidP="00194DE7">
      <w:pPr>
        <w:rPr>
          <w:rFonts w:asciiTheme="majorEastAsia" w:eastAsiaTheme="majorEastAsia" w:hAnsiTheme="majorEastAsia"/>
          <w:sz w:val="28"/>
          <w:szCs w:val="28"/>
        </w:rPr>
      </w:pPr>
    </w:p>
    <w:p w:rsidR="00671341" w:rsidRPr="00194DE7" w:rsidRDefault="00671341" w:rsidP="00194DE7">
      <w:pPr>
        <w:rPr>
          <w:rFonts w:asciiTheme="majorEastAsia" w:eastAsiaTheme="majorEastAsia" w:hAnsiTheme="majorEastAsia"/>
          <w:sz w:val="28"/>
          <w:szCs w:val="28"/>
        </w:rPr>
      </w:pPr>
    </w:p>
    <w:p w:rsidR="00133BEB" w:rsidRPr="005141B0" w:rsidRDefault="00133BEB">
      <w:pPr>
        <w:pStyle w:val="a3"/>
        <w:ind w:left="420" w:firstLineChars="0" w:firstLine="0"/>
        <w:rPr>
          <w:rFonts w:asciiTheme="majorEastAsia" w:eastAsiaTheme="majorEastAsia" w:hAnsiTheme="majorEastAsia"/>
          <w:sz w:val="28"/>
          <w:szCs w:val="28"/>
        </w:rPr>
      </w:pPr>
    </w:p>
    <w:p w:rsidR="00133BEB" w:rsidRPr="005141B0" w:rsidRDefault="00133BEB">
      <w:pPr>
        <w:pStyle w:val="a3"/>
        <w:ind w:left="420" w:firstLineChars="0" w:firstLine="0"/>
        <w:jc w:val="right"/>
        <w:rPr>
          <w:rFonts w:asciiTheme="majorEastAsia" w:eastAsiaTheme="majorEastAsia" w:hAnsiTheme="majorEastAsia"/>
          <w:sz w:val="28"/>
          <w:szCs w:val="28"/>
        </w:rPr>
      </w:pPr>
    </w:p>
    <w:p w:rsidR="00133BEB" w:rsidRPr="005141B0" w:rsidRDefault="00133BEB">
      <w:pPr>
        <w:pStyle w:val="a3"/>
        <w:ind w:left="420" w:firstLineChars="0" w:firstLine="0"/>
        <w:jc w:val="right"/>
        <w:rPr>
          <w:rFonts w:asciiTheme="majorEastAsia" w:eastAsiaTheme="majorEastAsia" w:hAnsiTheme="majorEastAsia"/>
          <w:sz w:val="28"/>
          <w:szCs w:val="28"/>
        </w:rPr>
      </w:pPr>
    </w:p>
    <w:p w:rsidR="00133BEB" w:rsidRPr="005141B0" w:rsidRDefault="00133BEB">
      <w:pPr>
        <w:pStyle w:val="a3"/>
        <w:ind w:left="420" w:right="420" w:firstLineChars="0" w:firstLine="0"/>
        <w:jc w:val="right"/>
        <w:rPr>
          <w:rFonts w:asciiTheme="majorEastAsia" w:eastAsiaTheme="majorEastAsia" w:hAnsiTheme="majorEastAsia"/>
          <w:sz w:val="28"/>
          <w:szCs w:val="28"/>
        </w:rPr>
      </w:pPr>
    </w:p>
    <w:sectPr w:rsidR="00133BEB" w:rsidRPr="005141B0" w:rsidSect="00133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517" w:rsidRDefault="00DC7517" w:rsidP="00CC1D5C">
      <w:r>
        <w:separator/>
      </w:r>
    </w:p>
  </w:endnote>
  <w:endnote w:type="continuationSeparator" w:id="0">
    <w:p w:rsidR="00DC7517" w:rsidRDefault="00DC7517" w:rsidP="00CC1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517" w:rsidRDefault="00DC7517" w:rsidP="00CC1D5C">
      <w:r>
        <w:separator/>
      </w:r>
    </w:p>
  </w:footnote>
  <w:footnote w:type="continuationSeparator" w:id="0">
    <w:p w:rsidR="00DC7517" w:rsidRDefault="00DC7517" w:rsidP="00CC1D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C6C25"/>
    <w:multiLevelType w:val="multilevel"/>
    <w:tmpl w:val="3D3C6C2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EA2E19"/>
    <w:multiLevelType w:val="multilevel"/>
    <w:tmpl w:val="3FEA2E19"/>
    <w:lvl w:ilvl="0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3F5EF4"/>
    <w:multiLevelType w:val="multilevel"/>
    <w:tmpl w:val="443F5EF4"/>
    <w:lvl w:ilvl="0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D471D9"/>
    <w:multiLevelType w:val="hybridMultilevel"/>
    <w:tmpl w:val="9D9608C2"/>
    <w:lvl w:ilvl="0" w:tplc="5C303640">
      <w:start w:val="3"/>
      <w:numFmt w:val="japaneseCounting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AAA2407"/>
    <w:multiLevelType w:val="hybridMultilevel"/>
    <w:tmpl w:val="B3DA4A22"/>
    <w:lvl w:ilvl="0" w:tplc="753A9BFC">
      <w:start w:val="3"/>
      <w:numFmt w:val="japaneseCounting"/>
      <w:lvlText w:val="%1》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A3D"/>
    <w:rsid w:val="000002EA"/>
    <w:rsid w:val="0008649D"/>
    <w:rsid w:val="000B61BA"/>
    <w:rsid w:val="000E2518"/>
    <w:rsid w:val="00133BEB"/>
    <w:rsid w:val="00175EBA"/>
    <w:rsid w:val="00194DE7"/>
    <w:rsid w:val="002113AD"/>
    <w:rsid w:val="002E6AF7"/>
    <w:rsid w:val="00313043"/>
    <w:rsid w:val="003E69EC"/>
    <w:rsid w:val="004A1D60"/>
    <w:rsid w:val="00501748"/>
    <w:rsid w:val="005141B0"/>
    <w:rsid w:val="0052246F"/>
    <w:rsid w:val="005679B2"/>
    <w:rsid w:val="005E2645"/>
    <w:rsid w:val="006102F7"/>
    <w:rsid w:val="00671341"/>
    <w:rsid w:val="006B2742"/>
    <w:rsid w:val="006E79A9"/>
    <w:rsid w:val="00791991"/>
    <w:rsid w:val="007F2C60"/>
    <w:rsid w:val="007F2F6A"/>
    <w:rsid w:val="00826BFC"/>
    <w:rsid w:val="00843C6F"/>
    <w:rsid w:val="00855E45"/>
    <w:rsid w:val="008A10D8"/>
    <w:rsid w:val="009249CA"/>
    <w:rsid w:val="00A80E52"/>
    <w:rsid w:val="00AE48DC"/>
    <w:rsid w:val="00B21A10"/>
    <w:rsid w:val="00B622B8"/>
    <w:rsid w:val="00CC1D5C"/>
    <w:rsid w:val="00CE095C"/>
    <w:rsid w:val="00D803EE"/>
    <w:rsid w:val="00DC7517"/>
    <w:rsid w:val="00E63AA4"/>
    <w:rsid w:val="00E96A3D"/>
    <w:rsid w:val="00EB40AE"/>
    <w:rsid w:val="00ED7980"/>
    <w:rsid w:val="5988047A"/>
    <w:rsid w:val="747B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E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C1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1D5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1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1D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2022-05-13T09:02:00Z</dcterms:created>
  <dcterms:modified xsi:type="dcterms:W3CDTF">2022-05-13T09:02:00Z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