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沅江市民政局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</w:t>
      </w:r>
      <w:bookmarkStart w:id="0" w:name="_GoBack"/>
      <w:bookmarkEnd w:id="0"/>
      <w:r>
        <w:rPr>
          <w:rFonts w:eastAsia="仿宋_GB2312"/>
          <w:sz w:val="32"/>
          <w:szCs w:val="32"/>
        </w:rPr>
        <w:t>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4201520"/>
    <w:rsid w:val="1467178B"/>
    <w:rsid w:val="14963FB5"/>
    <w:rsid w:val="164D2376"/>
    <w:rsid w:val="1DA97F39"/>
    <w:rsid w:val="25EB02E5"/>
    <w:rsid w:val="2EBF5F1F"/>
    <w:rsid w:val="4C752B14"/>
    <w:rsid w:val="6DC07DBF"/>
    <w:rsid w:val="78E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2021-12-02T01:28:16Z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A172983692FC46E482AAD8B4E9B926C7</vt:lpwstr>
  </property>
</Properties>
</file>