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F" w:rsidRPr="0069140C" w:rsidRDefault="00455A17" w:rsidP="00455A17">
      <w:pPr>
        <w:spacing w:line="600" w:lineRule="exact"/>
        <w:rPr>
          <w:rFonts w:ascii="楷体_GB2312" w:eastAsia="楷体_GB2312" w:hAnsi="宋体" w:cs="宋体"/>
        </w:rPr>
      </w:pPr>
      <w:r w:rsidRPr="00455A17">
        <w:rPr>
          <w:rFonts w:ascii="方正小标宋简体" w:eastAsia="方正小标宋简体" w:hAnsi="宋体"/>
          <w:sz w:val="44"/>
          <w:szCs w:val="44"/>
        </w:rPr>
        <w:t>动物诊疗许可证核发</w:t>
      </w:r>
      <w:r w:rsidR="006B3F2F">
        <w:rPr>
          <w:rFonts w:ascii="方正小标宋简体" w:eastAsia="方正小标宋简体" w:hAnsi="宋体" w:hint="eastAsia"/>
          <w:sz w:val="44"/>
          <w:szCs w:val="44"/>
        </w:rPr>
        <w:t>涉企经营许可事项告知书</w:t>
      </w:r>
      <w:r w:rsidR="0069140C">
        <w:rPr>
          <w:rFonts w:ascii="方正小标宋简体" w:eastAsia="方正小标宋简体" w:hAnsi="宋体" w:hint="eastAsia"/>
          <w:sz w:val="44"/>
          <w:szCs w:val="44"/>
        </w:rPr>
        <w:t xml:space="preserve"> </w:t>
      </w:r>
    </w:p>
    <w:p w:rsidR="006B3F2F" w:rsidRDefault="006B3F2F" w:rsidP="006B3F2F">
      <w:pPr>
        <w:pStyle w:val="2"/>
        <w:ind w:left="440" w:firstLine="640"/>
      </w:pPr>
    </w:p>
    <w:p w:rsidR="006B3F2F" w:rsidRDefault="006B3F2F" w:rsidP="006B3F2F">
      <w:pPr>
        <w:numPr>
          <w:ilvl w:val="0"/>
          <w:numId w:val="1"/>
        </w:numPr>
        <w:adjustRightInd/>
        <w:snapToGrid/>
        <w:spacing w:after="0" w:line="600" w:lineRule="exact"/>
        <w:rPr>
          <w:rFonts w:ascii="黑体" w:eastAsia="黑体" w:hAnsi="黑体" w:cs="宋体"/>
          <w:color w:val="000000"/>
        </w:rPr>
      </w:pPr>
      <w:r>
        <w:rPr>
          <w:rFonts w:ascii="黑体" w:eastAsia="黑体" w:hAnsi="黑体" w:cs="宋体" w:hint="eastAsia"/>
          <w:color w:val="000000"/>
          <w:sz w:val="32"/>
          <w:szCs w:val="32"/>
        </w:rPr>
        <w:t>许可事项名称及编码</w:t>
      </w:r>
    </w:p>
    <w:p w:rsidR="00455A17" w:rsidRPr="00455A17" w:rsidRDefault="006B3F2F" w:rsidP="006B3F2F">
      <w:pPr>
        <w:spacing w:line="600" w:lineRule="exact"/>
        <w:ind w:firstLineChars="200" w:firstLine="640"/>
        <w:rPr>
          <w:rFonts w:ascii="楷体_GB2312" w:eastAsia="楷体_GB2312" w:hAnsi="宋体" w:cs="宋体" w:hint="eastAsia"/>
          <w:sz w:val="32"/>
          <w:szCs w:val="32"/>
        </w:rPr>
      </w:pPr>
      <w:r>
        <w:rPr>
          <w:rFonts w:ascii="楷体_GB2312" w:eastAsia="楷体_GB2312" w:hAnsi="宋体" w:cs="宋体" w:hint="eastAsia"/>
          <w:sz w:val="32"/>
          <w:szCs w:val="32"/>
        </w:rPr>
        <w:t>事项编码：</w:t>
      </w:r>
      <w:r w:rsidR="00455A17" w:rsidRPr="00455A17">
        <w:rPr>
          <w:rFonts w:ascii="楷体_GB2312" w:eastAsia="楷体_GB2312" w:hAnsi="宋体" w:cs="宋体"/>
          <w:sz w:val="32"/>
          <w:szCs w:val="32"/>
        </w:rPr>
        <w:t>000120209000</w:t>
      </w:r>
    </w:p>
    <w:p w:rsidR="006B3F2F" w:rsidRPr="00455A17" w:rsidRDefault="006B3F2F" w:rsidP="00455A17">
      <w:pPr>
        <w:spacing w:line="60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事项名称：</w:t>
      </w:r>
      <w:r w:rsidR="00455A17" w:rsidRPr="00455A17">
        <w:rPr>
          <w:rFonts w:ascii="楷体_GB2312" w:eastAsia="楷体_GB2312" w:hAnsi="宋体" w:cs="宋体"/>
          <w:sz w:val="32"/>
          <w:szCs w:val="32"/>
        </w:rPr>
        <w:t>动物诊疗许可证核发</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二、许可事项告知部门</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沅江市农业农村局</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三、准予许可的条件</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（一）本行政许可事项获得批准应当具备下列条件：</w:t>
      </w:r>
    </w:p>
    <w:p w:rsidR="00455A17" w:rsidRPr="00455A17" w:rsidRDefault="00455A17" w:rsidP="00455A17">
      <w:pPr>
        <w:spacing w:line="560" w:lineRule="exact"/>
        <w:ind w:firstLineChars="200" w:firstLine="640"/>
        <w:rPr>
          <w:rFonts w:ascii="楷体_GB2312" w:eastAsia="楷体_GB2312" w:hAnsi="宋体" w:cs="宋体" w:hint="eastAsia"/>
          <w:sz w:val="32"/>
          <w:szCs w:val="32"/>
        </w:rPr>
      </w:pPr>
      <w:r w:rsidRPr="00455A17">
        <w:rPr>
          <w:rFonts w:ascii="楷体_GB2312" w:eastAsia="楷体_GB2312" w:hAnsi="宋体" w:cs="宋体" w:hint="eastAsia"/>
          <w:sz w:val="32"/>
          <w:szCs w:val="32"/>
        </w:rPr>
        <w:t>《中华人民共和国动物防疫法》第六十二条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rsidR="006B3F2F" w:rsidRDefault="006B3F2F" w:rsidP="006B3F2F">
      <w:pPr>
        <w:spacing w:line="600" w:lineRule="exact"/>
        <w:ind w:firstLineChars="200" w:firstLine="640"/>
        <w:rPr>
          <w:rFonts w:eastAsia="仿宋_GB2312"/>
        </w:rPr>
      </w:pPr>
      <w:r>
        <w:rPr>
          <w:rFonts w:ascii="Times New Roman" w:eastAsia="仿宋_GB2312" w:hAnsi="Times New Roman"/>
          <w:sz w:val="32"/>
          <w:szCs w:val="32"/>
        </w:rPr>
        <w:t>（二）应当提交的材料及期限</w:t>
      </w:r>
      <w:r>
        <w:rPr>
          <w:rFonts w:ascii="Times New Roman" w:eastAsia="仿宋_GB2312" w:hAnsi="Times New Roman" w:hint="eastAsia"/>
          <w:sz w:val="32"/>
          <w:szCs w:val="32"/>
        </w:rPr>
        <w:t>：</w:t>
      </w:r>
    </w:p>
    <w:p w:rsidR="003E2CA1" w:rsidRDefault="006B3F2F" w:rsidP="003E2CA1">
      <w:pPr>
        <w:spacing w:line="600" w:lineRule="exact"/>
        <w:ind w:firstLineChars="150" w:firstLine="480"/>
        <w:rPr>
          <w:rFonts w:ascii="楷体_GB2312" w:eastAsia="楷体_GB2312" w:hAnsi="宋体" w:cs="宋体"/>
          <w:sz w:val="32"/>
          <w:szCs w:val="32"/>
        </w:rPr>
      </w:pPr>
      <w:r w:rsidRPr="003E2CA1">
        <w:rPr>
          <w:rFonts w:ascii="楷体_GB2312" w:eastAsia="楷体_GB2312" w:hAnsi="宋体" w:cs="宋体" w:hint="eastAsia"/>
          <w:sz w:val="32"/>
          <w:szCs w:val="32"/>
        </w:rPr>
        <w:t>1</w:t>
      </w:r>
      <w:r w:rsidR="00455A17">
        <w:rPr>
          <w:rFonts w:ascii="楷体_GB2312" w:eastAsia="楷体_GB2312" w:hAnsi="宋体" w:cs="宋体" w:hint="eastAsia"/>
          <w:sz w:val="32"/>
          <w:szCs w:val="32"/>
        </w:rPr>
        <w:t>、</w:t>
      </w:r>
      <w:r w:rsidR="00455A17" w:rsidRPr="00455A17">
        <w:rPr>
          <w:rFonts w:ascii="楷体_GB2312" w:eastAsia="楷体_GB2312" w:hAnsi="宋体" w:cs="宋体"/>
          <w:sz w:val="32"/>
          <w:szCs w:val="32"/>
        </w:rPr>
        <w:t>动物诊疗许可证许可告知承诺书</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2、</w:t>
      </w:r>
      <w:r w:rsidR="00455A17">
        <w:rPr>
          <w:rFonts w:ascii="楷体_GB2312" w:eastAsia="楷体_GB2312" w:hAnsi="宋体" w:cs="宋体" w:hint="eastAsia"/>
          <w:sz w:val="32"/>
          <w:szCs w:val="32"/>
        </w:rPr>
        <w:t>《</w:t>
      </w:r>
      <w:r w:rsidR="00455A17" w:rsidRPr="00455A17">
        <w:rPr>
          <w:rFonts w:ascii="楷体_GB2312" w:eastAsia="楷体_GB2312" w:hAnsi="宋体" w:cs="宋体"/>
          <w:sz w:val="32"/>
          <w:szCs w:val="32"/>
        </w:rPr>
        <w:t>动物诊疗许可证申请表</w:t>
      </w:r>
      <w:r w:rsidR="00455A17">
        <w:rPr>
          <w:rFonts w:ascii="楷体_GB2312" w:eastAsia="楷体_GB2312" w:hAnsi="宋体" w:cs="宋体" w:hint="eastAsia"/>
          <w:sz w:val="32"/>
          <w:szCs w:val="32"/>
        </w:rPr>
        <w:t>》</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lastRenderedPageBreak/>
        <w:t>3、</w:t>
      </w:r>
      <w:r w:rsidR="00455A17" w:rsidRPr="00455A17">
        <w:rPr>
          <w:rFonts w:ascii="楷体_GB2312" w:eastAsia="楷体_GB2312" w:hAnsi="宋体" w:cs="宋体"/>
          <w:sz w:val="32"/>
          <w:szCs w:val="32"/>
        </w:rPr>
        <w:t>动物诊疗场所地理方位图、室内平面图和各功能区布局图</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4、</w:t>
      </w:r>
      <w:r w:rsidR="00455A17" w:rsidRPr="00455A17">
        <w:rPr>
          <w:rFonts w:ascii="楷体_GB2312" w:eastAsia="楷体_GB2312" w:hAnsi="宋体" w:cs="宋体"/>
          <w:sz w:val="32"/>
          <w:szCs w:val="32"/>
        </w:rPr>
        <w:t>动物诊疗场所使用权证明</w:t>
      </w:r>
      <w:r w:rsidRPr="003E2CA1">
        <w:rPr>
          <w:rFonts w:ascii="楷体_GB2312" w:eastAsia="楷体_GB2312" w:hAnsi="宋体" w:cs="宋体" w:hint="eastAsia"/>
          <w:sz w:val="32"/>
          <w:szCs w:val="32"/>
        </w:rPr>
        <w:t>；</w:t>
      </w:r>
    </w:p>
    <w:p w:rsidR="00455A17" w:rsidRDefault="006B3F2F" w:rsidP="003E2CA1">
      <w:pPr>
        <w:spacing w:line="600" w:lineRule="exact"/>
        <w:ind w:leftChars="200" w:left="440"/>
        <w:rPr>
          <w:rFonts w:ascii="楷体_GB2312" w:eastAsia="楷体_GB2312" w:hAnsi="宋体" w:cs="宋体" w:hint="eastAsia"/>
          <w:sz w:val="32"/>
          <w:szCs w:val="32"/>
        </w:rPr>
      </w:pPr>
      <w:r w:rsidRPr="003E2CA1">
        <w:rPr>
          <w:rFonts w:ascii="楷体_GB2312" w:eastAsia="楷体_GB2312" w:hAnsi="宋体" w:cs="宋体" w:hint="eastAsia"/>
          <w:sz w:val="32"/>
          <w:szCs w:val="32"/>
        </w:rPr>
        <w:t>5、</w:t>
      </w:r>
      <w:r w:rsidR="00455A17" w:rsidRPr="00455A17">
        <w:rPr>
          <w:rFonts w:ascii="楷体_GB2312" w:eastAsia="楷体_GB2312" w:hAnsi="宋体" w:cs="宋体"/>
          <w:sz w:val="32"/>
          <w:szCs w:val="32"/>
        </w:rPr>
        <w:t>法定代表人（负责人）身份证明</w:t>
      </w:r>
      <w:r w:rsidRPr="003E2CA1">
        <w:rPr>
          <w:rFonts w:ascii="楷体_GB2312" w:eastAsia="楷体_GB2312" w:hAnsi="宋体" w:cs="宋体" w:hint="eastAsia"/>
          <w:sz w:val="32"/>
          <w:szCs w:val="32"/>
        </w:rPr>
        <w:t>；</w:t>
      </w:r>
    </w:p>
    <w:p w:rsidR="00455A17" w:rsidRPr="00455A17" w:rsidRDefault="006B3F2F" w:rsidP="003E2CA1">
      <w:pPr>
        <w:spacing w:line="600" w:lineRule="exact"/>
        <w:ind w:leftChars="200" w:left="440"/>
        <w:rPr>
          <w:rFonts w:ascii="楷体_GB2312" w:eastAsia="楷体_GB2312" w:hAnsi="宋体" w:cs="宋体" w:hint="eastAsia"/>
          <w:sz w:val="32"/>
          <w:szCs w:val="32"/>
        </w:rPr>
      </w:pPr>
      <w:r w:rsidRPr="003E2CA1">
        <w:rPr>
          <w:rFonts w:ascii="楷体_GB2312" w:eastAsia="楷体_GB2312" w:hAnsi="宋体" w:cs="宋体" w:hint="eastAsia"/>
          <w:sz w:val="32"/>
          <w:szCs w:val="32"/>
        </w:rPr>
        <w:t>6、</w:t>
      </w:r>
      <w:r w:rsidR="00455A17" w:rsidRPr="00455A17">
        <w:rPr>
          <w:rFonts w:ascii="楷体_GB2312" w:eastAsia="楷体_GB2312" w:hAnsi="宋体" w:cs="宋体"/>
          <w:sz w:val="32"/>
          <w:szCs w:val="32"/>
        </w:rPr>
        <w:t>执业兽医师资格证书原件</w:t>
      </w:r>
      <w:r w:rsidR="00455A17" w:rsidRPr="00455A17">
        <w:rPr>
          <w:rFonts w:ascii="楷体_GB2312" w:eastAsia="楷体_GB2312" w:hAnsi="宋体" w:cs="宋体" w:hint="eastAsia"/>
          <w:sz w:val="32"/>
          <w:szCs w:val="32"/>
        </w:rPr>
        <w:t>；</w:t>
      </w:r>
    </w:p>
    <w:p w:rsidR="00455A17" w:rsidRPr="00455A17" w:rsidRDefault="00455A17" w:rsidP="003E2CA1">
      <w:pPr>
        <w:spacing w:line="600" w:lineRule="exact"/>
        <w:ind w:leftChars="200" w:left="440"/>
        <w:rPr>
          <w:rFonts w:ascii="楷体_GB2312" w:eastAsia="楷体_GB2312" w:hAnsi="宋体" w:cs="宋体" w:hint="eastAsia"/>
          <w:sz w:val="32"/>
          <w:szCs w:val="32"/>
        </w:rPr>
      </w:pPr>
      <w:r>
        <w:rPr>
          <w:rFonts w:ascii="楷体_GB2312" w:eastAsia="楷体_GB2312" w:hAnsi="宋体" w:cs="宋体" w:hint="eastAsia"/>
          <w:sz w:val="32"/>
          <w:szCs w:val="32"/>
        </w:rPr>
        <w:t>7、</w:t>
      </w:r>
      <w:r w:rsidRPr="00455A17">
        <w:rPr>
          <w:rFonts w:ascii="楷体_GB2312" w:eastAsia="楷体_GB2312" w:hAnsi="宋体" w:cs="宋体"/>
          <w:sz w:val="32"/>
          <w:szCs w:val="32"/>
        </w:rPr>
        <w:t>设施设备清单</w:t>
      </w:r>
      <w:r w:rsidRPr="00455A17">
        <w:rPr>
          <w:rFonts w:ascii="楷体_GB2312" w:eastAsia="楷体_GB2312" w:hAnsi="宋体" w:cs="宋体" w:hint="eastAsia"/>
          <w:sz w:val="32"/>
          <w:szCs w:val="32"/>
        </w:rPr>
        <w:t>；</w:t>
      </w:r>
    </w:p>
    <w:p w:rsidR="00455A17" w:rsidRPr="00455A17" w:rsidRDefault="00455A17" w:rsidP="003E2CA1">
      <w:pPr>
        <w:spacing w:line="600" w:lineRule="exact"/>
        <w:ind w:leftChars="200" w:left="440"/>
        <w:rPr>
          <w:rFonts w:ascii="楷体_GB2312" w:eastAsia="楷体_GB2312" w:hAnsi="宋体" w:cs="宋体" w:hint="eastAsia"/>
          <w:sz w:val="32"/>
          <w:szCs w:val="32"/>
        </w:rPr>
      </w:pPr>
      <w:r>
        <w:rPr>
          <w:rFonts w:ascii="楷体_GB2312" w:eastAsia="楷体_GB2312" w:hAnsi="宋体" w:cs="宋体" w:hint="eastAsia"/>
          <w:sz w:val="32"/>
          <w:szCs w:val="32"/>
        </w:rPr>
        <w:t>8、</w:t>
      </w:r>
      <w:r w:rsidRPr="00455A17">
        <w:rPr>
          <w:rFonts w:ascii="楷体_GB2312" w:eastAsia="楷体_GB2312" w:hAnsi="宋体" w:cs="宋体"/>
          <w:sz w:val="32"/>
          <w:szCs w:val="32"/>
        </w:rPr>
        <w:t>管理制度文本</w:t>
      </w:r>
      <w:r w:rsidRPr="00455A17">
        <w:rPr>
          <w:rFonts w:ascii="楷体_GB2312" w:eastAsia="楷体_GB2312" w:hAnsi="宋体" w:cs="宋体" w:hint="eastAsia"/>
          <w:sz w:val="32"/>
          <w:szCs w:val="32"/>
        </w:rPr>
        <w:t>；</w:t>
      </w:r>
    </w:p>
    <w:p w:rsidR="006B3F2F" w:rsidRPr="003E2CA1" w:rsidRDefault="00455A17" w:rsidP="003E2CA1">
      <w:pPr>
        <w:spacing w:line="600" w:lineRule="exact"/>
        <w:ind w:leftChars="200" w:left="440"/>
        <w:rPr>
          <w:rFonts w:ascii="楷体_GB2312" w:eastAsia="楷体_GB2312" w:hAnsi="宋体" w:cs="宋体"/>
          <w:sz w:val="32"/>
          <w:szCs w:val="32"/>
        </w:rPr>
      </w:pPr>
      <w:r>
        <w:rPr>
          <w:rFonts w:ascii="楷体_GB2312" w:eastAsia="楷体_GB2312" w:hAnsi="宋体" w:cs="宋体" w:hint="eastAsia"/>
          <w:sz w:val="32"/>
          <w:szCs w:val="32"/>
        </w:rPr>
        <w:t>9、</w:t>
      </w:r>
      <w:r w:rsidRPr="00455A17">
        <w:rPr>
          <w:rFonts w:ascii="楷体_GB2312" w:eastAsia="楷体_GB2312" w:hAnsi="宋体" w:cs="宋体"/>
          <w:sz w:val="32"/>
          <w:szCs w:val="32"/>
        </w:rPr>
        <w:t>执业兽医和服务人员的健康证明材料</w:t>
      </w:r>
      <w:r w:rsidR="006B3F2F" w:rsidRPr="003E2CA1">
        <w:rPr>
          <w:rFonts w:ascii="楷体_GB2312" w:eastAsia="楷体_GB2312" w:hAnsi="宋体" w:cs="宋体" w:hint="eastAsia"/>
          <w:sz w:val="32"/>
          <w:szCs w:val="32"/>
        </w:rPr>
        <w:t>。</w:t>
      </w:r>
    </w:p>
    <w:p w:rsidR="006B3F2F" w:rsidRPr="003E2CA1" w:rsidRDefault="006B3F2F" w:rsidP="003E2CA1">
      <w:pPr>
        <w:spacing w:line="600" w:lineRule="exact"/>
        <w:ind w:firstLineChars="200" w:firstLine="640"/>
        <w:rPr>
          <w:rFonts w:ascii="楷体_GB2312" w:eastAsia="楷体_GB2312" w:hAnsi="宋体" w:cs="宋体"/>
          <w:sz w:val="32"/>
          <w:szCs w:val="32"/>
        </w:rPr>
      </w:pPr>
      <w:r w:rsidRPr="003E2CA1">
        <w:rPr>
          <w:rFonts w:ascii="楷体_GB2312" w:eastAsia="楷体_GB2312" w:hAnsi="宋体" w:cs="宋体" w:hint="eastAsia"/>
          <w:sz w:val="32"/>
          <w:szCs w:val="32"/>
        </w:rPr>
        <w:t>承诺办结时间：</w:t>
      </w:r>
      <w:r w:rsidR="00CC1678">
        <w:rPr>
          <w:rFonts w:ascii="楷体_GB2312" w:eastAsia="楷体_GB2312" w:hAnsi="宋体" w:cs="宋体" w:hint="eastAsia"/>
          <w:sz w:val="32"/>
          <w:szCs w:val="32"/>
        </w:rPr>
        <w:t>6</w:t>
      </w:r>
      <w:r w:rsidR="005C34CA">
        <w:rPr>
          <w:rFonts w:ascii="楷体_GB2312" w:eastAsia="楷体_GB2312" w:hAnsi="宋体" w:cs="宋体" w:hint="eastAsia"/>
          <w:sz w:val="32"/>
          <w:szCs w:val="32"/>
        </w:rPr>
        <w:t>个工作日</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上述材料，申请人应当：</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w:t>
      </w:r>
      <w:r>
        <w:rPr>
          <w:rFonts w:ascii="仿宋_GB2312" w:eastAsia="仿宋_GB2312"/>
          <w:sz w:val="32"/>
          <w:szCs w:val="32"/>
          <w:u w:val="single"/>
        </w:rPr>
        <w:t xml:space="preserve">    </w:t>
      </w:r>
      <w:r>
        <w:rPr>
          <w:rFonts w:ascii="仿宋_GB2312" w:eastAsia="仿宋_GB2312" w:hint="eastAsia"/>
          <w:sz w:val="32"/>
          <w:szCs w:val="32"/>
        </w:rPr>
        <w:t>个工作日内提交“应当提交的材料”中的第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□在行政机关对申请人自愿承诺的内容是否属实进行检查时提交：上述“应当提交的材料”中的第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（注：以上由受理人员填写）</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四、承诺的效力</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lastRenderedPageBreak/>
        <w:t>申请人作出符合许可条件的承诺，并提交签章的承诺书后，行政机关应当场作出行政许可决定。</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申请人承诺已具备经营许可条件的，领证后即可开展经营；申请人尚不具备经营许可条件，但承诺领证后一定期限内具备的，达到经营许可条件并按要求补齐材料后，方可开展经营。</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五、承诺的方式</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本行政许可事项采用书面承诺方式，申请人愿意作出承诺的，应当向行政机关提交本人或委托代理人签字后的承诺书原件。委托办理的，申请人应签署委托代理书。</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六、不实承诺的责任</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七、行政机关核查权力</w:t>
      </w:r>
    </w:p>
    <w:p w:rsidR="006B3F2F" w:rsidRDefault="003F5FB3" w:rsidP="003F5FB3">
      <w:pPr>
        <w:pStyle w:val="2"/>
        <w:ind w:leftChars="0" w:left="0" w:firstLine="640"/>
        <w:rPr>
          <w:rFonts w:ascii="楷体_GB2312" w:eastAsia="楷体_GB2312" w:hAnsi="宋体" w:cs="宋体"/>
        </w:rPr>
        <w:sectPr w:rsidR="006B3F2F">
          <w:pgSz w:w="11906" w:h="16838"/>
          <w:pgMar w:top="2098" w:right="1474" w:bottom="1984" w:left="1587" w:header="851" w:footer="992" w:gutter="0"/>
          <w:pgNumType w:fmt="numberInDash"/>
          <w:cols w:space="0"/>
          <w:docGrid w:type="lines" w:linePitch="312"/>
        </w:sectPr>
      </w:pPr>
      <w:r>
        <w:rPr>
          <w:rFonts w:ascii="楷体_GB2312" w:eastAsia="楷体_GB2312" w:hAnsi="宋体" w:cs="宋体" w:hint="eastAsia"/>
        </w:rPr>
        <w:lastRenderedPageBreak/>
        <w:t>对执意隐瞒真实情况、提供虚假承诺办理有关事项的，许可证依法撤回、撤销或者吊销。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00" w:usb3="00000000" w:csb0="00040000" w:csb1="00000000"/>
  </w:font>
  <w:font w:name="楷体_GB2312">
    <w:altName w:val="楷体"/>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33A5"/>
    <w:rsid w:val="001B4961"/>
    <w:rsid w:val="00323B43"/>
    <w:rsid w:val="003D37D8"/>
    <w:rsid w:val="003E2CA1"/>
    <w:rsid w:val="003F5FB3"/>
    <w:rsid w:val="00426133"/>
    <w:rsid w:val="004358AB"/>
    <w:rsid w:val="00455A17"/>
    <w:rsid w:val="005C34CA"/>
    <w:rsid w:val="0069140C"/>
    <w:rsid w:val="006B3F2F"/>
    <w:rsid w:val="008B7726"/>
    <w:rsid w:val="00954E92"/>
    <w:rsid w:val="00CC167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B3F2F"/>
    <w:pPr>
      <w:spacing w:after="120"/>
      <w:ind w:leftChars="200" w:left="420"/>
    </w:pPr>
  </w:style>
  <w:style w:type="character" w:customStyle="1" w:styleId="Char">
    <w:name w:val="正文文本缩进 Char"/>
    <w:basedOn w:val="a0"/>
    <w:link w:val="a3"/>
    <w:uiPriority w:val="99"/>
    <w:semiHidden/>
    <w:rsid w:val="006B3F2F"/>
    <w:rPr>
      <w:rFonts w:ascii="Tahoma" w:hAnsi="Tahoma"/>
    </w:rPr>
  </w:style>
  <w:style w:type="paragraph" w:styleId="2">
    <w:name w:val="Body Text First Indent 2"/>
    <w:basedOn w:val="a3"/>
    <w:link w:val="2Char"/>
    <w:qFormat/>
    <w:rsid w:val="006B3F2F"/>
    <w:pPr>
      <w:adjustRightInd/>
      <w:snapToGrid/>
      <w:spacing w:after="0"/>
      <w:ind w:firstLineChars="200" w:firstLine="420"/>
    </w:pPr>
    <w:rPr>
      <w:rFonts w:ascii="Times New Roman" w:eastAsia="仿宋_GB2312" w:hAnsi="Times New Roman" w:cs="Times New Roman"/>
      <w:sz w:val="32"/>
      <w:szCs w:val="32"/>
    </w:rPr>
  </w:style>
  <w:style w:type="character" w:customStyle="1" w:styleId="2Char">
    <w:name w:val="正文首行缩进 2 Char"/>
    <w:basedOn w:val="Char"/>
    <w:link w:val="2"/>
    <w:rsid w:val="006B3F2F"/>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webUser</cp:lastModifiedBy>
  <cp:revision>12</cp:revision>
  <dcterms:created xsi:type="dcterms:W3CDTF">2008-09-11T17:20:00Z</dcterms:created>
  <dcterms:modified xsi:type="dcterms:W3CDTF">2021-11-15T02:10:00Z</dcterms:modified>
</cp:coreProperties>
</file>