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Autospacing="0" w:line="620" w:lineRule="exact"/>
        <w:ind w:hangingChars="550"/>
        <w:jc w:val="center"/>
        <w:textAlignment w:val="baseline"/>
        <w:rPr>
          <w:rFonts w:ascii="方正小标宋_GBK" w:hAnsi="微软雅黑" w:eastAsia="方正小标宋_GBK" w:cs="宋体"/>
          <w:b w:val="0"/>
          <w:i w:val="0"/>
          <w:caps w:val="0"/>
          <w:color w:val="333333"/>
          <w:spacing w:val="0"/>
          <w:w w:val="100"/>
          <w:kern w:val="0"/>
          <w:sz w:val="36"/>
          <w:szCs w:val="36"/>
        </w:rPr>
      </w:pPr>
      <w:r>
        <w:rPr>
          <w:rFonts w:hint="eastAsia" w:ascii="方正小标宋_GBK" w:hAnsi="微软雅黑" w:eastAsia="方正小标宋_GBK" w:cs="宋体"/>
          <w:b w:val="0"/>
          <w:i w:val="0"/>
          <w:caps w:val="0"/>
          <w:color w:val="333333"/>
          <w:spacing w:val="0"/>
          <w:w w:val="100"/>
          <w:kern w:val="0"/>
          <w:sz w:val="36"/>
          <w:szCs w:val="36"/>
        </w:rPr>
        <w:t>益阳市沅江晓日砂石经营有限公司</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Autospacing="0" w:line="620" w:lineRule="exact"/>
        <w:ind w:hangingChars="650"/>
        <w:jc w:val="center"/>
        <w:textAlignment w:val="baseline"/>
        <w:rPr>
          <w:rFonts w:hint="eastAsia" w:ascii="方正小标宋_GBK" w:hAnsi="微软雅黑" w:eastAsia="方正小标宋_GBK" w:cs="宋体"/>
          <w:b w:val="0"/>
          <w:i w:val="0"/>
          <w:caps w:val="0"/>
          <w:color w:val="333333"/>
          <w:spacing w:val="0"/>
          <w:w w:val="100"/>
          <w:kern w:val="0"/>
          <w:sz w:val="36"/>
          <w:szCs w:val="36"/>
          <w:lang w:val="en-US" w:eastAsia="zh-CN"/>
        </w:rPr>
      </w:pPr>
      <w:r>
        <w:rPr>
          <w:rFonts w:hint="eastAsia" w:ascii="方正小标宋_GBK" w:hAnsi="微软雅黑" w:eastAsia="方正小标宋_GBK" w:cs="宋体"/>
          <w:b w:val="0"/>
          <w:i w:val="0"/>
          <w:caps w:val="0"/>
          <w:color w:val="333333"/>
          <w:spacing w:val="0"/>
          <w:w w:val="100"/>
          <w:kern w:val="0"/>
          <w:sz w:val="36"/>
          <w:szCs w:val="36"/>
        </w:rPr>
        <w:t>关于</w:t>
      </w:r>
      <w:bookmarkStart w:id="0" w:name="_GoBack"/>
      <w:r>
        <w:rPr>
          <w:rFonts w:hint="eastAsia" w:ascii="方正小标宋_GBK" w:hAnsi="微软雅黑" w:eastAsia="方正小标宋_GBK" w:cs="宋体"/>
          <w:b w:val="0"/>
          <w:i w:val="0"/>
          <w:caps w:val="0"/>
          <w:color w:val="333333"/>
          <w:spacing w:val="0"/>
          <w:w w:val="100"/>
          <w:kern w:val="0"/>
          <w:sz w:val="36"/>
          <w:szCs w:val="36"/>
        </w:rPr>
        <w:t>沅江巴南湖采区</w:t>
      </w:r>
      <w:r>
        <w:rPr>
          <w:rFonts w:hint="eastAsia" w:ascii="方正小标宋_GBK" w:hAnsi="微软雅黑" w:eastAsia="方正小标宋_GBK" w:cs="宋体"/>
          <w:b w:val="0"/>
          <w:i w:val="0"/>
          <w:caps w:val="0"/>
          <w:color w:val="333333"/>
          <w:spacing w:val="0"/>
          <w:w w:val="100"/>
          <w:kern w:val="0"/>
          <w:sz w:val="36"/>
          <w:szCs w:val="36"/>
          <w:lang w:eastAsia="zh-CN"/>
        </w:rPr>
        <w:t>第</w:t>
      </w:r>
      <w:r>
        <w:rPr>
          <w:rFonts w:hint="eastAsia" w:ascii="方正小标宋_GBK" w:hAnsi="微软雅黑" w:eastAsia="方正小标宋_GBK" w:cs="宋体"/>
          <w:b w:val="0"/>
          <w:i w:val="0"/>
          <w:caps w:val="0"/>
          <w:color w:val="333333"/>
          <w:spacing w:val="0"/>
          <w:w w:val="100"/>
          <w:kern w:val="0"/>
          <w:sz w:val="36"/>
          <w:szCs w:val="36"/>
          <w:lang w:val="en-US" w:eastAsia="zh-CN"/>
        </w:rPr>
        <w:t>四</w:t>
      </w:r>
      <w:r>
        <w:rPr>
          <w:rFonts w:hint="eastAsia" w:ascii="方正小标宋_GBK" w:hAnsi="微软雅黑" w:eastAsia="方正小标宋_GBK" w:cs="宋体"/>
          <w:b w:val="0"/>
          <w:i w:val="0"/>
          <w:caps w:val="0"/>
          <w:color w:val="333333"/>
          <w:spacing w:val="0"/>
          <w:w w:val="100"/>
          <w:kern w:val="0"/>
          <w:sz w:val="36"/>
          <w:szCs w:val="36"/>
          <w:lang w:eastAsia="zh-CN"/>
        </w:rPr>
        <w:t>轮</w:t>
      </w:r>
      <w:r>
        <w:rPr>
          <w:rFonts w:hint="eastAsia" w:ascii="方正小标宋_GBK" w:hAnsi="微软雅黑" w:eastAsia="方正小标宋_GBK" w:cs="宋体"/>
          <w:b w:val="0"/>
          <w:i w:val="0"/>
          <w:caps w:val="0"/>
          <w:color w:val="333333"/>
          <w:spacing w:val="0"/>
          <w:w w:val="100"/>
          <w:kern w:val="0"/>
          <w:sz w:val="36"/>
          <w:szCs w:val="36"/>
        </w:rPr>
        <w:t>砂石销售</w:t>
      </w:r>
      <w:r>
        <w:rPr>
          <w:rFonts w:hint="eastAsia" w:ascii="方正小标宋_GBK" w:hAnsi="微软雅黑" w:eastAsia="方正小标宋_GBK" w:cs="宋体"/>
          <w:b w:val="0"/>
          <w:i w:val="0"/>
          <w:caps w:val="0"/>
          <w:color w:val="333333"/>
          <w:spacing w:val="0"/>
          <w:w w:val="100"/>
          <w:kern w:val="0"/>
          <w:sz w:val="36"/>
          <w:szCs w:val="36"/>
          <w:lang w:val="en-US" w:eastAsia="zh-CN"/>
        </w:rPr>
        <w:t>方案</w:t>
      </w:r>
      <w:bookmarkEnd w:id="0"/>
    </w:p>
    <w:p>
      <w:pPr>
        <w:keepLines w:val="0"/>
        <w:snapToGrid/>
        <w:spacing w:before="0" w:beforeAutospacing="0" w:after="0" w:afterAutospacing="0" w:line="620" w:lineRule="exact"/>
        <w:ind w:firstLine="640" w:firstLineChars="200"/>
        <w:jc w:val="both"/>
        <w:textAlignment w:val="baseline"/>
        <w:rPr>
          <w:rFonts w:hint="eastAsia" w:ascii="仿宋" w:hAnsi="仿宋" w:eastAsia="仿宋" w:cs="仿宋"/>
          <w:b w:val="0"/>
          <w:i w:val="0"/>
          <w:caps w:val="0"/>
          <w:color w:val="000000"/>
          <w:spacing w:val="0"/>
          <w:w w:val="100"/>
          <w:kern w:val="0"/>
          <w:sz w:val="32"/>
          <w:szCs w:val="32"/>
          <w:lang w:val="en-US" w:eastAsia="zh-CN"/>
        </w:rPr>
      </w:pPr>
      <w:r>
        <w:rPr>
          <w:rFonts w:hint="eastAsia" w:ascii="仿宋" w:hAnsi="仿宋" w:eastAsia="仿宋" w:cs="仿宋"/>
          <w:b w:val="0"/>
          <w:i w:val="0"/>
          <w:caps w:val="0"/>
          <w:color w:val="000000"/>
          <w:spacing w:val="0"/>
          <w:w w:val="100"/>
          <w:kern w:val="0"/>
          <w:sz w:val="32"/>
          <w:szCs w:val="32"/>
        </w:rPr>
        <w:t>沅江市巴南湖采区于</w:t>
      </w:r>
      <w:r>
        <w:rPr>
          <w:rFonts w:hint="eastAsia" w:ascii="仿宋" w:hAnsi="仿宋" w:eastAsia="仿宋" w:cs="仿宋"/>
          <w:b w:val="0"/>
          <w:i w:val="0"/>
          <w:caps w:val="0"/>
          <w:color w:val="000000"/>
          <w:spacing w:val="0"/>
          <w:w w:val="100"/>
          <w:kern w:val="0"/>
          <w:sz w:val="32"/>
          <w:szCs w:val="32"/>
          <w:lang w:val="en-US" w:eastAsia="zh-CN"/>
        </w:rPr>
        <w:t>2021年6月27日开工至8月12日采用按量分配前</w:t>
      </w:r>
      <w:r>
        <w:rPr>
          <w:rFonts w:hint="eastAsia" w:ascii="仿宋" w:hAnsi="仿宋" w:eastAsia="仿宋" w:cs="仿宋"/>
          <w:b w:val="0"/>
          <w:i w:val="0"/>
          <w:caps w:val="0"/>
          <w:color w:val="000000"/>
          <w:spacing w:val="0"/>
          <w:w w:val="100"/>
          <w:kern w:val="0"/>
          <w:sz w:val="32"/>
          <w:szCs w:val="32"/>
        </w:rPr>
        <w:t>，</w:t>
      </w:r>
      <w:r>
        <w:rPr>
          <w:rFonts w:hint="eastAsia" w:ascii="仿宋" w:hAnsi="仿宋" w:eastAsia="仿宋" w:cs="仿宋"/>
          <w:b w:val="0"/>
          <w:i w:val="0"/>
          <w:caps w:val="0"/>
          <w:color w:val="000000"/>
          <w:spacing w:val="0"/>
          <w:w w:val="100"/>
          <w:kern w:val="0"/>
          <w:sz w:val="32"/>
          <w:szCs w:val="32"/>
          <w:lang w:val="en-US" w:eastAsia="zh-CN"/>
        </w:rPr>
        <w:t>第三轮12家砂石销售客户（未含荣信、银进公司）具体销售情况如下：</w:t>
      </w:r>
    </w:p>
    <w:p>
      <w:pPr>
        <w:keepLines w:val="0"/>
        <w:numPr>
          <w:ilvl w:val="0"/>
          <w:numId w:val="0"/>
        </w:numPr>
        <w:snapToGrid/>
        <w:spacing w:before="0" w:beforeAutospacing="0" w:after="0" w:afterAutospacing="0" w:line="620" w:lineRule="exact"/>
        <w:jc w:val="both"/>
        <w:textAlignment w:val="baseline"/>
        <w:rPr>
          <w:rFonts w:hint="eastAsia" w:ascii="仿宋" w:hAnsi="仿宋" w:eastAsia="仿宋" w:cs="仿宋"/>
          <w:b/>
          <w:bCs/>
          <w:i w:val="0"/>
          <w:caps w:val="0"/>
          <w:color w:val="000000"/>
          <w:spacing w:val="0"/>
          <w:w w:val="100"/>
          <w:kern w:val="0"/>
          <w:sz w:val="32"/>
          <w:szCs w:val="32"/>
          <w:lang w:val="en-US" w:eastAsia="zh-CN"/>
        </w:rPr>
      </w:pPr>
      <w:r>
        <w:rPr>
          <w:rFonts w:hint="eastAsia" w:ascii="仿宋" w:hAnsi="仿宋" w:eastAsia="仿宋" w:cs="仿宋"/>
          <w:b/>
          <w:bCs/>
          <w:i w:val="0"/>
          <w:caps w:val="0"/>
          <w:color w:val="000000"/>
          <w:spacing w:val="0"/>
          <w:w w:val="100"/>
          <w:kern w:val="0"/>
          <w:sz w:val="32"/>
          <w:szCs w:val="32"/>
          <w:lang w:val="en-US" w:eastAsia="zh-CN"/>
        </w:rPr>
        <w:t xml:space="preserve">   一、第三轮客户销售余额</w:t>
      </w:r>
    </w:p>
    <w:p>
      <w:pPr>
        <w:keepLines w:val="0"/>
        <w:widowControl w:val="0"/>
        <w:snapToGrid/>
        <w:spacing w:before="0" w:beforeAutospacing="0" w:after="0" w:afterAutospacing="0" w:line="240" w:lineRule="auto"/>
        <w:jc w:val="both"/>
        <w:textAlignment w:val="baseline"/>
        <w:rPr>
          <w:rFonts w:hint="eastAsia" w:ascii="仿宋" w:hAnsi="仿宋" w:eastAsia="仿宋" w:cs="仿宋"/>
          <w:b/>
          <w:bCs/>
          <w:i w:val="0"/>
          <w:caps w:val="0"/>
          <w:color w:val="000000"/>
          <w:spacing w:val="0"/>
          <w:w w:val="100"/>
          <w:kern w:val="0"/>
          <w:sz w:val="32"/>
          <w:szCs w:val="32"/>
          <w:lang w:val="en-US" w:eastAsia="zh-CN"/>
        </w:rPr>
      </w:pPr>
      <w:r>
        <w:rPr>
          <w:rFonts w:hint="eastAsia" w:ascii="仿宋" w:hAnsi="仿宋" w:eastAsia="仿宋" w:cs="仿宋"/>
          <w:b/>
          <w:bCs/>
          <w:i w:val="0"/>
          <w:caps w:val="0"/>
          <w:color w:val="000000"/>
          <w:spacing w:val="0"/>
          <w:w w:val="100"/>
          <w:kern w:val="0"/>
          <w:sz w:val="32"/>
          <w:szCs w:val="32"/>
          <w:lang w:val="en-US" w:eastAsia="zh-CN"/>
        </w:rPr>
        <w:drawing>
          <wp:inline distT="0" distB="0" distL="114300" distR="114300">
            <wp:extent cx="5771515" cy="3922395"/>
            <wp:effectExtent l="0" t="0" r="635" b="1905"/>
            <wp:docPr id="3" name="图片 3"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11"/>
                    <pic:cNvPicPr>
                      <a:picLocks noChangeAspect="1"/>
                    </pic:cNvPicPr>
                  </pic:nvPicPr>
                  <pic:blipFill>
                    <a:blip r:embed="rId4"/>
                    <a:stretch>
                      <a:fillRect/>
                    </a:stretch>
                  </pic:blipFill>
                  <pic:spPr>
                    <a:xfrm>
                      <a:off x="0" y="0"/>
                      <a:ext cx="5771515" cy="392239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2"/>
        <w:jc w:val="both"/>
        <w:textAlignment w:val="baseline"/>
        <w:rPr>
          <w:rFonts w:hint="eastAsia" w:ascii="仿宋" w:hAnsi="仿宋" w:eastAsia="仿宋" w:cs="仿宋"/>
          <w:b w:val="0"/>
          <w:i w:val="0"/>
          <w:caps w:val="0"/>
          <w:color w:val="000000"/>
          <w:spacing w:val="0"/>
          <w:w w:val="100"/>
          <w:kern w:val="0"/>
          <w:sz w:val="32"/>
          <w:szCs w:val="32"/>
          <w:lang w:val="en-US" w:eastAsia="zh-CN"/>
        </w:rPr>
      </w:pPr>
      <w:r>
        <w:rPr>
          <w:rFonts w:hint="eastAsia" w:ascii="仿宋" w:hAnsi="仿宋" w:eastAsia="仿宋" w:cs="仿宋"/>
          <w:b w:val="0"/>
          <w:i w:val="0"/>
          <w:caps w:val="0"/>
          <w:color w:val="000000"/>
          <w:spacing w:val="0"/>
          <w:w w:val="100"/>
          <w:kern w:val="0"/>
          <w:sz w:val="32"/>
          <w:szCs w:val="32"/>
          <w:lang w:val="en-US" w:eastAsia="zh-CN"/>
        </w:rPr>
        <w:t>第三轮12家客户从6月27日复工开采以来，从销售情况来看，其中8家客户销售情况较好，剩余4家客户销售业绩落后。</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baseline"/>
        <w:rPr>
          <w:rFonts w:hint="eastAsia" w:ascii="仿宋" w:hAnsi="仿宋" w:eastAsia="仿宋" w:cs="仿宋"/>
          <w:b/>
          <w:bCs/>
          <w:i w:val="0"/>
          <w:caps w:val="0"/>
          <w:color w:val="333333"/>
          <w:spacing w:val="0"/>
          <w:w w:val="100"/>
          <w:sz w:val="32"/>
          <w:szCs w:val="32"/>
          <w:shd w:val="clear" w:fill="FFFFFF"/>
          <w:lang w:val="en-US" w:eastAsia="zh-CN"/>
        </w:rPr>
      </w:pPr>
      <w:r>
        <w:rPr>
          <w:rFonts w:hint="eastAsia" w:ascii="仿宋" w:hAnsi="仿宋" w:eastAsia="仿宋" w:cs="仿宋"/>
          <w:b/>
          <w:bCs/>
          <w:i w:val="0"/>
          <w:caps w:val="0"/>
          <w:color w:val="333333"/>
          <w:spacing w:val="0"/>
          <w:w w:val="100"/>
          <w:sz w:val="32"/>
          <w:szCs w:val="32"/>
          <w:shd w:val="clear" w:fill="FFFFFF"/>
          <w:lang w:val="en-US" w:eastAsia="zh-CN"/>
        </w:rPr>
        <w:t>二、第四轮销售模式</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baseline"/>
        <w:rPr>
          <w:rFonts w:hint="eastAsia" w:ascii="仿宋" w:hAnsi="仿宋" w:eastAsia="仿宋" w:cs="仿宋"/>
          <w:b/>
          <w:bCs/>
          <w:i w:val="0"/>
          <w:caps w:val="0"/>
          <w:color w:val="333333"/>
          <w:spacing w:val="0"/>
          <w:w w:val="100"/>
          <w:sz w:val="32"/>
          <w:szCs w:val="32"/>
          <w:shd w:val="clear" w:fill="FFFFFF"/>
          <w:lang w:val="en-US" w:eastAsia="zh-CN"/>
        </w:rPr>
      </w:pPr>
      <w:r>
        <w:rPr>
          <w:rFonts w:hint="eastAsia" w:ascii="仿宋" w:hAnsi="仿宋" w:eastAsia="仿宋" w:cs="仿宋"/>
          <w:b/>
          <w:bCs/>
          <w:i w:val="0"/>
          <w:caps w:val="0"/>
          <w:color w:val="333333"/>
          <w:spacing w:val="0"/>
          <w:w w:val="100"/>
          <w:sz w:val="32"/>
          <w:szCs w:val="32"/>
          <w:shd w:val="clear" w:fill="FFFFFF"/>
          <w:lang w:val="en-US" w:eastAsia="zh-CN"/>
        </w:rPr>
        <w:t>销售模式：大客户销售</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600" w:lineRule="exact"/>
        <w:ind w:left="0" w:leftChars="0" w:firstLine="640" w:firstLineChars="0"/>
        <w:jc w:val="both"/>
        <w:textAlignment w:val="baseline"/>
        <w:rPr>
          <w:rFonts w:hint="eastAsia" w:ascii="仿宋" w:hAnsi="仿宋" w:eastAsia="仿宋" w:cs="仿宋"/>
          <w:b w:val="0"/>
          <w:i w:val="0"/>
          <w:caps w:val="0"/>
          <w:color w:val="333333"/>
          <w:spacing w:val="0"/>
          <w:w w:val="100"/>
          <w:sz w:val="32"/>
          <w:szCs w:val="32"/>
          <w:shd w:val="clear" w:fill="FFFFFF"/>
          <w:lang w:val="en-US" w:eastAsia="zh-CN"/>
        </w:rPr>
      </w:pPr>
      <w:r>
        <w:rPr>
          <w:rFonts w:hint="eastAsia" w:ascii="仿宋" w:hAnsi="仿宋" w:eastAsia="仿宋" w:cs="仿宋"/>
          <w:b w:val="0"/>
          <w:i w:val="0"/>
          <w:caps w:val="0"/>
          <w:color w:val="333333"/>
          <w:spacing w:val="0"/>
          <w:w w:val="100"/>
          <w:sz w:val="32"/>
          <w:szCs w:val="32"/>
          <w:shd w:val="clear" w:fill="FFFFFF"/>
          <w:lang w:val="en-US" w:eastAsia="zh-CN"/>
        </w:rPr>
        <w:t>本轮销售只定一个等级、一个价格、一个政策，大客户销售为一次性缴纳砂石预付款5000万元；</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600" w:lineRule="exact"/>
        <w:ind w:left="0" w:leftChars="0" w:firstLine="640" w:firstLineChars="0"/>
        <w:jc w:val="both"/>
        <w:textAlignment w:val="baseline"/>
        <w:rPr>
          <w:rFonts w:hint="default" w:ascii="仿宋" w:hAnsi="仿宋" w:eastAsia="仿宋" w:cs="仿宋"/>
          <w:b/>
          <w:bCs/>
          <w:i w:val="0"/>
          <w:caps w:val="0"/>
          <w:color w:val="333333"/>
          <w:spacing w:val="0"/>
          <w:w w:val="100"/>
          <w:sz w:val="32"/>
          <w:szCs w:val="32"/>
          <w:u w:val="none"/>
          <w:shd w:val="clear" w:fill="FFFFFF"/>
          <w:lang w:val="en-US" w:eastAsia="zh-CN"/>
        </w:rPr>
      </w:pPr>
      <w:r>
        <w:rPr>
          <w:rFonts w:hint="eastAsia" w:ascii="仿宋" w:hAnsi="仿宋" w:eastAsia="仿宋" w:cs="仿宋"/>
          <w:b w:val="0"/>
          <w:i w:val="0"/>
          <w:caps w:val="0"/>
          <w:color w:val="333333"/>
          <w:spacing w:val="0"/>
          <w:w w:val="100"/>
          <w:sz w:val="32"/>
          <w:szCs w:val="32"/>
          <w:shd w:val="clear" w:fill="FFFFFF"/>
          <w:lang w:val="en-US" w:eastAsia="zh-CN"/>
        </w:rPr>
        <w:t>第四轮销售计划发展16家大客户（未包括益阳银进公司和沅江荣信公司），其中第三轮销售业绩靠前的8家客户优先进入第四轮销售，但限定在2021年9月18日17时前支付预付款5000万元整，如在规定的时间内预付款未到账将自动丧失第四轮销售资格，</w:t>
      </w:r>
      <w:r>
        <w:rPr>
          <w:rFonts w:hint="eastAsia" w:ascii="仿宋" w:hAnsi="仿宋" w:eastAsia="仿宋" w:cs="宋体"/>
          <w:b w:val="0"/>
          <w:i w:val="0"/>
          <w:caps w:val="0"/>
          <w:color w:val="000000"/>
          <w:spacing w:val="0"/>
          <w:w w:val="100"/>
          <w:kern w:val="0"/>
          <w:sz w:val="32"/>
          <w:szCs w:val="32"/>
          <w:lang w:val="en-US" w:eastAsia="zh-CN"/>
        </w:rPr>
        <w:t>新增加客户限定在2021年9月18日17时前支付报名响应金5000万元后方可获得报名资格</w:t>
      </w:r>
      <w:r>
        <w:rPr>
          <w:rFonts w:hint="eastAsia" w:ascii="仿宋" w:hAnsi="仿宋" w:eastAsia="仿宋" w:cs="宋体"/>
          <w:b w:val="0"/>
          <w:i w:val="0"/>
          <w:caps w:val="0"/>
          <w:color w:val="000000"/>
          <w:spacing w:val="0"/>
          <w:w w:val="100"/>
          <w:kern w:val="0"/>
          <w:sz w:val="32"/>
          <w:szCs w:val="32"/>
          <w:u w:val="none"/>
          <w:lang w:val="en-US" w:eastAsia="zh-CN"/>
        </w:rPr>
        <w:t>（交满5000万元响应金的客户请携带好公司营业执照原件到晓日公司市场销售部初审报备），我们对入围的新客户采用公开摇号的模式选定第四轮客户，摇号将全过程公开，并邀请纪监委及各相关职能部门现场监督，未入选客户将无息退还预付款，入选客户必须在2个有效工作日内与我公司签订销售合同，报名响应金自动转为预付款，否则取消本轮销售资格，预付款5日内无息退还，空出的名额采用重新摇号的办法确定。</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600" w:lineRule="exact"/>
        <w:ind w:left="0" w:leftChars="0" w:firstLine="640" w:firstLineChars="0"/>
        <w:jc w:val="both"/>
        <w:textAlignment w:val="baseline"/>
        <w:rPr>
          <w:rFonts w:hint="default" w:ascii="仿宋" w:hAnsi="仿宋" w:eastAsia="仿宋" w:cs="仿宋"/>
          <w:b/>
          <w:bCs/>
          <w:i w:val="0"/>
          <w:caps w:val="0"/>
          <w:color w:val="333333"/>
          <w:spacing w:val="0"/>
          <w:w w:val="100"/>
          <w:sz w:val="32"/>
          <w:szCs w:val="32"/>
          <w:shd w:val="clear" w:fill="FFFFFF"/>
          <w:lang w:val="en-US" w:eastAsia="zh-CN"/>
        </w:rPr>
      </w:pPr>
      <w:r>
        <w:rPr>
          <w:rFonts w:hint="eastAsia" w:ascii="仿宋" w:hAnsi="仿宋" w:eastAsia="仿宋" w:cs="宋体"/>
          <w:b w:val="0"/>
          <w:i w:val="0"/>
          <w:caps w:val="0"/>
          <w:color w:val="000000"/>
          <w:spacing w:val="0"/>
          <w:w w:val="100"/>
          <w:kern w:val="0"/>
          <w:sz w:val="32"/>
          <w:szCs w:val="32"/>
          <w:lang w:val="en-US" w:eastAsia="zh-CN"/>
        </w:rPr>
        <w:t>原有第三轮销售客户采用两种方式处置：</w:t>
      </w:r>
      <w:r>
        <w:rPr>
          <w:rFonts w:hint="eastAsia" w:ascii="黑体" w:hAnsi="黑体" w:eastAsia="黑体" w:cs="黑体"/>
          <w:b w:val="0"/>
          <w:i w:val="0"/>
          <w:caps w:val="0"/>
          <w:color w:val="000000"/>
          <w:spacing w:val="0"/>
          <w:w w:val="100"/>
          <w:kern w:val="0"/>
          <w:sz w:val="32"/>
          <w:szCs w:val="32"/>
          <w:lang w:val="en-US" w:eastAsia="zh-CN"/>
        </w:rPr>
        <w:t>①</w:t>
      </w:r>
      <w:r>
        <w:rPr>
          <w:rFonts w:hint="eastAsia" w:ascii="仿宋" w:hAnsi="仿宋" w:eastAsia="仿宋" w:cs="宋体"/>
          <w:b w:val="0"/>
          <w:i w:val="0"/>
          <w:caps w:val="0"/>
          <w:color w:val="000000"/>
          <w:spacing w:val="0"/>
          <w:w w:val="100"/>
          <w:kern w:val="0"/>
          <w:sz w:val="32"/>
          <w:szCs w:val="32"/>
          <w:lang w:val="en-US" w:eastAsia="zh-CN"/>
        </w:rPr>
        <w:t>凡在第三轮销售中未曾充过值的客户，销售余量可选择在限定时间内受载完成或在5个工作日内无息退还余额；</w:t>
      </w:r>
      <w:r>
        <w:rPr>
          <w:rFonts w:hint="default" w:ascii="Calibri" w:hAnsi="Calibri" w:eastAsia="仿宋" w:cs="Calibri"/>
          <w:b w:val="0"/>
          <w:i w:val="0"/>
          <w:caps w:val="0"/>
          <w:color w:val="000000"/>
          <w:spacing w:val="0"/>
          <w:w w:val="100"/>
          <w:kern w:val="0"/>
          <w:sz w:val="32"/>
          <w:szCs w:val="32"/>
          <w:lang w:val="en-US" w:eastAsia="zh-CN"/>
        </w:rPr>
        <w:t>②</w:t>
      </w:r>
      <w:r>
        <w:rPr>
          <w:rFonts w:hint="eastAsia" w:ascii="仿宋" w:hAnsi="仿宋" w:eastAsia="仿宋" w:cs="宋体"/>
          <w:b w:val="0"/>
          <w:i w:val="0"/>
          <w:caps w:val="0"/>
          <w:color w:val="000000"/>
          <w:spacing w:val="0"/>
          <w:w w:val="100"/>
          <w:kern w:val="0"/>
          <w:sz w:val="32"/>
          <w:szCs w:val="32"/>
          <w:lang w:val="en-US" w:eastAsia="zh-CN"/>
        </w:rPr>
        <w:t>凡在第三轮销售中曾充过值的客户，销售余额在5个工作日内予以无息退还；</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600" w:lineRule="exact"/>
        <w:ind w:left="0" w:leftChars="0" w:firstLine="640" w:firstLineChars="0"/>
        <w:jc w:val="both"/>
        <w:textAlignment w:val="baseline"/>
        <w:rPr>
          <w:rFonts w:hint="default" w:ascii="仿宋" w:hAnsi="仿宋" w:eastAsia="仿宋" w:cs="仿宋"/>
          <w:b/>
          <w:bCs/>
          <w:i w:val="0"/>
          <w:caps w:val="0"/>
          <w:color w:val="333333"/>
          <w:spacing w:val="0"/>
          <w:w w:val="100"/>
          <w:sz w:val="32"/>
          <w:szCs w:val="32"/>
          <w:shd w:val="clear" w:fill="FFFFFF"/>
          <w:lang w:val="en-US" w:eastAsia="zh-CN"/>
        </w:rPr>
      </w:pPr>
      <w:r>
        <w:rPr>
          <w:rFonts w:hint="eastAsia" w:ascii="仿宋" w:hAnsi="仿宋" w:eastAsia="仿宋" w:cs="宋体"/>
          <w:b w:val="0"/>
          <w:i w:val="0"/>
          <w:caps w:val="0"/>
          <w:color w:val="000000"/>
          <w:spacing w:val="0"/>
          <w:w w:val="100"/>
          <w:kern w:val="0"/>
          <w:sz w:val="32"/>
          <w:szCs w:val="32"/>
          <w:lang w:val="en-US" w:eastAsia="zh-CN"/>
        </w:rPr>
        <w:t>下轮销售方案将对客户销售业绩和综合考评作为重点考察内容，并引入淘汰机制。</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baseline"/>
        <w:rPr>
          <w:rFonts w:hint="default" w:ascii="仿宋" w:hAnsi="仿宋" w:eastAsia="仿宋" w:cs="仿宋"/>
          <w:b/>
          <w:bCs/>
          <w:i w:val="0"/>
          <w:caps w:val="0"/>
          <w:color w:val="000000"/>
          <w:spacing w:val="0"/>
          <w:w w:val="100"/>
          <w:sz w:val="32"/>
        </w:rPr>
      </w:pPr>
      <w:r>
        <w:rPr>
          <w:rFonts w:hint="eastAsia" w:ascii="仿宋" w:hAnsi="仿宋" w:eastAsia="仿宋" w:cs="仿宋"/>
          <w:b/>
          <w:bCs/>
          <w:i w:val="0"/>
          <w:caps w:val="0"/>
          <w:color w:val="000000"/>
          <w:spacing w:val="0"/>
          <w:w w:val="100"/>
          <w:kern w:val="0"/>
          <w:sz w:val="32"/>
          <w:szCs w:val="32"/>
          <w:lang w:val="en-US" w:eastAsia="zh-CN"/>
        </w:rPr>
        <w:t>三、第四轮客户受载量</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Fonts w:hint="default" w:ascii="仿宋" w:hAnsi="仿宋" w:eastAsia="仿宋" w:cs="仿宋"/>
          <w:b/>
          <w:bCs/>
          <w:i w:val="0"/>
          <w:caps w:val="0"/>
          <w:color w:val="000000"/>
          <w:spacing w:val="0"/>
          <w:w w:val="100"/>
          <w:kern w:val="0"/>
          <w:sz w:val="32"/>
          <w:szCs w:val="32"/>
          <w:lang w:val="en-US" w:eastAsia="zh-CN"/>
        </w:rPr>
      </w:pPr>
      <w:r>
        <w:rPr>
          <w:rFonts w:hint="eastAsia" w:ascii="仿宋" w:hAnsi="仿宋" w:eastAsia="仿宋" w:cs="仿宋"/>
          <w:b w:val="0"/>
          <w:i w:val="0"/>
          <w:caps w:val="0"/>
          <w:color w:val="000000"/>
          <w:spacing w:val="0"/>
          <w:w w:val="100"/>
          <w:kern w:val="0"/>
          <w:sz w:val="32"/>
          <w:szCs w:val="32"/>
          <w:lang w:val="en-US" w:eastAsia="zh-CN"/>
        </w:rPr>
        <w:t>我公司根据生产量的实际情况，每日河砂生产总量低于10万吨时，我们按照每轮分配荣信公司河砂2万吨，银进公司河砂1.5万吨；每日河砂生产总量达到10万吨时，我们按照每轮分配荣信公司河砂2.5万吨，银进公司河砂1.8万吨，晓日公司</w:t>
      </w:r>
      <w:r>
        <w:rPr>
          <w:rFonts w:hint="eastAsia" w:ascii="仿宋" w:hAnsi="仿宋" w:eastAsia="仿宋" w:cs="宋体"/>
          <w:b w:val="0"/>
          <w:i w:val="0"/>
          <w:caps w:val="0"/>
          <w:color w:val="000000"/>
          <w:spacing w:val="0"/>
          <w:w w:val="100"/>
          <w:kern w:val="0"/>
          <w:sz w:val="32"/>
          <w:szCs w:val="32"/>
          <w:lang w:val="en-US" w:eastAsia="zh-CN"/>
        </w:rPr>
        <w:t>各销售客户每轮按5000吨进行配量。</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baseline"/>
        <w:rPr>
          <w:rFonts w:hint="default" w:ascii="仿宋" w:hAnsi="仿宋" w:eastAsia="仿宋" w:cs="仿宋"/>
          <w:b/>
          <w:bCs/>
          <w:i w:val="0"/>
          <w:caps w:val="0"/>
          <w:color w:val="333333"/>
          <w:spacing w:val="0"/>
          <w:w w:val="100"/>
          <w:sz w:val="32"/>
          <w:szCs w:val="32"/>
          <w:shd w:val="clear" w:fill="FFFFFF"/>
          <w:lang w:val="en-US" w:eastAsia="zh-CN"/>
        </w:rPr>
      </w:pPr>
      <w:r>
        <w:rPr>
          <w:rFonts w:hint="eastAsia" w:ascii="仿宋" w:hAnsi="仿宋" w:eastAsia="仿宋" w:cs="宋体"/>
          <w:b/>
          <w:bCs/>
          <w:i w:val="0"/>
          <w:caps w:val="0"/>
          <w:color w:val="000000"/>
          <w:spacing w:val="0"/>
          <w:w w:val="100"/>
          <w:kern w:val="0"/>
          <w:sz w:val="32"/>
          <w:szCs w:val="32"/>
          <w:lang w:val="en-US" w:eastAsia="zh-CN"/>
        </w:rPr>
        <w:t>四、第四轮客户受载模式</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Fonts w:hint="eastAsia" w:ascii="仿宋" w:hAnsi="仿宋" w:eastAsia="仿宋" w:cs="宋体"/>
          <w:b w:val="0"/>
          <w:i w:val="0"/>
          <w:caps w:val="0"/>
          <w:color w:val="000000"/>
          <w:spacing w:val="0"/>
          <w:w w:val="100"/>
          <w:kern w:val="0"/>
          <w:sz w:val="32"/>
          <w:szCs w:val="32"/>
          <w:lang w:val="en-US" w:eastAsia="zh-CN"/>
        </w:rPr>
      </w:pPr>
      <w:r>
        <w:rPr>
          <w:rFonts w:hint="eastAsia" w:ascii="仿宋" w:hAnsi="仿宋" w:eastAsia="仿宋" w:cs="宋体"/>
          <w:b w:val="0"/>
          <w:i w:val="0"/>
          <w:caps w:val="0"/>
          <w:color w:val="000000"/>
          <w:spacing w:val="0"/>
          <w:w w:val="100"/>
          <w:kern w:val="0"/>
          <w:sz w:val="32"/>
          <w:szCs w:val="32"/>
          <w:lang w:val="en-US" w:eastAsia="zh-CN"/>
        </w:rPr>
        <w:t>1、从第四轮销售启动开始，我公司对各销售客户进行按量计划配载，生产部根据市场部提供的配载量进行报档受载，运输船受载完毕后到沥水区进行量方后发航，客户不得选时选砂选工程船；</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 w:hAnsi="仿宋" w:eastAsia="仿宋" w:cs="宋体"/>
          <w:b w:val="0"/>
          <w:i w:val="0"/>
          <w:caps w:val="0"/>
          <w:color w:val="000000"/>
          <w:spacing w:val="0"/>
          <w:w w:val="100"/>
          <w:kern w:val="0"/>
          <w:sz w:val="32"/>
          <w:szCs w:val="32"/>
          <w:lang w:val="en-US" w:eastAsia="zh-CN"/>
        </w:rPr>
      </w:pPr>
      <w:r>
        <w:rPr>
          <w:rFonts w:hint="eastAsia" w:ascii="仿宋" w:hAnsi="仿宋" w:eastAsia="仿宋" w:cs="宋体"/>
          <w:b w:val="0"/>
          <w:i w:val="0"/>
          <w:caps w:val="0"/>
          <w:color w:val="000000"/>
          <w:spacing w:val="0"/>
          <w:w w:val="100"/>
          <w:kern w:val="0"/>
          <w:sz w:val="32"/>
          <w:szCs w:val="32"/>
          <w:lang w:val="en-US" w:eastAsia="zh-CN"/>
        </w:rPr>
        <w:t>2、我公司对各销售客户按照抽签顺序轮流进行配载，对当轮没有完成配载的转接到第二天继续受载；</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 w:hAnsi="仿宋" w:eastAsia="仿宋" w:cs="宋体"/>
          <w:b w:val="0"/>
          <w:i w:val="0"/>
          <w:caps w:val="0"/>
          <w:color w:val="000000"/>
          <w:spacing w:val="0"/>
          <w:w w:val="100"/>
          <w:kern w:val="0"/>
          <w:sz w:val="32"/>
          <w:szCs w:val="32"/>
          <w:lang w:val="en-US" w:eastAsia="zh-CN"/>
        </w:rPr>
      </w:pPr>
      <w:r>
        <w:rPr>
          <w:rFonts w:hint="eastAsia" w:ascii="仿宋" w:hAnsi="仿宋" w:eastAsia="仿宋" w:cs="宋体"/>
          <w:b w:val="0"/>
          <w:i w:val="0"/>
          <w:caps w:val="0"/>
          <w:color w:val="000000"/>
          <w:spacing w:val="0"/>
          <w:w w:val="100"/>
          <w:kern w:val="0"/>
          <w:sz w:val="32"/>
          <w:szCs w:val="32"/>
          <w:lang w:val="en-US" w:eastAsia="zh-CN"/>
        </w:rPr>
        <w:t>3、由于船运受载方式的特殊情况，我公司每10轮对各销售客户配载量进行核算（从第9轮开始核算，按多扣少补的形式）完成标准配载量，各销售客户每轮必须完成标准配载量的80%最低配载，我公司每月将对各销售客户进行考核，各销售客户如当月受载量没达标，我公司将按当月配载量直接进行结算，并按公司当时销售价格标准扣除相关砂石款项；</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 w:hAnsi="仿宋" w:eastAsia="仿宋" w:cs="宋体"/>
          <w:b w:val="0"/>
          <w:i w:val="0"/>
          <w:caps w:val="0"/>
          <w:color w:val="000000"/>
          <w:spacing w:val="0"/>
          <w:w w:val="100"/>
          <w:kern w:val="0"/>
          <w:sz w:val="32"/>
          <w:szCs w:val="32"/>
          <w:lang w:val="en-US" w:eastAsia="zh-CN"/>
        </w:rPr>
      </w:pPr>
      <w:r>
        <w:rPr>
          <w:rFonts w:hint="eastAsia" w:ascii="仿宋" w:hAnsi="仿宋" w:eastAsia="仿宋" w:cs="宋体"/>
          <w:b w:val="0"/>
          <w:i w:val="0"/>
          <w:caps w:val="0"/>
          <w:color w:val="000000"/>
          <w:spacing w:val="0"/>
          <w:w w:val="100"/>
          <w:kern w:val="0"/>
          <w:sz w:val="32"/>
          <w:szCs w:val="32"/>
          <w:lang w:val="en-US" w:eastAsia="zh-CN"/>
        </w:rPr>
        <w:t>4、我公司将秉承公开、公平、公正的原则进行排档受载，所有排档顺序将全部公开在趸船电子显示屏上，各销售客户如有疑虑可直接反应到公司协调稽查部或相关部门，公司将严肃认真的对待各销售客户反应的情况，并及时给予回复；</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baseline"/>
        <w:rPr>
          <w:rFonts w:hint="default" w:ascii="仿宋" w:hAnsi="仿宋" w:eastAsia="仿宋" w:cs="宋体"/>
          <w:b w:val="0"/>
          <w:i w:val="0"/>
          <w:caps w:val="0"/>
          <w:color w:val="000000"/>
          <w:spacing w:val="0"/>
          <w:w w:val="100"/>
          <w:kern w:val="0"/>
          <w:sz w:val="32"/>
          <w:szCs w:val="32"/>
          <w:lang w:val="en-US" w:eastAsia="zh-CN"/>
        </w:rPr>
      </w:pPr>
      <w:r>
        <w:rPr>
          <w:rFonts w:hint="eastAsia" w:ascii="仿宋" w:hAnsi="仿宋" w:eastAsia="仿宋" w:cs="宋体"/>
          <w:b/>
          <w:bCs/>
          <w:i w:val="0"/>
          <w:caps w:val="0"/>
          <w:color w:val="000000"/>
          <w:spacing w:val="0"/>
          <w:w w:val="100"/>
          <w:kern w:val="0"/>
          <w:sz w:val="32"/>
          <w:szCs w:val="32"/>
          <w:lang w:val="en-US" w:eastAsia="zh-CN"/>
        </w:rPr>
        <w:t>5、</w:t>
      </w:r>
      <w:r>
        <w:rPr>
          <w:rFonts w:hint="eastAsia" w:ascii="仿宋" w:hAnsi="仿宋" w:eastAsia="仿宋" w:cs="宋体"/>
          <w:b w:val="0"/>
          <w:bCs w:val="0"/>
          <w:i w:val="0"/>
          <w:caps w:val="0"/>
          <w:color w:val="000000"/>
          <w:spacing w:val="0"/>
          <w:w w:val="100"/>
          <w:kern w:val="0"/>
          <w:sz w:val="32"/>
          <w:szCs w:val="32"/>
          <w:lang w:val="en-US" w:eastAsia="zh-CN"/>
        </w:rPr>
        <w:t>经沅江市砂石资源管理领导小组同意，第四轮销售启动后，</w:t>
      </w:r>
      <w:r>
        <w:rPr>
          <w:rFonts w:hint="eastAsia" w:ascii="仿宋" w:hAnsi="仿宋" w:eastAsia="仿宋" w:cs="宋体"/>
          <w:b w:val="0"/>
          <w:i w:val="0"/>
          <w:caps w:val="0"/>
          <w:color w:val="000000"/>
          <w:spacing w:val="0"/>
          <w:w w:val="100"/>
          <w:kern w:val="0"/>
          <w:sz w:val="32"/>
          <w:szCs w:val="32"/>
          <w:lang w:val="en-US" w:eastAsia="zh-CN"/>
        </w:rPr>
        <w:t>巴南湖采区将采用海事船检部门提供的收方方式计量，如收方吨位超过实际收方吨位的15%，公司将采取追回货款，处交罚金，并取消合同的处罚；</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eastAsia" w:ascii="仿宋" w:hAnsi="仿宋" w:eastAsia="仿宋" w:cs="宋体"/>
          <w:b w:val="0"/>
          <w:i w:val="0"/>
          <w:caps w:val="0"/>
          <w:color w:val="000000"/>
          <w:spacing w:val="0"/>
          <w:w w:val="100"/>
          <w:kern w:val="0"/>
          <w:sz w:val="32"/>
          <w:szCs w:val="32"/>
          <w:lang w:val="en-US" w:eastAsia="zh-CN"/>
        </w:rPr>
      </w:pPr>
      <w:r>
        <w:rPr>
          <w:rFonts w:hint="eastAsia" w:ascii="仿宋" w:hAnsi="仿宋" w:eastAsia="仿宋" w:cs="宋体"/>
          <w:b w:val="0"/>
          <w:i w:val="0"/>
          <w:caps w:val="0"/>
          <w:color w:val="000000"/>
          <w:spacing w:val="0"/>
          <w:w w:val="100"/>
          <w:kern w:val="0"/>
          <w:sz w:val="32"/>
          <w:szCs w:val="32"/>
          <w:lang w:val="en-US" w:eastAsia="zh-CN"/>
        </w:rPr>
        <w:t>6、第四轮销售启动后不接受充值，视情况启动下一轮销售。</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baseline"/>
        <w:rPr>
          <w:rFonts w:hint="default" w:ascii="仿宋" w:hAnsi="仿宋" w:eastAsia="仿宋" w:cs="宋体"/>
          <w:b w:val="0"/>
          <w:i w:val="0"/>
          <w:caps w:val="0"/>
          <w:color w:val="000000"/>
          <w:spacing w:val="0"/>
          <w:w w:val="100"/>
          <w:kern w:val="0"/>
          <w:sz w:val="32"/>
          <w:szCs w:val="32"/>
          <w:lang w:val="en-US" w:eastAsia="zh-CN"/>
        </w:rPr>
      </w:pPr>
      <w:r>
        <w:rPr>
          <w:rFonts w:hint="eastAsia" w:ascii="仿宋" w:hAnsi="仿宋" w:eastAsia="仿宋" w:cs="宋体"/>
          <w:b w:val="0"/>
          <w:i w:val="0"/>
          <w:caps w:val="0"/>
          <w:color w:val="000000"/>
          <w:spacing w:val="0"/>
          <w:w w:val="100"/>
          <w:kern w:val="0"/>
          <w:sz w:val="32"/>
          <w:szCs w:val="32"/>
          <w:lang w:val="en-US" w:eastAsia="zh-CN"/>
        </w:rPr>
        <w:t>7、第四轮销售开始受载时间由我公司另行通知。</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baseline"/>
        <w:rPr>
          <w:rFonts w:hint="default" w:ascii="仿宋" w:hAnsi="仿宋" w:eastAsia="仿宋" w:cs="宋体"/>
          <w:b/>
          <w:bCs/>
          <w:i w:val="0"/>
          <w:caps w:val="0"/>
          <w:color w:val="000000"/>
          <w:spacing w:val="0"/>
          <w:w w:val="100"/>
          <w:kern w:val="0"/>
          <w:sz w:val="32"/>
          <w:szCs w:val="32"/>
          <w:lang w:val="en-US" w:eastAsia="zh-CN"/>
        </w:rPr>
      </w:pPr>
      <w:r>
        <w:rPr>
          <w:rFonts w:hint="eastAsia" w:ascii="仿宋" w:hAnsi="仿宋" w:eastAsia="仿宋" w:cs="宋体"/>
          <w:b/>
          <w:bCs/>
          <w:i w:val="0"/>
          <w:caps w:val="0"/>
          <w:color w:val="000000"/>
          <w:spacing w:val="0"/>
          <w:w w:val="100"/>
          <w:kern w:val="0"/>
          <w:sz w:val="32"/>
          <w:szCs w:val="32"/>
          <w:lang w:val="en-US" w:eastAsia="zh-CN"/>
        </w:rPr>
        <w:t>五、</w:t>
      </w:r>
      <w:r>
        <w:rPr>
          <w:rFonts w:hint="eastAsia" w:ascii="仿宋" w:hAnsi="仿宋" w:eastAsia="仿宋" w:cs="宋体"/>
          <w:b w:val="0"/>
          <w:bCs w:val="0"/>
          <w:i w:val="0"/>
          <w:caps w:val="0"/>
          <w:color w:val="000000"/>
          <w:spacing w:val="0"/>
          <w:w w:val="100"/>
          <w:kern w:val="0"/>
          <w:sz w:val="32"/>
          <w:szCs w:val="32"/>
          <w:lang w:val="en-US" w:eastAsia="zh-CN"/>
        </w:rPr>
        <w:t>本方案最终解释权归益阳市沅江晓日砂石经营有限公司。</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Fonts w:hint="eastAsia" w:ascii="仿宋" w:hAnsi="仿宋" w:eastAsia="仿宋" w:cs="宋体"/>
          <w:b w:val="0"/>
          <w:i w:val="0"/>
          <w:caps w:val="0"/>
          <w:color w:val="000000"/>
          <w:spacing w:val="0"/>
          <w:w w:val="100"/>
          <w:kern w:val="0"/>
          <w:sz w:val="32"/>
          <w:szCs w:val="32"/>
          <w:lang w:val="en-US" w:eastAsia="zh-CN"/>
        </w:rPr>
      </w:pPr>
      <w:r>
        <w:rPr>
          <w:rFonts w:hint="eastAsia" w:ascii="仿宋" w:hAnsi="仿宋" w:eastAsia="仿宋" w:cs="宋体"/>
          <w:b w:val="0"/>
          <w:i w:val="0"/>
          <w:caps w:val="0"/>
          <w:color w:val="000000"/>
          <w:spacing w:val="0"/>
          <w:w w:val="100"/>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Fonts w:hint="eastAsia" w:ascii="仿宋" w:hAnsi="仿宋" w:eastAsia="仿宋" w:cs="宋体"/>
          <w:b w:val="0"/>
          <w:i w:val="0"/>
          <w:caps w:val="0"/>
          <w:color w:val="000000"/>
          <w:spacing w:val="0"/>
          <w:w w:val="1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Fonts w:hint="eastAsia" w:ascii="仿宋" w:hAnsi="仿宋" w:eastAsia="仿宋" w:cs="宋体"/>
          <w:b w:val="0"/>
          <w:i w:val="0"/>
          <w:caps w:val="0"/>
          <w:color w:val="000000"/>
          <w:spacing w:val="0"/>
          <w:w w:val="1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3213" w:firstLineChars="1000"/>
        <w:jc w:val="both"/>
        <w:textAlignment w:val="baseline"/>
        <w:rPr>
          <w:rFonts w:hint="eastAsia" w:ascii="仿宋" w:hAnsi="仿宋" w:eastAsia="仿宋" w:cs="宋体"/>
          <w:b/>
          <w:bCs/>
          <w:i w:val="0"/>
          <w:caps w:val="0"/>
          <w:color w:val="000000"/>
          <w:spacing w:val="0"/>
          <w:w w:val="100"/>
          <w:kern w:val="0"/>
          <w:sz w:val="32"/>
          <w:szCs w:val="32"/>
          <w:lang w:val="en-US" w:eastAsia="zh-CN"/>
        </w:rPr>
      </w:pPr>
      <w:r>
        <w:rPr>
          <w:rFonts w:hint="eastAsia" w:ascii="仿宋" w:hAnsi="仿宋" w:eastAsia="仿宋" w:cs="宋体"/>
          <w:b/>
          <w:bCs/>
          <w:i w:val="0"/>
          <w:caps w:val="0"/>
          <w:color w:val="000000"/>
          <w:spacing w:val="0"/>
          <w:w w:val="100"/>
          <w:kern w:val="0"/>
          <w:sz w:val="32"/>
          <w:szCs w:val="32"/>
          <w:lang w:val="en-US" w:eastAsia="zh-CN"/>
        </w:rPr>
        <w:t>益阳市沅江晓日砂石经营有限公司</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4498" w:firstLineChars="1400"/>
        <w:jc w:val="both"/>
        <w:textAlignment w:val="baseline"/>
        <w:rPr>
          <w:rFonts w:hint="eastAsia" w:ascii="仿宋" w:hAnsi="仿宋" w:eastAsia="仿宋" w:cs="宋体"/>
          <w:b/>
          <w:bCs/>
          <w:i w:val="0"/>
          <w:caps w:val="0"/>
          <w:color w:val="000000"/>
          <w:spacing w:val="0"/>
          <w:w w:val="100"/>
          <w:kern w:val="0"/>
          <w:sz w:val="32"/>
          <w:szCs w:val="32"/>
          <w:lang w:val="en-US" w:eastAsia="zh-CN"/>
        </w:rPr>
      </w:pPr>
      <w:r>
        <w:rPr>
          <w:rFonts w:hint="eastAsia" w:ascii="仿宋" w:hAnsi="仿宋" w:eastAsia="仿宋" w:cs="宋体"/>
          <w:b/>
          <w:bCs/>
          <w:i w:val="0"/>
          <w:caps w:val="0"/>
          <w:color w:val="000000"/>
          <w:spacing w:val="0"/>
          <w:w w:val="100"/>
          <w:kern w:val="0"/>
          <w:sz w:val="32"/>
          <w:szCs w:val="32"/>
          <w:lang w:val="en-US" w:eastAsia="zh-CN"/>
        </w:rPr>
        <w:t>2021年9月17日</w:t>
      </w:r>
    </w:p>
    <w:sectPr>
      <w:pgSz w:w="11906" w:h="16838"/>
      <w:pgMar w:top="1383" w:right="1406" w:bottom="1383" w:left="140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A1D19E"/>
    <w:multiLevelType w:val="singleLevel"/>
    <w:tmpl w:val="BAA1D19E"/>
    <w:lvl w:ilvl="0" w:tentative="0">
      <w:start w:val="1"/>
      <w:numFmt w:val="decimal"/>
      <w:suff w:val="nothing"/>
      <w:lvlText w:val="%1、"/>
      <w:lvlJc w:val="left"/>
      <w:pPr>
        <w:ind w:left="-10"/>
      </w:pPr>
      <w:rPr>
        <w:rFonts w:hint="default"/>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F70A5B"/>
    <w:rsid w:val="00323D0C"/>
    <w:rsid w:val="012B2F0D"/>
    <w:rsid w:val="013B3F14"/>
    <w:rsid w:val="0161210B"/>
    <w:rsid w:val="01F5673F"/>
    <w:rsid w:val="0241149B"/>
    <w:rsid w:val="026D79DD"/>
    <w:rsid w:val="02756375"/>
    <w:rsid w:val="02B81B8F"/>
    <w:rsid w:val="02E95634"/>
    <w:rsid w:val="033A75C7"/>
    <w:rsid w:val="035E66E8"/>
    <w:rsid w:val="03A87BCB"/>
    <w:rsid w:val="03CF1D74"/>
    <w:rsid w:val="03DE241B"/>
    <w:rsid w:val="042673D8"/>
    <w:rsid w:val="04852EA7"/>
    <w:rsid w:val="04DF79E5"/>
    <w:rsid w:val="056335B5"/>
    <w:rsid w:val="0595620C"/>
    <w:rsid w:val="063315B5"/>
    <w:rsid w:val="06AA0323"/>
    <w:rsid w:val="06DC6CAF"/>
    <w:rsid w:val="072B4F68"/>
    <w:rsid w:val="074E585A"/>
    <w:rsid w:val="076C183A"/>
    <w:rsid w:val="078C1A80"/>
    <w:rsid w:val="07BA4AA0"/>
    <w:rsid w:val="07CF382D"/>
    <w:rsid w:val="08333D44"/>
    <w:rsid w:val="08941467"/>
    <w:rsid w:val="09247DD5"/>
    <w:rsid w:val="0A3B0753"/>
    <w:rsid w:val="0A40122A"/>
    <w:rsid w:val="0A8A4798"/>
    <w:rsid w:val="0AFB3DAB"/>
    <w:rsid w:val="0B6A0878"/>
    <w:rsid w:val="0BF03040"/>
    <w:rsid w:val="0BF46912"/>
    <w:rsid w:val="0C8B69E0"/>
    <w:rsid w:val="0CB76880"/>
    <w:rsid w:val="0CE052CA"/>
    <w:rsid w:val="0D144BB4"/>
    <w:rsid w:val="0D303347"/>
    <w:rsid w:val="0D5E44F7"/>
    <w:rsid w:val="0D733F9D"/>
    <w:rsid w:val="0D806C62"/>
    <w:rsid w:val="0DF04225"/>
    <w:rsid w:val="0DF907B7"/>
    <w:rsid w:val="0DFA259E"/>
    <w:rsid w:val="0E3D0BAD"/>
    <w:rsid w:val="0E461067"/>
    <w:rsid w:val="0EDE6F97"/>
    <w:rsid w:val="0F003416"/>
    <w:rsid w:val="0F760B87"/>
    <w:rsid w:val="0FFE0842"/>
    <w:rsid w:val="101B2F67"/>
    <w:rsid w:val="109072D7"/>
    <w:rsid w:val="11086B05"/>
    <w:rsid w:val="1129467C"/>
    <w:rsid w:val="11AA70EA"/>
    <w:rsid w:val="11B95325"/>
    <w:rsid w:val="12B70755"/>
    <w:rsid w:val="12C476A0"/>
    <w:rsid w:val="1335749D"/>
    <w:rsid w:val="137F2BDC"/>
    <w:rsid w:val="138E34B5"/>
    <w:rsid w:val="14102D20"/>
    <w:rsid w:val="1449323C"/>
    <w:rsid w:val="14860F5F"/>
    <w:rsid w:val="148A51F2"/>
    <w:rsid w:val="14B6070C"/>
    <w:rsid w:val="14D46F58"/>
    <w:rsid w:val="14EE1234"/>
    <w:rsid w:val="154023E0"/>
    <w:rsid w:val="154829E7"/>
    <w:rsid w:val="156042D3"/>
    <w:rsid w:val="158047A0"/>
    <w:rsid w:val="15D220D9"/>
    <w:rsid w:val="166A2D17"/>
    <w:rsid w:val="16D276BC"/>
    <w:rsid w:val="16D52C44"/>
    <w:rsid w:val="1736068A"/>
    <w:rsid w:val="17925B9A"/>
    <w:rsid w:val="17BA0EF4"/>
    <w:rsid w:val="180B4704"/>
    <w:rsid w:val="1835022E"/>
    <w:rsid w:val="18E31AB0"/>
    <w:rsid w:val="19232B93"/>
    <w:rsid w:val="19496CC9"/>
    <w:rsid w:val="19660157"/>
    <w:rsid w:val="19821DF0"/>
    <w:rsid w:val="1A0B5434"/>
    <w:rsid w:val="1A52125A"/>
    <w:rsid w:val="1A813D39"/>
    <w:rsid w:val="1B3332EB"/>
    <w:rsid w:val="1B4267BA"/>
    <w:rsid w:val="1B49339A"/>
    <w:rsid w:val="1B8029F8"/>
    <w:rsid w:val="1B853CFA"/>
    <w:rsid w:val="1BCE126A"/>
    <w:rsid w:val="1BE537D6"/>
    <w:rsid w:val="1C405897"/>
    <w:rsid w:val="1CAE0C5D"/>
    <w:rsid w:val="1DC027C1"/>
    <w:rsid w:val="1DC1212E"/>
    <w:rsid w:val="1DF939F6"/>
    <w:rsid w:val="1E403152"/>
    <w:rsid w:val="1E7930F9"/>
    <w:rsid w:val="1EE81890"/>
    <w:rsid w:val="1EE93496"/>
    <w:rsid w:val="1F38206B"/>
    <w:rsid w:val="1F445C02"/>
    <w:rsid w:val="205137EC"/>
    <w:rsid w:val="2059534F"/>
    <w:rsid w:val="20C46A6C"/>
    <w:rsid w:val="20F70A5B"/>
    <w:rsid w:val="22BB388F"/>
    <w:rsid w:val="232426E8"/>
    <w:rsid w:val="237F4F5A"/>
    <w:rsid w:val="243613B0"/>
    <w:rsid w:val="249D570E"/>
    <w:rsid w:val="24BA4A51"/>
    <w:rsid w:val="24CD7B6E"/>
    <w:rsid w:val="24F8639D"/>
    <w:rsid w:val="25035763"/>
    <w:rsid w:val="25046842"/>
    <w:rsid w:val="255D40C8"/>
    <w:rsid w:val="258106DD"/>
    <w:rsid w:val="261F7307"/>
    <w:rsid w:val="26637A85"/>
    <w:rsid w:val="27286AD2"/>
    <w:rsid w:val="272A31FC"/>
    <w:rsid w:val="2768459C"/>
    <w:rsid w:val="27CB6C45"/>
    <w:rsid w:val="284F00A5"/>
    <w:rsid w:val="28FF6550"/>
    <w:rsid w:val="297B0442"/>
    <w:rsid w:val="298F0F49"/>
    <w:rsid w:val="29E36F15"/>
    <w:rsid w:val="2A8330B1"/>
    <w:rsid w:val="2B2674DC"/>
    <w:rsid w:val="2B317771"/>
    <w:rsid w:val="2B435396"/>
    <w:rsid w:val="2B791E92"/>
    <w:rsid w:val="2BF37BC8"/>
    <w:rsid w:val="2C4C4212"/>
    <w:rsid w:val="2D03172E"/>
    <w:rsid w:val="2D4A2A2F"/>
    <w:rsid w:val="2DAA1B48"/>
    <w:rsid w:val="2DC7248A"/>
    <w:rsid w:val="2DF940CC"/>
    <w:rsid w:val="2E2B782D"/>
    <w:rsid w:val="2E431F1E"/>
    <w:rsid w:val="2E5D614D"/>
    <w:rsid w:val="2F452053"/>
    <w:rsid w:val="2FFF73DA"/>
    <w:rsid w:val="306204F0"/>
    <w:rsid w:val="314A4474"/>
    <w:rsid w:val="31D9717C"/>
    <w:rsid w:val="32474DB4"/>
    <w:rsid w:val="32B2539F"/>
    <w:rsid w:val="33F46472"/>
    <w:rsid w:val="3487034D"/>
    <w:rsid w:val="34A56F2C"/>
    <w:rsid w:val="36694A97"/>
    <w:rsid w:val="36ED20F4"/>
    <w:rsid w:val="374679F5"/>
    <w:rsid w:val="374E0840"/>
    <w:rsid w:val="376A549A"/>
    <w:rsid w:val="378149D1"/>
    <w:rsid w:val="389D5BCA"/>
    <w:rsid w:val="39E45CE8"/>
    <w:rsid w:val="3A9408E4"/>
    <w:rsid w:val="3B7D2B24"/>
    <w:rsid w:val="3BC6546D"/>
    <w:rsid w:val="3BCA3666"/>
    <w:rsid w:val="3C12322B"/>
    <w:rsid w:val="3C364FA0"/>
    <w:rsid w:val="3CA36447"/>
    <w:rsid w:val="3CE6120A"/>
    <w:rsid w:val="3D163912"/>
    <w:rsid w:val="3D2463F6"/>
    <w:rsid w:val="3D3E7CF2"/>
    <w:rsid w:val="3D8F2A46"/>
    <w:rsid w:val="3E184A99"/>
    <w:rsid w:val="3F654D5F"/>
    <w:rsid w:val="3FF72B6B"/>
    <w:rsid w:val="402E29E4"/>
    <w:rsid w:val="40AB1B12"/>
    <w:rsid w:val="40F865A1"/>
    <w:rsid w:val="42CE14B9"/>
    <w:rsid w:val="42FE670C"/>
    <w:rsid w:val="43136EE2"/>
    <w:rsid w:val="43B97DFC"/>
    <w:rsid w:val="445B69AA"/>
    <w:rsid w:val="44B95EEC"/>
    <w:rsid w:val="44F74D59"/>
    <w:rsid w:val="450A6709"/>
    <w:rsid w:val="454D54CE"/>
    <w:rsid w:val="45F8521E"/>
    <w:rsid w:val="46604D84"/>
    <w:rsid w:val="46B1266F"/>
    <w:rsid w:val="46D97180"/>
    <w:rsid w:val="47202A00"/>
    <w:rsid w:val="473A500E"/>
    <w:rsid w:val="47C86AD1"/>
    <w:rsid w:val="47D43559"/>
    <w:rsid w:val="48152B4D"/>
    <w:rsid w:val="482A575A"/>
    <w:rsid w:val="486E053B"/>
    <w:rsid w:val="489F1F2F"/>
    <w:rsid w:val="497371E8"/>
    <w:rsid w:val="4A62363B"/>
    <w:rsid w:val="4A891759"/>
    <w:rsid w:val="4C211137"/>
    <w:rsid w:val="4C3D02F3"/>
    <w:rsid w:val="4C875B52"/>
    <w:rsid w:val="4D221848"/>
    <w:rsid w:val="4D535A24"/>
    <w:rsid w:val="4DA3706C"/>
    <w:rsid w:val="4DB11DC6"/>
    <w:rsid w:val="4E02430B"/>
    <w:rsid w:val="4E2B65C9"/>
    <w:rsid w:val="4E9425D6"/>
    <w:rsid w:val="4EDF14B9"/>
    <w:rsid w:val="4F0674D5"/>
    <w:rsid w:val="4F802D23"/>
    <w:rsid w:val="4FA25CC3"/>
    <w:rsid w:val="4FA6312A"/>
    <w:rsid w:val="4FBE7EBC"/>
    <w:rsid w:val="5055535E"/>
    <w:rsid w:val="508523C2"/>
    <w:rsid w:val="509D4E3D"/>
    <w:rsid w:val="50B31100"/>
    <w:rsid w:val="50CF317F"/>
    <w:rsid w:val="50ED07E6"/>
    <w:rsid w:val="512025BB"/>
    <w:rsid w:val="51287626"/>
    <w:rsid w:val="51306A65"/>
    <w:rsid w:val="513E13E8"/>
    <w:rsid w:val="51573DB6"/>
    <w:rsid w:val="51893601"/>
    <w:rsid w:val="51B54285"/>
    <w:rsid w:val="52055561"/>
    <w:rsid w:val="526D06CC"/>
    <w:rsid w:val="528979A0"/>
    <w:rsid w:val="52A86DC0"/>
    <w:rsid w:val="53A85248"/>
    <w:rsid w:val="543A0F0E"/>
    <w:rsid w:val="549E4CF5"/>
    <w:rsid w:val="54E919A2"/>
    <w:rsid w:val="54EB4684"/>
    <w:rsid w:val="55420B3D"/>
    <w:rsid w:val="559F13DD"/>
    <w:rsid w:val="55BF2F6D"/>
    <w:rsid w:val="55EA5002"/>
    <w:rsid w:val="56210A67"/>
    <w:rsid w:val="569F189C"/>
    <w:rsid w:val="57385397"/>
    <w:rsid w:val="57C56CA2"/>
    <w:rsid w:val="57D722F1"/>
    <w:rsid w:val="5816141C"/>
    <w:rsid w:val="583A6A04"/>
    <w:rsid w:val="59462721"/>
    <w:rsid w:val="59512716"/>
    <w:rsid w:val="5A8A0B8B"/>
    <w:rsid w:val="5B0F4144"/>
    <w:rsid w:val="5B8427D0"/>
    <w:rsid w:val="5BE2550D"/>
    <w:rsid w:val="5C0D0CB5"/>
    <w:rsid w:val="5C183A3B"/>
    <w:rsid w:val="5CC86782"/>
    <w:rsid w:val="5CD1767B"/>
    <w:rsid w:val="5CE302A1"/>
    <w:rsid w:val="5DCD6089"/>
    <w:rsid w:val="5E037804"/>
    <w:rsid w:val="5E1A751D"/>
    <w:rsid w:val="5E81514B"/>
    <w:rsid w:val="5EF34E14"/>
    <w:rsid w:val="5F46640B"/>
    <w:rsid w:val="5F5B2A2A"/>
    <w:rsid w:val="5F5F60BA"/>
    <w:rsid w:val="60711797"/>
    <w:rsid w:val="609E1411"/>
    <w:rsid w:val="60B1468F"/>
    <w:rsid w:val="60CD277E"/>
    <w:rsid w:val="60D47191"/>
    <w:rsid w:val="60F67228"/>
    <w:rsid w:val="60F93246"/>
    <w:rsid w:val="61107B26"/>
    <w:rsid w:val="612340AC"/>
    <w:rsid w:val="614D19AB"/>
    <w:rsid w:val="6158351E"/>
    <w:rsid w:val="615E68F7"/>
    <w:rsid w:val="61681643"/>
    <w:rsid w:val="61813F16"/>
    <w:rsid w:val="61AF7A06"/>
    <w:rsid w:val="621240E3"/>
    <w:rsid w:val="62AC0054"/>
    <w:rsid w:val="63237637"/>
    <w:rsid w:val="63470EB9"/>
    <w:rsid w:val="63494761"/>
    <w:rsid w:val="63B26276"/>
    <w:rsid w:val="63F22F75"/>
    <w:rsid w:val="65AD0706"/>
    <w:rsid w:val="66556983"/>
    <w:rsid w:val="66655549"/>
    <w:rsid w:val="66F4242F"/>
    <w:rsid w:val="68263CC3"/>
    <w:rsid w:val="688B0178"/>
    <w:rsid w:val="68C756E3"/>
    <w:rsid w:val="68CD5752"/>
    <w:rsid w:val="68E9615D"/>
    <w:rsid w:val="69414E68"/>
    <w:rsid w:val="69C32FA0"/>
    <w:rsid w:val="69C4370E"/>
    <w:rsid w:val="6A134F32"/>
    <w:rsid w:val="6A9C3B1A"/>
    <w:rsid w:val="6AA0279D"/>
    <w:rsid w:val="6B1A6ED8"/>
    <w:rsid w:val="6C1D254C"/>
    <w:rsid w:val="6C5B5A1A"/>
    <w:rsid w:val="6CC4405B"/>
    <w:rsid w:val="6CC44E41"/>
    <w:rsid w:val="6CD7021F"/>
    <w:rsid w:val="6D112742"/>
    <w:rsid w:val="6D370732"/>
    <w:rsid w:val="6D370C81"/>
    <w:rsid w:val="6D853FBA"/>
    <w:rsid w:val="6DAD40B7"/>
    <w:rsid w:val="6E4879F6"/>
    <w:rsid w:val="6E5137AB"/>
    <w:rsid w:val="6E5700B7"/>
    <w:rsid w:val="6E7D4AA3"/>
    <w:rsid w:val="6E7E76EA"/>
    <w:rsid w:val="6EDC15A2"/>
    <w:rsid w:val="6EF401ED"/>
    <w:rsid w:val="6F087D5A"/>
    <w:rsid w:val="6F3F6A1D"/>
    <w:rsid w:val="6F8428EE"/>
    <w:rsid w:val="6FA23A0D"/>
    <w:rsid w:val="6FD00D38"/>
    <w:rsid w:val="70653695"/>
    <w:rsid w:val="70E8594C"/>
    <w:rsid w:val="711F6606"/>
    <w:rsid w:val="71AB1B43"/>
    <w:rsid w:val="71EA692C"/>
    <w:rsid w:val="725E03BA"/>
    <w:rsid w:val="72686336"/>
    <w:rsid w:val="73047488"/>
    <w:rsid w:val="745D61A0"/>
    <w:rsid w:val="754102FC"/>
    <w:rsid w:val="755B6DC2"/>
    <w:rsid w:val="756772DD"/>
    <w:rsid w:val="75813498"/>
    <w:rsid w:val="76C1056F"/>
    <w:rsid w:val="76D72817"/>
    <w:rsid w:val="76E309B9"/>
    <w:rsid w:val="76EC4329"/>
    <w:rsid w:val="773867BC"/>
    <w:rsid w:val="7840031C"/>
    <w:rsid w:val="793D65B0"/>
    <w:rsid w:val="79856655"/>
    <w:rsid w:val="7A5832A1"/>
    <w:rsid w:val="7AB26175"/>
    <w:rsid w:val="7BA946BD"/>
    <w:rsid w:val="7BD92F9C"/>
    <w:rsid w:val="7C5060E7"/>
    <w:rsid w:val="7CC4130D"/>
    <w:rsid w:val="7E0E0193"/>
    <w:rsid w:val="7E3318C6"/>
    <w:rsid w:val="7EB741B3"/>
    <w:rsid w:val="7ECA1F68"/>
    <w:rsid w:val="7EE81085"/>
    <w:rsid w:val="7EF909A2"/>
    <w:rsid w:val="7F6557B0"/>
    <w:rsid w:val="7F8F4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font01"/>
    <w:basedOn w:val="5"/>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2020-11-20T03:29:00Z</dcterms:created>
  <dc:creator>006</dc:creator>
  <cp:lastModifiedBy>Administrator</cp:lastModifiedBy>
  <cp:lastPrinted>2021-09-17T00:37:00Z</cp:lastPrinted>
  <dcterms:modified xsi:type="dcterms:W3CDTF">2021-09-17T01:14:57Z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3529BADF43794E89891F13D6E26BBBA6</vt:lpwstr>
  </property>
</Properties>
</file>