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7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 xml:space="preserve">启航“十四五” 奋进新征程 </w:t>
      </w:r>
    </w:p>
    <w:p>
      <w:pPr>
        <w:keepNext w:val="0"/>
        <w:keepLines w:val="0"/>
        <w:pageBreakBefore w:val="0"/>
        <w:kinsoku/>
        <w:wordWrap/>
        <w:overflowPunct/>
        <w:topLinePunct w:val="0"/>
        <w:autoSpaceDE/>
        <w:autoSpaceDN/>
        <w:bidi w:val="0"/>
        <w:adjustRightInd/>
        <w:snapToGrid/>
        <w:spacing w:line="57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为建设更高</w:t>
      </w:r>
      <w:r>
        <w:rPr>
          <w:rFonts w:hint="eastAsia" w:ascii="方正小标宋简体" w:hAnsi="方正小标宋简体" w:eastAsia="方正小标宋简体" w:cs="方正小标宋简体"/>
          <w:sz w:val="44"/>
          <w:szCs w:val="44"/>
          <w:lang w:val="en-US" w:eastAsia="zh-CN"/>
        </w:rPr>
        <w:t>质量发展</w:t>
      </w:r>
      <w:r>
        <w:rPr>
          <w:rFonts w:hint="eastAsia" w:ascii="方正小标宋简体" w:hAnsi="方正小标宋简体" w:eastAsia="方正小标宋简体" w:cs="方正小标宋简体"/>
          <w:sz w:val="44"/>
          <w:szCs w:val="44"/>
        </w:rPr>
        <w:t>的</w:t>
      </w:r>
      <w:r>
        <w:rPr>
          <w:rFonts w:hint="eastAsia" w:ascii="方正小标宋简体" w:hAnsi="方正小标宋简体" w:eastAsia="方正小标宋简体" w:cs="方正小标宋简体"/>
          <w:sz w:val="44"/>
          <w:szCs w:val="44"/>
          <w:lang w:val="en-US" w:eastAsia="zh-CN"/>
        </w:rPr>
        <w:t>美丽新湾</w:t>
      </w:r>
      <w:r>
        <w:rPr>
          <w:rFonts w:hint="eastAsia" w:ascii="方正小标宋简体" w:hAnsi="方正小标宋简体" w:eastAsia="方正小标宋简体" w:cs="方正小标宋简体"/>
          <w:sz w:val="44"/>
          <w:szCs w:val="44"/>
        </w:rPr>
        <w:t>而努力奋斗</w:t>
      </w:r>
    </w:p>
    <w:p>
      <w:pPr>
        <w:keepNext w:val="0"/>
        <w:keepLines w:val="0"/>
        <w:pageBreakBefore w:val="0"/>
        <w:kinsoku/>
        <w:wordWrap/>
        <w:overflowPunct/>
        <w:topLinePunct w:val="0"/>
        <w:autoSpaceDE/>
        <w:autoSpaceDN/>
        <w:bidi w:val="0"/>
        <w:adjustRightInd/>
        <w:snapToGrid/>
        <w:spacing w:line="570" w:lineRule="exact"/>
        <w:jc w:val="center"/>
        <w:textAlignment w:val="auto"/>
        <w:rPr>
          <w:rFonts w:hint="eastAsia" w:ascii="楷体" w:hAnsi="楷体" w:eastAsia="楷体" w:cs="楷体"/>
          <w:b/>
          <w:bCs/>
          <w:sz w:val="32"/>
          <w:szCs w:val="32"/>
        </w:rPr>
      </w:pPr>
      <w:r>
        <w:rPr>
          <w:rFonts w:hint="eastAsia" w:ascii="楷体" w:hAnsi="楷体" w:eastAsia="楷体" w:cs="楷体"/>
          <w:b/>
          <w:bCs/>
          <w:sz w:val="32"/>
          <w:szCs w:val="32"/>
        </w:rPr>
        <w:t>----在中共</w:t>
      </w:r>
      <w:r>
        <w:rPr>
          <w:rFonts w:hint="eastAsia" w:ascii="楷体" w:hAnsi="楷体" w:eastAsia="楷体" w:cs="楷体"/>
          <w:b/>
          <w:bCs/>
          <w:sz w:val="32"/>
          <w:szCs w:val="32"/>
          <w:lang w:val="en-US" w:eastAsia="zh-CN"/>
        </w:rPr>
        <w:t>新湾</w:t>
      </w:r>
      <w:r>
        <w:rPr>
          <w:rFonts w:hint="eastAsia" w:ascii="楷体" w:hAnsi="楷体" w:eastAsia="楷体" w:cs="楷体"/>
          <w:b/>
          <w:bCs/>
          <w:sz w:val="32"/>
          <w:szCs w:val="32"/>
        </w:rPr>
        <w:t>镇第</w:t>
      </w:r>
      <w:r>
        <w:rPr>
          <w:rFonts w:hint="eastAsia" w:ascii="楷体" w:hAnsi="楷体" w:eastAsia="楷体" w:cs="楷体"/>
          <w:b/>
          <w:bCs/>
          <w:sz w:val="32"/>
          <w:szCs w:val="32"/>
          <w:lang w:val="en-US" w:eastAsia="zh-CN"/>
        </w:rPr>
        <w:t>七</w:t>
      </w:r>
      <w:r>
        <w:rPr>
          <w:rFonts w:hint="eastAsia" w:ascii="楷体" w:hAnsi="楷体" w:eastAsia="楷体" w:cs="楷体"/>
          <w:b/>
          <w:bCs/>
          <w:sz w:val="32"/>
          <w:szCs w:val="32"/>
        </w:rPr>
        <w:t>次代表大会上的报告</w:t>
      </w:r>
    </w:p>
    <w:p>
      <w:pPr>
        <w:keepNext w:val="0"/>
        <w:keepLines w:val="0"/>
        <w:pageBreakBefore w:val="0"/>
        <w:kinsoku/>
        <w:wordWrap/>
        <w:overflowPunct/>
        <w:topLinePunct w:val="0"/>
        <w:autoSpaceDE/>
        <w:autoSpaceDN/>
        <w:bidi w:val="0"/>
        <w:adjustRightInd/>
        <w:snapToGrid/>
        <w:spacing w:line="570" w:lineRule="exact"/>
        <w:jc w:val="center"/>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汤国华</w:t>
      </w:r>
      <w:r>
        <w:rPr>
          <w:rFonts w:hint="eastAsia" w:ascii="楷体" w:hAnsi="楷体" w:eastAsia="楷体" w:cs="楷体"/>
          <w:b/>
          <w:bCs/>
          <w:sz w:val="32"/>
          <w:szCs w:val="32"/>
        </w:rPr>
        <w:t>（</w:t>
      </w:r>
      <w:r>
        <w:rPr>
          <w:rFonts w:hint="eastAsia" w:ascii="楷体" w:hAnsi="楷体" w:eastAsia="楷体" w:cs="楷体"/>
          <w:b/>
          <w:bCs/>
          <w:sz w:val="32"/>
          <w:szCs w:val="32"/>
          <w:lang w:val="en-US" w:eastAsia="zh-CN"/>
        </w:rPr>
        <w:t>2021</w:t>
      </w:r>
      <w:r>
        <w:rPr>
          <w:rFonts w:hint="eastAsia" w:ascii="楷体" w:hAnsi="楷体" w:eastAsia="楷体" w:cs="楷体"/>
          <w:b/>
          <w:bCs/>
          <w:sz w:val="32"/>
          <w:szCs w:val="32"/>
        </w:rPr>
        <w:t>年</w:t>
      </w:r>
      <w:r>
        <w:rPr>
          <w:rFonts w:hint="eastAsia" w:ascii="楷体" w:hAnsi="楷体" w:eastAsia="楷体" w:cs="楷体"/>
          <w:b/>
          <w:bCs/>
          <w:sz w:val="32"/>
          <w:szCs w:val="32"/>
          <w:lang w:val="en-US" w:eastAsia="zh-CN"/>
        </w:rPr>
        <w:t>5</w:t>
      </w:r>
      <w:r>
        <w:rPr>
          <w:rFonts w:hint="eastAsia" w:ascii="楷体" w:hAnsi="楷体" w:eastAsia="楷体" w:cs="楷体"/>
          <w:b/>
          <w:bCs/>
          <w:sz w:val="32"/>
          <w:szCs w:val="32"/>
        </w:rPr>
        <w:t>月</w:t>
      </w:r>
      <w:r>
        <w:rPr>
          <w:rFonts w:hint="eastAsia" w:ascii="楷体" w:hAnsi="楷体" w:eastAsia="楷体" w:cs="楷体"/>
          <w:b/>
          <w:bCs/>
          <w:sz w:val="32"/>
          <w:szCs w:val="32"/>
          <w:lang w:val="en-US" w:eastAsia="zh-CN"/>
        </w:rPr>
        <w:t>29</w:t>
      </w:r>
      <w:r>
        <w:rPr>
          <w:rFonts w:hint="eastAsia" w:ascii="楷体" w:hAnsi="楷体" w:eastAsia="楷体" w:cs="楷体"/>
          <w:b/>
          <w:bCs/>
          <w:sz w:val="32"/>
          <w:szCs w:val="32"/>
        </w:rPr>
        <w:t>日）</w:t>
      </w:r>
    </w:p>
    <w:p>
      <w:pPr>
        <w:keepNext w:val="0"/>
        <w:keepLines w:val="0"/>
        <w:pageBreakBefore w:val="0"/>
        <w:kinsoku/>
        <w:wordWrap/>
        <w:overflowPunct/>
        <w:topLinePunct w:val="0"/>
        <w:autoSpaceDE/>
        <w:autoSpaceDN/>
        <w:bidi w:val="0"/>
        <w:adjustRightInd/>
        <w:snapToGrid/>
        <w:spacing w:line="570" w:lineRule="exact"/>
        <w:jc w:val="both"/>
        <w:textAlignment w:val="auto"/>
        <w:rPr>
          <w:rFonts w:hint="eastAsia" w:asciiTheme="minorEastAsia" w:hAnsiTheme="minorEastAsia" w:eastAsiaTheme="minorEastAsia" w:cstheme="minorEastAsia"/>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7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各位代表、同志们：</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现在，我代表中共</w:t>
      </w:r>
      <w:r>
        <w:rPr>
          <w:rFonts w:hint="eastAsia" w:ascii="仿宋" w:hAnsi="仿宋" w:eastAsia="仿宋" w:cs="仿宋"/>
          <w:color w:val="auto"/>
          <w:sz w:val="32"/>
          <w:szCs w:val="32"/>
          <w:lang w:val="en-US" w:eastAsia="zh-CN"/>
        </w:rPr>
        <w:t>新湾</w:t>
      </w:r>
      <w:r>
        <w:rPr>
          <w:rFonts w:hint="eastAsia" w:ascii="仿宋" w:hAnsi="仿宋" w:eastAsia="仿宋" w:cs="仿宋"/>
          <w:color w:val="auto"/>
          <w:sz w:val="32"/>
          <w:szCs w:val="32"/>
          <w:lang w:val="zh-CN"/>
        </w:rPr>
        <w:t>镇第</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val="zh-CN"/>
        </w:rPr>
        <w:t>届委员会向大会报告工作，请予审议。</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本次大会的主要任务是：深入贯彻党的十九大和十九届二中、三中、四中、五中全会精神及习近平总书记考察</w:t>
      </w:r>
      <w:r>
        <w:rPr>
          <w:rFonts w:hint="eastAsia" w:ascii="仿宋" w:hAnsi="仿宋" w:eastAsia="仿宋" w:cs="仿宋"/>
          <w:color w:val="auto"/>
          <w:sz w:val="32"/>
          <w:szCs w:val="32"/>
          <w:lang w:val="en-US" w:eastAsia="zh-CN"/>
        </w:rPr>
        <w:t>湖南</w:t>
      </w:r>
      <w:r>
        <w:rPr>
          <w:rFonts w:hint="eastAsia" w:ascii="仿宋" w:hAnsi="仿宋" w:eastAsia="仿宋" w:cs="仿宋"/>
          <w:color w:val="auto"/>
          <w:sz w:val="32"/>
          <w:szCs w:val="32"/>
          <w:lang w:val="zh-CN"/>
        </w:rPr>
        <w:t>重要讲话指示精神，全面总结我镇自第</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val="zh-CN"/>
        </w:rPr>
        <w:t>次党代会以来的工作，研究部署今后五年工作目标任务和主要措施，选举产生中国共产党</w:t>
      </w:r>
      <w:r>
        <w:rPr>
          <w:rFonts w:hint="eastAsia" w:ascii="仿宋" w:hAnsi="仿宋" w:eastAsia="仿宋" w:cs="仿宋"/>
          <w:color w:val="auto"/>
          <w:sz w:val="32"/>
          <w:szCs w:val="32"/>
          <w:lang w:val="en-US" w:eastAsia="zh-CN"/>
        </w:rPr>
        <w:t>新湾</w:t>
      </w:r>
      <w:r>
        <w:rPr>
          <w:rFonts w:hint="eastAsia" w:ascii="仿宋" w:hAnsi="仿宋" w:eastAsia="仿宋" w:cs="仿宋"/>
          <w:color w:val="auto"/>
          <w:sz w:val="32"/>
          <w:szCs w:val="32"/>
          <w:lang w:val="zh-CN"/>
        </w:rPr>
        <w:t>镇第</w:t>
      </w:r>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lang w:val="zh-CN"/>
        </w:rPr>
        <w:t>届委员会和纪律检查委员会，组织动员全镇各级党组织、广大党员和人民群众，在中国共产党成立100周年及“十四五”开篇之年，立足新历史起点，把握新发展阶段，抢抓机遇、乘势而上，奋力开创新时代美丽</w:t>
      </w:r>
      <w:r>
        <w:rPr>
          <w:rFonts w:hint="eastAsia" w:ascii="仿宋" w:hAnsi="仿宋" w:eastAsia="仿宋" w:cs="仿宋"/>
          <w:color w:val="auto"/>
          <w:sz w:val="32"/>
          <w:szCs w:val="32"/>
          <w:lang w:val="en-US" w:eastAsia="zh-CN"/>
        </w:rPr>
        <w:t>新湾</w:t>
      </w:r>
      <w:r>
        <w:rPr>
          <w:rFonts w:hint="eastAsia" w:ascii="仿宋" w:hAnsi="仿宋" w:eastAsia="仿宋" w:cs="仿宋"/>
          <w:color w:val="auto"/>
          <w:sz w:val="32"/>
          <w:szCs w:val="32"/>
          <w:lang w:val="zh-CN"/>
        </w:rPr>
        <w:t>新局面。</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70" w:lineRule="exact"/>
        <w:ind w:firstLine="640" w:firstLineChars="200"/>
        <w:textAlignment w:val="auto"/>
        <w:rPr>
          <w:rFonts w:hint="eastAsia" w:ascii="黑体" w:hAnsi="黑体" w:eastAsia="黑体" w:cs="黑体"/>
          <w:color w:val="auto"/>
          <w:sz w:val="32"/>
          <w:szCs w:val="32"/>
          <w:lang w:val="zh-CN"/>
        </w:rPr>
      </w:pPr>
      <w:r>
        <w:rPr>
          <w:rFonts w:hint="eastAsia" w:ascii="黑体" w:hAnsi="黑体" w:eastAsia="黑体" w:cs="黑体"/>
          <w:color w:val="auto"/>
          <w:sz w:val="32"/>
          <w:szCs w:val="32"/>
          <w:lang w:val="en-US" w:eastAsia="zh-CN"/>
        </w:rPr>
        <w:t>一、</w:t>
      </w:r>
      <w:r>
        <w:rPr>
          <w:rFonts w:hint="eastAsia" w:ascii="黑体" w:hAnsi="黑体" w:eastAsia="黑体" w:cs="黑体"/>
          <w:color w:val="auto"/>
          <w:sz w:val="32"/>
          <w:szCs w:val="32"/>
          <w:lang w:val="zh-CN"/>
        </w:rPr>
        <w:t>过去</w:t>
      </w:r>
      <w:r>
        <w:rPr>
          <w:rFonts w:hint="eastAsia" w:ascii="黑体" w:hAnsi="黑体" w:eastAsia="黑体" w:cs="黑体"/>
          <w:color w:val="auto"/>
          <w:sz w:val="32"/>
          <w:szCs w:val="32"/>
          <w:lang w:val="en-US" w:eastAsia="zh-CN"/>
        </w:rPr>
        <w:t>五</w:t>
      </w:r>
      <w:r>
        <w:rPr>
          <w:rFonts w:hint="eastAsia" w:ascii="黑体" w:hAnsi="黑体" w:eastAsia="黑体" w:cs="黑体"/>
          <w:color w:val="auto"/>
          <w:sz w:val="32"/>
          <w:szCs w:val="32"/>
          <w:lang w:val="zh-CN"/>
        </w:rPr>
        <w:t>年，全</w:t>
      </w:r>
      <w:r>
        <w:rPr>
          <w:rFonts w:hint="eastAsia" w:ascii="黑体" w:hAnsi="黑体" w:eastAsia="黑体" w:cs="黑体"/>
          <w:color w:val="auto"/>
          <w:sz w:val="32"/>
          <w:szCs w:val="32"/>
          <w:lang w:val="en-US" w:eastAsia="zh-CN"/>
        </w:rPr>
        <w:t>镇</w:t>
      </w:r>
      <w:r>
        <w:rPr>
          <w:rFonts w:hint="eastAsia" w:ascii="黑体" w:hAnsi="黑体" w:eastAsia="黑体" w:cs="黑体"/>
          <w:color w:val="auto"/>
          <w:sz w:val="32"/>
          <w:szCs w:val="32"/>
          <w:lang w:val="zh-CN"/>
        </w:rPr>
        <w:t>上下砥砺奋进，实现</w:t>
      </w:r>
      <w:r>
        <w:rPr>
          <w:rFonts w:hint="eastAsia" w:ascii="黑体" w:hAnsi="黑体" w:eastAsia="黑体" w:cs="黑体"/>
          <w:color w:val="auto"/>
          <w:sz w:val="32"/>
          <w:szCs w:val="32"/>
          <w:lang w:val="en-US" w:eastAsia="zh-CN"/>
        </w:rPr>
        <w:t>新湾</w:t>
      </w:r>
      <w:r>
        <w:rPr>
          <w:rFonts w:hint="eastAsia" w:ascii="黑体" w:hAnsi="黑体" w:eastAsia="黑体" w:cs="黑体"/>
          <w:color w:val="auto"/>
          <w:sz w:val="32"/>
          <w:szCs w:val="32"/>
          <w:lang w:val="zh-CN"/>
        </w:rPr>
        <w:t>“十三五”胜利收官</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highlight w:val="none"/>
          <w:lang w:val="zh-CN"/>
        </w:rPr>
      </w:pPr>
      <w:r>
        <w:rPr>
          <w:rFonts w:hint="eastAsia" w:ascii="仿宋" w:hAnsi="仿宋" w:eastAsia="仿宋" w:cs="仿宋"/>
          <w:color w:val="auto"/>
          <w:sz w:val="32"/>
          <w:szCs w:val="32"/>
          <w:lang w:val="zh-CN"/>
        </w:rPr>
        <w:t>镇第六次党代会以来的五年，是新湾经济社会快速发展的五年，也是我们经受各种考验的五年。在党的十八大、十九大精神指引下，在市委、市政府的正确领导下，镇党委团结带领全镇广大党员干部和群众，充分发挥核心领导作用，解放思想求突破，凝心聚力搞建设，千方百计抓落实，一心一意谋发展，圆满完成了镇第六次党代会提出的各项目标任务。短短五年时间，经济发展呈现增长较快、结构优化、效益提高的良好态势，各项社会事业</w:t>
      </w:r>
      <w:r>
        <w:rPr>
          <w:rFonts w:hint="eastAsia" w:ascii="仿宋" w:hAnsi="仿宋" w:eastAsia="仿宋" w:cs="仿宋"/>
          <w:color w:val="auto"/>
          <w:sz w:val="32"/>
          <w:szCs w:val="32"/>
          <w:highlight w:val="none"/>
          <w:lang w:val="zh-CN"/>
        </w:rPr>
        <w:t>全面发展，人民生活水平持续提高，为我镇“十四五”开好局、实现跨越发展奠定了坚实的基础。五年来，我们致力发展，全力实现“十三五”完美收官。</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70" w:lineRule="exact"/>
        <w:ind w:firstLine="643" w:firstLineChars="200"/>
        <w:textAlignment w:val="auto"/>
        <w:rPr>
          <w:rFonts w:hint="eastAsia" w:ascii="楷体" w:hAnsi="楷体" w:eastAsia="楷体" w:cs="楷体"/>
          <w:b/>
          <w:bCs/>
          <w:color w:val="auto"/>
          <w:sz w:val="32"/>
          <w:szCs w:val="32"/>
          <w:highlight w:val="none"/>
          <w:lang w:val="zh-CN"/>
        </w:rPr>
      </w:pPr>
      <w:r>
        <w:rPr>
          <w:rFonts w:hint="eastAsia" w:ascii="楷体" w:hAnsi="楷体" w:eastAsia="楷体" w:cs="楷体"/>
          <w:b/>
          <w:bCs/>
          <w:color w:val="auto"/>
          <w:sz w:val="32"/>
          <w:szCs w:val="32"/>
          <w:highlight w:val="none"/>
          <w:lang w:val="zh-CN"/>
        </w:rPr>
        <w:t>（</w:t>
      </w:r>
      <w:r>
        <w:rPr>
          <w:rFonts w:hint="eastAsia" w:ascii="楷体" w:hAnsi="楷体" w:eastAsia="楷体" w:cs="楷体"/>
          <w:b/>
          <w:bCs/>
          <w:color w:val="auto"/>
          <w:sz w:val="32"/>
          <w:szCs w:val="32"/>
          <w:highlight w:val="none"/>
          <w:lang w:val="en-US" w:eastAsia="zh-CN"/>
        </w:rPr>
        <w:t>一</w:t>
      </w:r>
      <w:r>
        <w:rPr>
          <w:rFonts w:hint="eastAsia" w:ascii="楷体" w:hAnsi="楷体" w:eastAsia="楷体" w:cs="楷体"/>
          <w:b/>
          <w:bCs/>
          <w:color w:val="auto"/>
          <w:sz w:val="32"/>
          <w:szCs w:val="32"/>
          <w:highlight w:val="none"/>
          <w:lang w:val="zh-CN"/>
        </w:rPr>
        <w:t>）经济持续稳定增长，综合实力明显增强</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kern w:val="2"/>
          <w:sz w:val="32"/>
          <w:szCs w:val="32"/>
          <w:lang w:val="zh-CN" w:eastAsia="zh-CN" w:bidi="ar-SA"/>
        </w:rPr>
      </w:pPr>
      <w:r>
        <w:rPr>
          <w:rFonts w:hint="eastAsia" w:ascii="仿宋" w:hAnsi="仿宋" w:eastAsia="仿宋" w:cs="仿宋"/>
          <w:color w:val="auto"/>
          <w:sz w:val="32"/>
          <w:szCs w:val="32"/>
          <w:highlight w:val="none"/>
          <w:lang w:val="zh-CN"/>
        </w:rPr>
        <w:t>五年来，我们始终围绕发展这一中心任务，不断壮大优势产业，</w:t>
      </w:r>
      <w:r>
        <w:rPr>
          <w:rFonts w:hint="eastAsia" w:ascii="仿宋" w:hAnsi="仿宋" w:eastAsia="仿宋" w:cs="仿宋"/>
          <w:color w:val="auto"/>
          <w:sz w:val="32"/>
          <w:szCs w:val="32"/>
          <w:highlight w:val="none"/>
          <w:lang w:val="en-US" w:eastAsia="zh-CN"/>
        </w:rPr>
        <w:t>大力发展现代农业</w:t>
      </w:r>
      <w:r>
        <w:rPr>
          <w:rFonts w:hint="eastAsia" w:ascii="仿宋" w:hAnsi="仿宋" w:eastAsia="仿宋" w:cs="仿宋"/>
          <w:color w:val="auto"/>
          <w:sz w:val="32"/>
          <w:szCs w:val="32"/>
          <w:highlight w:val="none"/>
          <w:lang w:val="zh-CN"/>
        </w:rPr>
        <w:t>，</w:t>
      </w:r>
      <w:r>
        <w:rPr>
          <w:rFonts w:hint="eastAsia" w:ascii="仿宋" w:hAnsi="仿宋" w:eastAsia="仿宋" w:cs="仿宋"/>
          <w:color w:val="auto"/>
          <w:sz w:val="32"/>
          <w:szCs w:val="32"/>
          <w:highlight w:val="none"/>
          <w:lang w:val="en-US" w:eastAsia="zh-CN"/>
        </w:rPr>
        <w:t>积极推进文旅融合的乡村旅游，</w:t>
      </w:r>
      <w:r>
        <w:rPr>
          <w:rFonts w:hint="eastAsia" w:ascii="仿宋" w:hAnsi="仿宋" w:eastAsia="仿宋" w:cs="仿宋"/>
          <w:color w:val="auto"/>
          <w:sz w:val="32"/>
          <w:szCs w:val="32"/>
          <w:highlight w:val="none"/>
          <w:lang w:val="zh-CN"/>
        </w:rPr>
        <w:t>主要经</w:t>
      </w:r>
      <w:r>
        <w:rPr>
          <w:rFonts w:hint="eastAsia" w:ascii="仿宋" w:hAnsi="仿宋" w:eastAsia="仿宋" w:cs="仿宋"/>
          <w:color w:val="auto"/>
          <w:kern w:val="2"/>
          <w:sz w:val="32"/>
          <w:szCs w:val="32"/>
          <w:lang w:val="zh-CN" w:eastAsia="zh-CN" w:bidi="ar-SA"/>
        </w:rPr>
        <w:t>济指标全面实现。</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0" w:firstLineChars="200"/>
        <w:textAlignment w:val="auto"/>
        <w:rPr>
          <w:rFonts w:hint="eastAsia" w:ascii="仿宋" w:hAnsi="仿宋" w:eastAsia="仿宋" w:cs="仿宋"/>
          <w:color w:val="auto"/>
          <w:kern w:val="2"/>
          <w:sz w:val="32"/>
          <w:szCs w:val="32"/>
          <w:lang w:val="zh-CN" w:eastAsia="zh-CN" w:bidi="ar-SA"/>
        </w:rPr>
      </w:pPr>
      <w:r>
        <w:rPr>
          <w:rFonts w:hint="eastAsia" w:ascii="仿宋" w:hAnsi="仿宋" w:eastAsia="仿宋" w:cs="仿宋"/>
          <w:color w:val="auto"/>
          <w:kern w:val="2"/>
          <w:sz w:val="32"/>
          <w:szCs w:val="32"/>
          <w:lang w:val="en-US" w:eastAsia="zh-CN" w:bidi="ar-SA"/>
        </w:rPr>
        <w:t>1.</w:t>
      </w:r>
      <w:r>
        <w:rPr>
          <w:rFonts w:hint="eastAsia" w:ascii="仿宋" w:hAnsi="仿宋" w:eastAsia="仿宋" w:cs="仿宋"/>
          <w:color w:val="auto"/>
          <w:kern w:val="2"/>
          <w:sz w:val="32"/>
          <w:szCs w:val="32"/>
          <w:lang w:val="zh-CN" w:eastAsia="zh-CN" w:bidi="ar-SA"/>
        </w:rPr>
        <w:t>经济实力持续增强</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0" w:firstLineChars="200"/>
        <w:textAlignment w:val="auto"/>
        <w:rPr>
          <w:rFonts w:hint="default" w:ascii="仿宋" w:hAnsi="仿宋" w:eastAsia="仿宋" w:cs="仿宋"/>
          <w:color w:val="auto"/>
          <w:kern w:val="2"/>
          <w:sz w:val="32"/>
          <w:szCs w:val="32"/>
          <w:lang w:val="zh-CN" w:eastAsia="zh-CN" w:bidi="ar-SA"/>
        </w:rPr>
      </w:pPr>
      <w:r>
        <w:rPr>
          <w:rFonts w:hint="default" w:ascii="仿宋" w:hAnsi="仿宋" w:eastAsia="仿宋" w:cs="仿宋"/>
          <w:color w:val="auto"/>
          <w:kern w:val="2"/>
          <w:sz w:val="32"/>
          <w:szCs w:val="32"/>
          <w:lang w:val="zh-CN" w:eastAsia="zh-CN" w:bidi="ar-SA"/>
        </w:rPr>
        <w:t>五年来，全镇经济保持了</w:t>
      </w:r>
      <w:r>
        <w:rPr>
          <w:rFonts w:hint="eastAsia" w:ascii="仿宋" w:hAnsi="仿宋" w:eastAsia="仿宋" w:cs="仿宋"/>
          <w:color w:val="auto"/>
          <w:kern w:val="2"/>
          <w:sz w:val="32"/>
          <w:szCs w:val="32"/>
          <w:lang w:val="en-US" w:eastAsia="zh-CN" w:bidi="ar-SA"/>
        </w:rPr>
        <w:t>较强</w:t>
      </w:r>
      <w:r>
        <w:rPr>
          <w:rFonts w:hint="default" w:ascii="仿宋" w:hAnsi="仿宋" w:eastAsia="仿宋" w:cs="仿宋"/>
          <w:color w:val="auto"/>
          <w:kern w:val="2"/>
          <w:sz w:val="32"/>
          <w:szCs w:val="32"/>
          <w:lang w:val="zh-CN" w:eastAsia="zh-CN" w:bidi="ar-SA"/>
        </w:rPr>
        <w:t>增长势头，工业总产值由2.98亿元增加到3.81亿元，年均增长</w:t>
      </w:r>
      <w:r>
        <w:rPr>
          <w:rFonts w:hint="eastAsia" w:ascii="仿宋" w:hAnsi="仿宋" w:eastAsia="仿宋" w:cs="仿宋"/>
          <w:color w:val="auto"/>
          <w:kern w:val="2"/>
          <w:sz w:val="32"/>
          <w:szCs w:val="32"/>
          <w:lang w:val="zh-CN" w:eastAsia="zh-CN" w:bidi="ar-SA"/>
        </w:rPr>
        <w:t>5.6</w:t>
      </w:r>
      <w:r>
        <w:rPr>
          <w:rFonts w:hint="default" w:ascii="仿宋" w:hAnsi="仿宋" w:eastAsia="仿宋" w:cs="仿宋"/>
          <w:color w:val="auto"/>
          <w:kern w:val="2"/>
          <w:sz w:val="32"/>
          <w:szCs w:val="32"/>
          <w:lang w:val="zh-CN" w:eastAsia="zh-CN" w:bidi="ar-SA"/>
        </w:rPr>
        <w:t>%；农业总产值由2.23亿元增加到3.05亿元，年均增长</w:t>
      </w:r>
      <w:r>
        <w:rPr>
          <w:rFonts w:hint="eastAsia" w:ascii="仿宋" w:hAnsi="仿宋" w:eastAsia="仿宋" w:cs="仿宋"/>
          <w:color w:val="auto"/>
          <w:kern w:val="2"/>
          <w:sz w:val="32"/>
          <w:szCs w:val="32"/>
          <w:lang w:val="zh-CN" w:eastAsia="zh-CN" w:bidi="ar-SA"/>
        </w:rPr>
        <w:t>7.4</w:t>
      </w:r>
      <w:r>
        <w:rPr>
          <w:rFonts w:hint="default" w:ascii="仿宋" w:hAnsi="仿宋" w:eastAsia="仿宋" w:cs="仿宋"/>
          <w:color w:val="auto"/>
          <w:kern w:val="2"/>
          <w:sz w:val="32"/>
          <w:szCs w:val="32"/>
          <w:lang w:val="zh-CN" w:eastAsia="zh-CN" w:bidi="ar-SA"/>
        </w:rPr>
        <w:t>%，农村人均可支配收入由17085元增长到20980元，年均增长</w:t>
      </w:r>
      <w:r>
        <w:rPr>
          <w:rFonts w:hint="eastAsia" w:ascii="仿宋" w:hAnsi="仿宋" w:eastAsia="仿宋" w:cs="仿宋"/>
          <w:color w:val="auto"/>
          <w:kern w:val="2"/>
          <w:sz w:val="32"/>
          <w:szCs w:val="32"/>
          <w:lang w:val="zh-CN" w:eastAsia="zh-CN" w:bidi="ar-SA"/>
        </w:rPr>
        <w:t>4.6</w:t>
      </w:r>
      <w:r>
        <w:rPr>
          <w:rFonts w:hint="default" w:ascii="仿宋" w:hAnsi="仿宋" w:eastAsia="仿宋" w:cs="仿宋"/>
          <w:color w:val="auto"/>
          <w:kern w:val="2"/>
          <w:sz w:val="32"/>
          <w:szCs w:val="32"/>
          <w:lang w:val="zh-CN" w:eastAsia="zh-CN" w:bidi="ar-SA"/>
        </w:rPr>
        <w:t>%，第一、二、三产业融合发展，产业结构不断优化，综合实力持续增强。</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0" w:firstLineChars="200"/>
        <w:textAlignment w:val="auto"/>
        <w:rPr>
          <w:rFonts w:hint="default" w:ascii="仿宋" w:hAnsi="仿宋" w:eastAsia="仿宋" w:cs="仿宋"/>
          <w:color w:val="auto"/>
          <w:kern w:val="2"/>
          <w:sz w:val="32"/>
          <w:szCs w:val="32"/>
          <w:lang w:val="zh-CN" w:eastAsia="zh-CN" w:bidi="ar-SA"/>
        </w:rPr>
      </w:pPr>
      <w:r>
        <w:rPr>
          <w:rFonts w:hint="eastAsia" w:ascii="仿宋" w:hAnsi="仿宋" w:eastAsia="仿宋" w:cs="仿宋"/>
          <w:color w:val="auto"/>
          <w:kern w:val="2"/>
          <w:sz w:val="32"/>
          <w:szCs w:val="32"/>
          <w:lang w:val="en-US" w:eastAsia="zh-CN" w:bidi="ar-SA"/>
        </w:rPr>
        <w:t>2.</w:t>
      </w:r>
      <w:r>
        <w:rPr>
          <w:rFonts w:hint="default" w:ascii="仿宋" w:hAnsi="仿宋" w:eastAsia="仿宋" w:cs="仿宋"/>
          <w:color w:val="auto"/>
          <w:kern w:val="2"/>
          <w:sz w:val="32"/>
          <w:szCs w:val="32"/>
          <w:lang w:val="zh-CN" w:eastAsia="zh-CN" w:bidi="ar-SA"/>
        </w:rPr>
        <w:t>产业发展稳步推进</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0" w:firstLineChars="200"/>
        <w:textAlignment w:val="auto"/>
        <w:rPr>
          <w:rFonts w:hint="default" w:ascii="仿宋" w:hAnsi="仿宋" w:eastAsia="仿宋" w:cs="仿宋"/>
          <w:color w:val="auto"/>
          <w:kern w:val="2"/>
          <w:sz w:val="32"/>
          <w:szCs w:val="32"/>
          <w:lang w:val="en-US" w:eastAsia="zh-CN" w:bidi="ar-SA"/>
        </w:rPr>
      </w:pPr>
      <w:r>
        <w:rPr>
          <w:rFonts w:hint="default" w:ascii="仿宋" w:hAnsi="仿宋" w:eastAsia="仿宋" w:cs="仿宋"/>
          <w:color w:val="auto"/>
          <w:kern w:val="2"/>
          <w:sz w:val="32"/>
          <w:szCs w:val="32"/>
          <w:lang w:val="zh-CN" w:eastAsia="zh-CN" w:bidi="ar-SA"/>
        </w:rPr>
        <w:t>五年来，我镇以农业增效、农民增收为目标，积极推进农业产业结构调整，大力发展休闲农业和现代农业，强化农业基础设施建设，不断提高农民收入，促进了全镇农业经济持续发展。</w:t>
      </w:r>
      <w:r>
        <w:rPr>
          <w:rFonts w:hint="default" w:ascii="仿宋" w:hAnsi="仿宋" w:eastAsia="仿宋" w:cs="仿宋"/>
          <w:b/>
          <w:bCs/>
          <w:color w:val="auto"/>
          <w:kern w:val="2"/>
          <w:sz w:val="32"/>
          <w:szCs w:val="32"/>
          <w:lang w:val="zh-CN" w:eastAsia="zh-CN" w:bidi="ar-SA"/>
        </w:rPr>
        <w:t>农业基础进一步夯实，</w:t>
      </w:r>
      <w:r>
        <w:rPr>
          <w:rFonts w:hint="default" w:ascii="仿宋" w:hAnsi="仿宋" w:eastAsia="仿宋" w:cs="仿宋"/>
          <w:color w:val="auto"/>
          <w:kern w:val="2"/>
          <w:sz w:val="32"/>
          <w:szCs w:val="32"/>
          <w:lang w:val="zh-CN" w:eastAsia="zh-CN" w:bidi="ar-SA"/>
        </w:rPr>
        <w:t>严守耕地红线，大力发展“四水农业”，全面保障粮食生产安全。实行一名干部对接一户种粮大户，在畔山洲建立面积200亩的早稻集中育秧点，实现早稻育秧集约化、规模化、标准化生产；在新湾村、莲花村建立了两个高标准、集中连片的柑桔品种改良示范园，总面积3000多亩，柑桔纯收入由每亩1000元左右提高到6000元以上，带动农产品增效、农民增收；</w:t>
      </w:r>
      <w:r>
        <w:rPr>
          <w:rFonts w:hint="eastAsia" w:ascii="仿宋" w:hAnsi="仿宋" w:eastAsia="仿宋" w:cs="仿宋"/>
          <w:color w:val="auto"/>
          <w:kern w:val="2"/>
          <w:sz w:val="32"/>
          <w:szCs w:val="32"/>
          <w:lang w:val="en-US" w:eastAsia="zh-CN" w:bidi="ar-SA"/>
        </w:rPr>
        <w:t>持续抓好非洲猪瘟防控，层层落实防控责任、强化防控措施，快速处置疫情</w:t>
      </w:r>
      <w:r>
        <w:rPr>
          <w:rFonts w:hint="default" w:ascii="仿宋" w:hAnsi="仿宋" w:eastAsia="仿宋" w:cs="仿宋"/>
          <w:color w:val="auto"/>
          <w:kern w:val="2"/>
          <w:sz w:val="32"/>
          <w:szCs w:val="32"/>
          <w:lang w:val="zh-CN" w:eastAsia="zh-CN" w:bidi="ar-SA"/>
        </w:rPr>
        <w:t>，大力保障生猪供应，</w:t>
      </w:r>
      <w:r>
        <w:rPr>
          <w:rFonts w:hint="eastAsia" w:ascii="仿宋" w:hAnsi="仿宋" w:eastAsia="仿宋" w:cs="仿宋"/>
          <w:color w:val="auto"/>
          <w:kern w:val="2"/>
          <w:sz w:val="32"/>
          <w:szCs w:val="32"/>
          <w:lang w:val="en-US" w:eastAsia="zh-CN" w:bidi="ar-SA"/>
        </w:rPr>
        <w:t>2020年</w:t>
      </w:r>
      <w:r>
        <w:rPr>
          <w:rFonts w:hint="default" w:ascii="仿宋" w:hAnsi="仿宋" w:eastAsia="仿宋" w:cs="仿宋"/>
          <w:color w:val="auto"/>
          <w:kern w:val="2"/>
          <w:sz w:val="32"/>
          <w:szCs w:val="32"/>
          <w:lang w:val="zh-CN" w:eastAsia="zh-CN" w:bidi="ar-SA"/>
        </w:rPr>
        <w:t>出栏生猪21900头，现存栏生猪12800头，实现生猪稳产保供、价格稳定。农业产业结构不断优化，现代农业基础进一步夯实。</w:t>
      </w:r>
      <w:r>
        <w:rPr>
          <w:rFonts w:hint="eastAsia" w:ascii="仿宋" w:hAnsi="仿宋" w:eastAsia="仿宋" w:cs="仿宋"/>
          <w:b/>
          <w:bCs/>
          <w:color w:val="auto"/>
          <w:kern w:val="2"/>
          <w:sz w:val="32"/>
          <w:szCs w:val="32"/>
          <w:lang w:val="en-US" w:eastAsia="zh-CN" w:bidi="ar-SA"/>
        </w:rPr>
        <w:t>文旅融合</w:t>
      </w:r>
      <w:r>
        <w:rPr>
          <w:rFonts w:hint="default" w:ascii="仿宋" w:hAnsi="仿宋" w:eastAsia="仿宋" w:cs="仿宋"/>
          <w:b/>
          <w:bCs/>
          <w:color w:val="auto"/>
          <w:kern w:val="2"/>
          <w:sz w:val="32"/>
          <w:szCs w:val="32"/>
          <w:lang w:val="zh-CN" w:eastAsia="zh-CN" w:bidi="ar-SA"/>
        </w:rPr>
        <w:t>取得突破，</w:t>
      </w:r>
      <w:r>
        <w:rPr>
          <w:rFonts w:hint="default" w:ascii="仿宋" w:hAnsi="仿宋" w:eastAsia="仿宋" w:cs="仿宋"/>
          <w:color w:val="auto"/>
          <w:kern w:val="2"/>
          <w:sz w:val="32"/>
          <w:szCs w:val="32"/>
          <w:lang w:val="zh-CN" w:eastAsia="zh-CN" w:bidi="ar-SA"/>
        </w:rPr>
        <w:t>对照湖湘风情文化旅游小镇创建的标准，积极打造新湾商圣小镇，扎实推进“一园一墓一区”建设，截至2020年12月</w:t>
      </w:r>
      <w:r>
        <w:rPr>
          <w:rFonts w:hint="eastAsia" w:ascii="仿宋" w:hAnsi="仿宋" w:eastAsia="仿宋" w:cs="仿宋"/>
          <w:color w:val="auto"/>
          <w:kern w:val="2"/>
          <w:sz w:val="32"/>
          <w:szCs w:val="32"/>
          <w:lang w:val="en-US" w:eastAsia="zh-CN" w:bidi="ar-SA"/>
        </w:rPr>
        <w:t>底</w:t>
      </w:r>
      <w:r>
        <w:rPr>
          <w:rFonts w:hint="default" w:ascii="仿宋" w:hAnsi="仿宋" w:eastAsia="仿宋" w:cs="仿宋"/>
          <w:color w:val="auto"/>
          <w:kern w:val="2"/>
          <w:sz w:val="32"/>
          <w:szCs w:val="32"/>
          <w:lang w:val="zh-CN" w:eastAsia="zh-CN" w:bidi="ar-SA"/>
        </w:rPr>
        <w:t>，商圣小镇建设已投入资金</w:t>
      </w:r>
      <w:r>
        <w:rPr>
          <w:rFonts w:hint="eastAsia" w:ascii="仿宋" w:hAnsi="仿宋" w:eastAsia="仿宋" w:cs="仿宋"/>
          <w:color w:val="auto"/>
          <w:kern w:val="2"/>
          <w:sz w:val="32"/>
          <w:szCs w:val="32"/>
          <w:lang w:val="en-US" w:eastAsia="zh-CN" w:bidi="ar-SA"/>
        </w:rPr>
        <w:t>1亿3千万</w:t>
      </w:r>
      <w:r>
        <w:rPr>
          <w:rFonts w:hint="default" w:ascii="仿宋" w:hAnsi="仿宋" w:eastAsia="仿宋" w:cs="仿宋"/>
          <w:color w:val="auto"/>
          <w:kern w:val="2"/>
          <w:sz w:val="32"/>
          <w:szCs w:val="32"/>
          <w:lang w:val="zh-CN" w:eastAsia="zh-CN" w:bidi="ar-SA"/>
        </w:rPr>
        <w:t>元，其中地方财政投入6900万元，其余为招商引资。蠡山大道商业区已完成第四期建设，建筑面积共计6万平方米</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现代农旅产业园完成十里荷花走廊</w:t>
      </w:r>
      <w:r>
        <w:rPr>
          <w:rFonts w:hint="eastAsia" w:ascii="仿宋" w:hAnsi="仿宋" w:eastAsia="仿宋" w:cs="仿宋"/>
          <w:color w:val="auto"/>
          <w:kern w:val="2"/>
          <w:sz w:val="32"/>
          <w:szCs w:val="32"/>
          <w:lang w:val="en-US" w:eastAsia="zh-CN" w:bidi="ar-SA"/>
        </w:rPr>
        <w:t>建设</w:t>
      </w:r>
      <w:r>
        <w:rPr>
          <w:rFonts w:hint="eastAsia" w:ascii="仿宋" w:hAnsi="仿宋" w:eastAsia="仿宋" w:cs="仿宋"/>
          <w:color w:val="auto"/>
          <w:kern w:val="2"/>
          <w:sz w:val="32"/>
          <w:szCs w:val="32"/>
          <w:lang w:val="zh-CN" w:eastAsia="zh-CN" w:bidi="ar-SA"/>
        </w:rPr>
        <w:t>，</w:t>
      </w:r>
      <w:r>
        <w:rPr>
          <w:rFonts w:hint="eastAsia" w:ascii="仿宋" w:hAnsi="仿宋" w:eastAsia="仿宋" w:cs="仿宋"/>
          <w:color w:val="auto"/>
          <w:kern w:val="2"/>
          <w:sz w:val="32"/>
          <w:szCs w:val="32"/>
          <w:lang w:val="en-US" w:eastAsia="zh-CN" w:bidi="ar-SA"/>
        </w:rPr>
        <w:t>完成停车场、公厕、周边配套设施及公路的黑化、绿化、亮化，新湾村、莲花村柑桔品改示范园已基本建成，正在完善配套基础设施建设及民居改造。</w:t>
      </w:r>
      <w:r>
        <w:rPr>
          <w:rFonts w:hint="default" w:ascii="仿宋" w:hAnsi="仿宋" w:eastAsia="仿宋" w:cs="仿宋"/>
          <w:color w:val="auto"/>
          <w:kern w:val="2"/>
          <w:sz w:val="32"/>
          <w:szCs w:val="32"/>
          <w:lang w:val="zh-CN" w:eastAsia="zh-CN" w:bidi="ar-SA"/>
        </w:rPr>
        <w:t>完成阁老墓园第一期工程建设；蠡山文化广场基本建成</w:t>
      </w:r>
      <w:r>
        <w:rPr>
          <w:rFonts w:hint="eastAsia" w:ascii="仿宋" w:hAnsi="仿宋" w:eastAsia="仿宋" w:cs="仿宋"/>
          <w:color w:val="auto"/>
          <w:kern w:val="2"/>
          <w:sz w:val="32"/>
          <w:szCs w:val="32"/>
          <w:lang w:val="zh-CN" w:eastAsia="zh-CN" w:bidi="ar-SA"/>
        </w:rPr>
        <w:t>；</w:t>
      </w:r>
      <w:r>
        <w:rPr>
          <w:rFonts w:hint="eastAsia" w:ascii="仿宋" w:hAnsi="仿宋" w:eastAsia="仿宋" w:cs="仿宋"/>
          <w:color w:val="auto"/>
          <w:kern w:val="2"/>
          <w:sz w:val="32"/>
          <w:szCs w:val="32"/>
          <w:lang w:val="en-US" w:eastAsia="zh-CN" w:bidi="ar-SA"/>
        </w:rPr>
        <w:t>2018年成功举办“荷花节”，进一步打响了“新湾”旅游品牌。</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right="0" w:rightChars="0" w:firstLine="643" w:firstLineChars="200"/>
        <w:textAlignment w:val="auto"/>
        <w:rPr>
          <w:rFonts w:hint="eastAsia" w:ascii="楷体" w:hAnsi="楷体" w:eastAsia="楷体" w:cs="楷体"/>
          <w:b/>
          <w:bCs/>
          <w:color w:val="auto"/>
          <w:kern w:val="2"/>
          <w:sz w:val="32"/>
          <w:szCs w:val="32"/>
          <w:lang w:val="zh-CN" w:eastAsia="zh-CN" w:bidi="ar-SA"/>
        </w:rPr>
      </w:pPr>
      <w:r>
        <w:rPr>
          <w:rFonts w:hint="eastAsia" w:ascii="楷体" w:hAnsi="楷体" w:eastAsia="楷体" w:cs="楷体"/>
          <w:b/>
          <w:bCs/>
          <w:color w:val="auto"/>
          <w:kern w:val="2"/>
          <w:sz w:val="32"/>
          <w:szCs w:val="32"/>
          <w:lang w:val="zh-CN" w:eastAsia="zh-CN" w:bidi="ar-SA"/>
        </w:rPr>
        <w:t>（</w:t>
      </w:r>
      <w:r>
        <w:rPr>
          <w:rFonts w:hint="eastAsia" w:ascii="楷体" w:hAnsi="楷体" w:eastAsia="楷体" w:cs="楷体"/>
          <w:b/>
          <w:bCs/>
          <w:color w:val="auto"/>
          <w:kern w:val="2"/>
          <w:sz w:val="32"/>
          <w:szCs w:val="32"/>
          <w:lang w:val="en-US" w:eastAsia="zh-CN" w:bidi="ar-SA"/>
        </w:rPr>
        <w:t>二</w:t>
      </w:r>
      <w:r>
        <w:rPr>
          <w:rFonts w:hint="eastAsia" w:ascii="楷体" w:hAnsi="楷体" w:eastAsia="楷体" w:cs="楷体"/>
          <w:b/>
          <w:bCs/>
          <w:color w:val="auto"/>
          <w:kern w:val="2"/>
          <w:sz w:val="32"/>
          <w:szCs w:val="32"/>
          <w:lang w:val="zh-CN" w:eastAsia="zh-CN" w:bidi="ar-SA"/>
        </w:rPr>
        <w:t>）基础设施更加完善，民生保障显著提升</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right="0" w:rightChars="0" w:firstLine="640" w:firstLineChars="200"/>
        <w:textAlignment w:val="auto"/>
        <w:rPr>
          <w:rFonts w:hint="default" w:ascii="仿宋" w:hAnsi="仿宋" w:eastAsia="仿宋" w:cs="仿宋"/>
          <w:color w:val="auto"/>
          <w:kern w:val="2"/>
          <w:sz w:val="32"/>
          <w:szCs w:val="32"/>
          <w:lang w:val="en-US" w:eastAsia="zh-CN" w:bidi="ar-SA"/>
        </w:rPr>
      </w:pPr>
      <w:r>
        <w:rPr>
          <w:rFonts w:hint="default" w:ascii="仿宋" w:hAnsi="仿宋" w:eastAsia="仿宋" w:cs="仿宋"/>
          <w:color w:val="auto"/>
          <w:kern w:val="2"/>
          <w:sz w:val="32"/>
          <w:szCs w:val="32"/>
          <w:lang w:val="zh-CN" w:eastAsia="zh-CN" w:bidi="ar-SA"/>
        </w:rPr>
        <w:t>五年来，我们着力推进</w:t>
      </w:r>
      <w:r>
        <w:rPr>
          <w:rFonts w:hint="eastAsia" w:ascii="仿宋" w:hAnsi="仿宋" w:eastAsia="仿宋" w:cs="仿宋"/>
          <w:color w:val="auto"/>
          <w:kern w:val="2"/>
          <w:sz w:val="32"/>
          <w:szCs w:val="32"/>
          <w:lang w:val="en-US" w:eastAsia="zh-CN" w:bidi="ar-SA"/>
        </w:rPr>
        <w:t>棚户区改造、</w:t>
      </w:r>
      <w:r>
        <w:rPr>
          <w:rFonts w:hint="default" w:ascii="仿宋" w:hAnsi="仿宋" w:eastAsia="仿宋" w:cs="仿宋"/>
          <w:color w:val="auto"/>
          <w:kern w:val="2"/>
          <w:sz w:val="32"/>
          <w:szCs w:val="32"/>
          <w:lang w:val="zh-CN" w:eastAsia="zh-CN" w:bidi="ar-SA"/>
        </w:rPr>
        <w:t>交通、水利、饮水、电力等基础设施建设，</w:t>
      </w:r>
      <w:r>
        <w:rPr>
          <w:rFonts w:hint="eastAsia" w:ascii="仿宋" w:hAnsi="仿宋" w:eastAsia="仿宋" w:cs="仿宋"/>
          <w:color w:val="auto"/>
          <w:kern w:val="2"/>
          <w:sz w:val="32"/>
          <w:szCs w:val="32"/>
          <w:lang w:val="en-US" w:eastAsia="zh-CN" w:bidi="ar-SA"/>
        </w:rPr>
        <w:t>人民群众</w:t>
      </w:r>
      <w:r>
        <w:rPr>
          <w:rFonts w:hint="default" w:ascii="仿宋" w:hAnsi="仿宋" w:eastAsia="仿宋" w:cs="仿宋"/>
          <w:color w:val="auto"/>
          <w:kern w:val="2"/>
          <w:sz w:val="32"/>
          <w:szCs w:val="32"/>
          <w:lang w:val="zh-CN" w:eastAsia="zh-CN" w:bidi="ar-SA"/>
        </w:rPr>
        <w:t>生产生活条件进一步改善。</w:t>
      </w:r>
      <w:r>
        <w:rPr>
          <w:rFonts w:hint="eastAsia" w:ascii="仿宋" w:hAnsi="仿宋" w:eastAsia="仿宋" w:cs="仿宋"/>
          <w:b/>
          <w:bCs/>
          <w:color w:val="auto"/>
          <w:kern w:val="2"/>
          <w:sz w:val="32"/>
          <w:szCs w:val="32"/>
          <w:lang w:val="en-US" w:eastAsia="zh-CN" w:bidi="ar-SA"/>
        </w:rPr>
        <w:t>棚户区改造积极推进。</w:t>
      </w:r>
      <w:r>
        <w:rPr>
          <w:rFonts w:hint="eastAsia" w:ascii="仿宋" w:hAnsi="仿宋" w:eastAsia="仿宋" w:cs="仿宋"/>
          <w:color w:val="auto"/>
          <w:kern w:val="2"/>
          <w:sz w:val="32"/>
          <w:szCs w:val="32"/>
          <w:lang w:val="en-US" w:eastAsia="zh-CN" w:bidi="ar-SA"/>
        </w:rPr>
        <w:t>积极争取上级棚户区改造配套基础设施建设资金，五年来，累计投入近2000万元推进棚户区基础设施改造。积极探索镇村共建模式，实施了棚户区改造综合整治及镇区亮化、绿化和美化工程，维修道路3000多平方，新增路灯100多盏。</w:t>
      </w:r>
      <w:r>
        <w:rPr>
          <w:rFonts w:hint="default" w:ascii="仿宋" w:hAnsi="仿宋" w:eastAsia="仿宋" w:cs="仿宋"/>
          <w:b/>
          <w:bCs/>
          <w:color w:val="auto"/>
          <w:kern w:val="2"/>
          <w:sz w:val="32"/>
          <w:szCs w:val="32"/>
          <w:lang w:val="zh-CN" w:eastAsia="zh-CN" w:bidi="ar-SA"/>
        </w:rPr>
        <w:t>交通建设快速发展。</w:t>
      </w:r>
      <w:r>
        <w:rPr>
          <w:rFonts w:hint="default" w:ascii="仿宋" w:hAnsi="仿宋" w:eastAsia="仿宋" w:cs="仿宋"/>
          <w:color w:val="auto"/>
          <w:kern w:val="2"/>
          <w:sz w:val="32"/>
          <w:szCs w:val="32"/>
          <w:lang w:val="zh-CN" w:eastAsia="zh-CN" w:bidi="ar-SA"/>
        </w:rPr>
        <w:t>五年来，通过多方筹资，</w:t>
      </w:r>
      <w:r>
        <w:rPr>
          <w:rFonts w:hint="eastAsia" w:ascii="仿宋" w:hAnsi="仿宋" w:eastAsia="仿宋" w:cs="仿宋"/>
          <w:color w:val="auto"/>
          <w:kern w:val="2"/>
          <w:sz w:val="32"/>
          <w:szCs w:val="32"/>
          <w:lang w:val="en-US" w:eastAsia="zh-CN" w:bidi="ar-SA"/>
        </w:rPr>
        <w:t>新建、硬化村级公路20多公里；投入资金40万元建设桥北村青山路示范道路；</w:t>
      </w:r>
      <w:r>
        <w:rPr>
          <w:rFonts w:hint="default" w:ascii="仿宋" w:hAnsi="仿宋" w:eastAsia="仿宋" w:cs="仿宋"/>
          <w:color w:val="auto"/>
          <w:kern w:val="2"/>
          <w:sz w:val="32"/>
          <w:szCs w:val="32"/>
          <w:lang w:val="zh-CN" w:eastAsia="zh-CN" w:bidi="ar-SA"/>
        </w:rPr>
        <w:t>累计投入2700万，启动新湾村畔山洲片“四化”建设，完成南洲路、荷塘路、康复路、荷柳路的黑化、亮化、绿化及康复路两旁民居的美化。全面完成</w:t>
      </w:r>
      <w:r>
        <w:rPr>
          <w:rFonts w:hint="eastAsia" w:ascii="仿宋" w:hAnsi="仿宋" w:eastAsia="仿宋" w:cs="仿宋"/>
          <w:color w:val="auto"/>
          <w:kern w:val="2"/>
          <w:sz w:val="32"/>
          <w:szCs w:val="32"/>
          <w:lang w:val="en-US" w:eastAsia="zh-CN" w:bidi="ar-SA"/>
        </w:rPr>
        <w:t>南益高速</w:t>
      </w:r>
      <w:r>
        <w:rPr>
          <w:rFonts w:hint="default" w:ascii="仿宋" w:hAnsi="仿宋" w:eastAsia="仿宋" w:cs="仿宋"/>
          <w:color w:val="auto"/>
          <w:kern w:val="2"/>
          <w:sz w:val="32"/>
          <w:szCs w:val="32"/>
          <w:lang w:val="zh-CN" w:eastAsia="zh-CN" w:bidi="ar-SA"/>
        </w:rPr>
        <w:t>征地和拆迁补偿工作，深入细致做好矛盾调处工作，及时化解建设中出现的突出问题，</w:t>
      </w:r>
      <w:r>
        <w:rPr>
          <w:rFonts w:hint="eastAsia" w:ascii="仿宋" w:hAnsi="仿宋" w:eastAsia="仿宋" w:cs="仿宋"/>
          <w:color w:val="auto"/>
          <w:kern w:val="2"/>
          <w:sz w:val="32"/>
          <w:szCs w:val="32"/>
          <w:lang w:val="en-US" w:eastAsia="zh-CN" w:bidi="ar-SA"/>
        </w:rPr>
        <w:t>南益高速的通车，极大地改善了我镇交通环境。</w:t>
      </w:r>
      <w:r>
        <w:rPr>
          <w:rFonts w:hint="default" w:ascii="仿宋" w:hAnsi="仿宋" w:eastAsia="仿宋" w:cs="仿宋"/>
          <w:b/>
          <w:bCs/>
          <w:color w:val="auto"/>
          <w:kern w:val="2"/>
          <w:sz w:val="32"/>
          <w:szCs w:val="32"/>
          <w:lang w:val="zh-CN" w:eastAsia="zh-CN" w:bidi="ar-SA"/>
        </w:rPr>
        <w:t>水利设施明显改善。</w:t>
      </w:r>
      <w:r>
        <w:rPr>
          <w:rFonts w:hint="default" w:ascii="仿宋" w:hAnsi="仿宋" w:eastAsia="仿宋" w:cs="仿宋"/>
          <w:color w:val="auto"/>
          <w:kern w:val="2"/>
          <w:sz w:val="32"/>
          <w:szCs w:val="32"/>
          <w:lang w:val="zh-CN" w:eastAsia="zh-CN" w:bidi="ar-SA"/>
        </w:rPr>
        <w:t>积极做好水利设施的建设和修复工程。积极开展拦洪坝培修、闸门检修、疏洗衬砌渠道等工作。完成一线防洪大堤堤面硬化和压浸平台建设，新建拓宽、硬化、绿化渍堤公路12公里</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完成了镇防汛指挥所建设</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新建防汛防守棚4个</w:t>
      </w:r>
      <w:r>
        <w:rPr>
          <w:rFonts w:hint="eastAsia" w:ascii="仿宋" w:hAnsi="仿宋" w:eastAsia="仿宋" w:cs="仿宋"/>
          <w:color w:val="auto"/>
          <w:kern w:val="2"/>
          <w:sz w:val="32"/>
          <w:szCs w:val="32"/>
          <w:lang w:val="zh-CN" w:eastAsia="zh-CN" w:bidi="ar-SA"/>
        </w:rPr>
        <w:t>。</w:t>
      </w:r>
      <w:r>
        <w:rPr>
          <w:rFonts w:hint="eastAsia" w:ascii="仿宋" w:hAnsi="仿宋" w:eastAsia="仿宋" w:cs="仿宋"/>
          <w:color w:val="auto"/>
          <w:kern w:val="2"/>
          <w:sz w:val="32"/>
          <w:szCs w:val="32"/>
          <w:lang w:val="en-US" w:eastAsia="zh-CN" w:bidi="ar-SA"/>
        </w:rPr>
        <w:t>有力的提升我镇防汛抗灾救灾能力，也借此机会向每年抗战在防汛一线的党员干部群众致敬！</w:t>
      </w:r>
      <w:r>
        <w:rPr>
          <w:rFonts w:hint="default" w:ascii="仿宋" w:hAnsi="仿宋" w:eastAsia="仿宋" w:cs="仿宋"/>
          <w:b/>
          <w:bCs/>
          <w:color w:val="auto"/>
          <w:kern w:val="2"/>
          <w:sz w:val="32"/>
          <w:szCs w:val="32"/>
          <w:lang w:val="zh-CN" w:eastAsia="zh-CN" w:bidi="ar-SA"/>
        </w:rPr>
        <w:t>供水供电全面覆盖。</w:t>
      </w:r>
      <w:r>
        <w:rPr>
          <w:rFonts w:hint="eastAsia" w:ascii="仿宋" w:hAnsi="仿宋" w:eastAsia="仿宋" w:cs="仿宋"/>
          <w:color w:val="auto"/>
          <w:kern w:val="2"/>
          <w:sz w:val="32"/>
          <w:szCs w:val="32"/>
          <w:lang w:val="en-US" w:eastAsia="zh-CN" w:bidi="ar-SA"/>
        </w:rPr>
        <w:t>杨阁老</w:t>
      </w:r>
      <w:r>
        <w:rPr>
          <w:rFonts w:hint="default" w:ascii="仿宋" w:hAnsi="仿宋" w:eastAsia="仿宋" w:cs="仿宋"/>
          <w:color w:val="auto"/>
          <w:kern w:val="2"/>
          <w:sz w:val="32"/>
          <w:szCs w:val="32"/>
          <w:lang w:val="zh-CN" w:eastAsia="zh-CN" w:bidi="ar-SA"/>
        </w:rPr>
        <w:t>水厂的建设，解决了</w:t>
      </w:r>
      <w:r>
        <w:rPr>
          <w:rFonts w:hint="eastAsia" w:ascii="仿宋" w:hAnsi="仿宋" w:eastAsia="仿宋" w:cs="仿宋"/>
          <w:color w:val="auto"/>
          <w:kern w:val="2"/>
          <w:sz w:val="32"/>
          <w:szCs w:val="32"/>
          <w:lang w:val="en-US" w:eastAsia="zh-CN" w:bidi="ar-SA"/>
        </w:rPr>
        <w:t>我镇人民群众</w:t>
      </w:r>
      <w:r>
        <w:rPr>
          <w:rFonts w:hint="default" w:ascii="仿宋" w:hAnsi="仿宋" w:eastAsia="仿宋" w:cs="仿宋"/>
          <w:color w:val="auto"/>
          <w:kern w:val="2"/>
          <w:sz w:val="32"/>
          <w:szCs w:val="32"/>
          <w:lang w:val="zh-CN" w:eastAsia="zh-CN" w:bidi="ar-SA"/>
        </w:rPr>
        <w:t>的饮水安全问题，自来水使用覆盖率达到100%。全力推进220千伏输变电工程，</w:t>
      </w:r>
      <w:r>
        <w:rPr>
          <w:rFonts w:hint="eastAsia" w:ascii="仿宋" w:hAnsi="仿宋" w:eastAsia="仿宋" w:cs="仿宋"/>
          <w:color w:val="auto"/>
          <w:kern w:val="2"/>
          <w:sz w:val="32"/>
          <w:szCs w:val="32"/>
          <w:lang w:val="en-US" w:eastAsia="zh-CN" w:bidi="ar-SA"/>
        </w:rPr>
        <w:t>切实取得群众支持，确保工程如期完工。</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right="0" w:rightChars="0" w:firstLine="643" w:firstLineChars="200"/>
        <w:textAlignment w:val="auto"/>
        <w:rPr>
          <w:rFonts w:hint="eastAsia" w:ascii="楷体" w:hAnsi="楷体" w:eastAsia="楷体" w:cs="楷体"/>
          <w:b/>
          <w:bCs/>
          <w:color w:val="auto"/>
          <w:kern w:val="2"/>
          <w:sz w:val="32"/>
          <w:szCs w:val="32"/>
          <w:lang w:val="zh-CN" w:eastAsia="zh-CN" w:bidi="ar-SA"/>
        </w:rPr>
      </w:pPr>
      <w:r>
        <w:rPr>
          <w:rFonts w:hint="eastAsia" w:ascii="楷体" w:hAnsi="楷体" w:eastAsia="楷体" w:cs="楷体"/>
          <w:b/>
          <w:bCs/>
          <w:color w:val="auto"/>
          <w:kern w:val="2"/>
          <w:sz w:val="32"/>
          <w:szCs w:val="32"/>
          <w:lang w:val="zh-CN" w:eastAsia="zh-CN" w:bidi="ar-SA"/>
        </w:rPr>
        <w:t>（</w:t>
      </w:r>
      <w:r>
        <w:rPr>
          <w:rFonts w:hint="eastAsia" w:ascii="楷体" w:hAnsi="楷体" w:eastAsia="楷体" w:cs="楷体"/>
          <w:b/>
          <w:bCs/>
          <w:color w:val="auto"/>
          <w:kern w:val="2"/>
          <w:sz w:val="32"/>
          <w:szCs w:val="32"/>
          <w:lang w:val="en-US" w:eastAsia="zh-CN" w:bidi="ar-SA"/>
        </w:rPr>
        <w:t>三</w:t>
      </w:r>
      <w:r>
        <w:rPr>
          <w:rFonts w:hint="eastAsia" w:ascii="楷体" w:hAnsi="楷体" w:eastAsia="楷体" w:cs="楷体"/>
          <w:b/>
          <w:bCs/>
          <w:color w:val="auto"/>
          <w:kern w:val="2"/>
          <w:sz w:val="32"/>
          <w:szCs w:val="32"/>
          <w:lang w:val="zh-CN" w:eastAsia="zh-CN" w:bidi="ar-SA"/>
        </w:rPr>
        <w:t>）环境治理成效显著，镇村面貌大为改观</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right="0" w:rightChars="0" w:firstLine="640" w:firstLineChars="200"/>
        <w:textAlignment w:val="auto"/>
        <w:rPr>
          <w:rFonts w:hint="default" w:ascii="仿宋" w:hAnsi="仿宋" w:eastAsia="仿宋" w:cs="仿宋"/>
          <w:color w:val="auto"/>
          <w:kern w:val="2"/>
          <w:sz w:val="32"/>
          <w:szCs w:val="32"/>
          <w:lang w:val="en-US" w:eastAsia="zh-CN" w:bidi="ar-SA"/>
        </w:rPr>
      </w:pPr>
      <w:r>
        <w:rPr>
          <w:rFonts w:hint="default" w:ascii="仿宋" w:hAnsi="仿宋" w:eastAsia="仿宋" w:cs="仿宋"/>
          <w:color w:val="auto"/>
          <w:kern w:val="2"/>
          <w:sz w:val="32"/>
          <w:szCs w:val="32"/>
          <w:lang w:val="zh-CN" w:eastAsia="zh-CN" w:bidi="ar-SA"/>
        </w:rPr>
        <w:t>五年来，我镇扎实推进</w:t>
      </w:r>
      <w:r>
        <w:rPr>
          <w:rFonts w:hint="eastAsia" w:ascii="仿宋" w:hAnsi="仿宋" w:eastAsia="仿宋" w:cs="仿宋"/>
          <w:color w:val="auto"/>
          <w:kern w:val="2"/>
          <w:sz w:val="32"/>
          <w:szCs w:val="32"/>
          <w:lang w:val="en-US" w:eastAsia="zh-CN" w:bidi="ar-SA"/>
        </w:rPr>
        <w:t>环保攻坚</w:t>
      </w:r>
      <w:r>
        <w:rPr>
          <w:rFonts w:hint="default" w:ascii="仿宋" w:hAnsi="仿宋" w:eastAsia="仿宋" w:cs="仿宋"/>
          <w:color w:val="auto"/>
          <w:kern w:val="2"/>
          <w:sz w:val="32"/>
          <w:szCs w:val="32"/>
          <w:lang w:val="zh-CN" w:eastAsia="zh-CN" w:bidi="ar-SA"/>
        </w:rPr>
        <w:t>，狠抓人居环境整治，镇村环境进一步改善，生态宜居水平进一步提升。</w:t>
      </w:r>
      <w:r>
        <w:rPr>
          <w:rFonts w:hint="default" w:ascii="仿宋" w:hAnsi="仿宋" w:eastAsia="仿宋" w:cs="仿宋"/>
          <w:b/>
          <w:bCs/>
          <w:color w:val="auto"/>
          <w:kern w:val="2"/>
          <w:sz w:val="32"/>
          <w:szCs w:val="32"/>
          <w:lang w:val="zh-CN" w:eastAsia="zh-CN" w:bidi="ar-SA"/>
        </w:rPr>
        <w:t>大力推进环保攻坚</w:t>
      </w:r>
      <w:r>
        <w:rPr>
          <w:rFonts w:hint="eastAsia" w:ascii="仿宋" w:hAnsi="仿宋" w:eastAsia="仿宋" w:cs="仿宋"/>
          <w:b/>
          <w:bCs/>
          <w:color w:val="auto"/>
          <w:kern w:val="2"/>
          <w:sz w:val="32"/>
          <w:szCs w:val="32"/>
          <w:lang w:val="zh-CN" w:eastAsia="zh-CN" w:bidi="ar-SA"/>
        </w:rPr>
        <w:t>。</w:t>
      </w:r>
      <w:r>
        <w:rPr>
          <w:rFonts w:hint="eastAsia" w:ascii="仿宋" w:hAnsi="仿宋" w:eastAsia="仿宋" w:cs="仿宋"/>
          <w:color w:val="auto"/>
          <w:kern w:val="2"/>
          <w:sz w:val="32"/>
          <w:szCs w:val="32"/>
          <w:lang w:val="zh-CN" w:eastAsia="zh-CN" w:bidi="ar-SA"/>
        </w:rPr>
        <w:t>扎实开展了矮围网围拆除、珍珠退养、内湖退出精养、粘土砖厂整治、非法砂石堆场整治、禁养区畜禽退养、牛羊退养等重点工作，推动河长制工作落实，深入推进洞庭湖区生态环境专项整治，</w:t>
      </w:r>
      <w:r>
        <w:rPr>
          <w:rFonts w:hint="eastAsia" w:ascii="仿宋" w:hAnsi="仿宋" w:eastAsia="仿宋" w:cs="仿宋"/>
          <w:color w:val="auto"/>
          <w:kern w:val="2"/>
          <w:sz w:val="32"/>
          <w:szCs w:val="32"/>
          <w:lang w:val="en-US" w:eastAsia="zh-CN" w:bidi="ar-SA"/>
        </w:rPr>
        <w:t>2020年建成污水处理厂，</w:t>
      </w:r>
      <w:r>
        <w:rPr>
          <w:rFonts w:hint="eastAsia" w:ascii="仿宋" w:hAnsi="仿宋" w:eastAsia="仿宋" w:cs="仿宋"/>
          <w:color w:val="auto"/>
          <w:kern w:val="2"/>
          <w:sz w:val="32"/>
          <w:szCs w:val="32"/>
          <w:lang w:val="zh-CN" w:eastAsia="zh-CN" w:bidi="ar-SA"/>
        </w:rPr>
        <w:t>整体生态环境得到保护。</w:t>
      </w:r>
      <w:r>
        <w:rPr>
          <w:rFonts w:hint="eastAsia" w:ascii="仿宋" w:hAnsi="仿宋" w:eastAsia="仿宋" w:cs="仿宋"/>
          <w:b/>
          <w:bCs/>
          <w:color w:val="auto"/>
          <w:kern w:val="2"/>
          <w:sz w:val="32"/>
          <w:szCs w:val="32"/>
          <w:lang w:val="en-US" w:eastAsia="zh-CN" w:bidi="ar-SA"/>
        </w:rPr>
        <w:t>严格实施禁捕退捕。</w:t>
      </w:r>
      <w:r>
        <w:rPr>
          <w:rFonts w:hint="eastAsia" w:ascii="仿宋" w:hAnsi="仿宋" w:eastAsia="仿宋" w:cs="仿宋"/>
          <w:color w:val="auto"/>
          <w:kern w:val="2"/>
          <w:sz w:val="32"/>
          <w:szCs w:val="32"/>
          <w:lang w:val="en-US" w:eastAsia="zh-CN" w:bidi="ar-SA"/>
        </w:rPr>
        <w:t>拆解农用船舶314艘、三无”船33艘、趸船15艘，共收缴和清剿渔网渔具61.98吨，编码农用船273艘，实行镇、村、组三级负责人“三包一”管理，选定重要涉渔区域安装23个摄像头，开展联合执法，采用全区域巡查、重点区域夜间蹲守等方式，严厉打击非法捕捞、非法垂钓行为。</w:t>
      </w:r>
      <w:r>
        <w:rPr>
          <w:rFonts w:hint="eastAsia" w:ascii="仿宋" w:hAnsi="仿宋" w:eastAsia="仿宋" w:cs="仿宋"/>
          <w:b/>
          <w:bCs/>
          <w:color w:val="auto"/>
          <w:kern w:val="2"/>
          <w:sz w:val="32"/>
          <w:szCs w:val="32"/>
          <w:lang w:val="en-US" w:eastAsia="zh-CN" w:bidi="ar-SA"/>
        </w:rPr>
        <w:t>全面整治人居环境。</w:t>
      </w:r>
      <w:r>
        <w:rPr>
          <w:rFonts w:hint="eastAsia" w:ascii="仿宋" w:hAnsi="仿宋" w:eastAsia="仿宋" w:cs="仿宋"/>
          <w:color w:val="auto"/>
          <w:kern w:val="2"/>
          <w:sz w:val="32"/>
          <w:szCs w:val="32"/>
          <w:lang w:val="en-US" w:eastAsia="zh-CN" w:bidi="ar-SA"/>
        </w:rPr>
        <w:t>2016至2017年，投入资金80余万元，深入推进农村清洁工程。2017年引进清洁外包公司，对全镇自然村的卫生保洁工作实行整体托管，卫生保洁工作的规范化和持续性得以提升，人居环境显著改善；新湾村整村推进改厕工作，按标准完成553户改厕任务，因地制宜提出联户联建改厕举措；开展黑臭水体整治，完成24条村庄黑臭水体沟渠整治和振兴路、沅南路两处黑臭水体整治；推进“空心房”整治和增减挂钩项目实施，拆除“空心房”150余栋，增减挂钩项目第一期工程基本完成；推进G234沿线及镇区“三乱”专项治理行动，整治15公里道路两侧及镇区违章搭建。</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right="0" w:rightChars="0" w:firstLine="643" w:firstLineChars="200"/>
        <w:textAlignment w:val="auto"/>
        <w:rPr>
          <w:rFonts w:hint="eastAsia" w:ascii="楷体" w:hAnsi="楷体" w:eastAsia="楷体" w:cs="楷体"/>
          <w:b/>
          <w:bCs/>
          <w:color w:val="auto"/>
          <w:kern w:val="2"/>
          <w:sz w:val="32"/>
          <w:szCs w:val="32"/>
          <w:lang w:val="zh-CN" w:eastAsia="zh-CN" w:bidi="ar-SA"/>
        </w:rPr>
      </w:pPr>
      <w:r>
        <w:rPr>
          <w:rFonts w:hint="eastAsia" w:ascii="楷体" w:hAnsi="楷体" w:eastAsia="楷体" w:cs="楷体"/>
          <w:b/>
          <w:bCs/>
          <w:color w:val="auto"/>
          <w:kern w:val="2"/>
          <w:sz w:val="32"/>
          <w:szCs w:val="32"/>
          <w:lang w:val="zh-CN" w:eastAsia="zh-CN" w:bidi="ar-SA"/>
        </w:rPr>
        <w:t>（</w:t>
      </w:r>
      <w:r>
        <w:rPr>
          <w:rFonts w:hint="eastAsia" w:ascii="楷体" w:hAnsi="楷体" w:eastAsia="楷体" w:cs="楷体"/>
          <w:b/>
          <w:bCs/>
          <w:color w:val="auto"/>
          <w:kern w:val="2"/>
          <w:sz w:val="32"/>
          <w:szCs w:val="32"/>
          <w:lang w:val="en-US" w:eastAsia="zh-CN" w:bidi="ar-SA"/>
        </w:rPr>
        <w:t>四</w:t>
      </w:r>
      <w:r>
        <w:rPr>
          <w:rFonts w:hint="eastAsia" w:ascii="楷体" w:hAnsi="楷体" w:eastAsia="楷体" w:cs="楷体"/>
          <w:b/>
          <w:bCs/>
          <w:color w:val="auto"/>
          <w:kern w:val="2"/>
          <w:sz w:val="32"/>
          <w:szCs w:val="32"/>
          <w:lang w:val="zh-CN" w:eastAsia="zh-CN" w:bidi="ar-SA"/>
        </w:rPr>
        <w:t>）社会保障更加有力，社会大局和谐稳定</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0" w:firstLineChars="200"/>
        <w:textAlignment w:val="auto"/>
        <w:rPr>
          <w:rFonts w:hint="eastAsia" w:ascii="仿宋" w:hAnsi="仿宋" w:eastAsia="仿宋" w:cs="仿宋"/>
          <w:color w:val="auto"/>
          <w:sz w:val="32"/>
          <w:szCs w:val="32"/>
          <w:highlight w:val="none"/>
          <w:lang w:val="zh-CN"/>
        </w:rPr>
      </w:pPr>
      <w:r>
        <w:rPr>
          <w:rFonts w:hint="default" w:ascii="仿宋" w:hAnsi="仿宋" w:eastAsia="仿宋" w:cs="仿宋"/>
          <w:color w:val="auto"/>
          <w:kern w:val="2"/>
          <w:sz w:val="32"/>
          <w:szCs w:val="32"/>
          <w:lang w:val="zh-CN" w:eastAsia="zh-CN" w:bidi="ar-SA"/>
        </w:rPr>
        <w:t>五年来，我镇不断完善社会保障体系，注重社会事业协调发展，社会管理水平进一步提升。</w:t>
      </w:r>
      <w:r>
        <w:rPr>
          <w:rFonts w:hint="eastAsia" w:ascii="仿宋" w:hAnsi="仿宋" w:eastAsia="仿宋" w:cs="仿宋"/>
          <w:b/>
          <w:bCs/>
          <w:color w:val="auto"/>
          <w:kern w:val="2"/>
          <w:sz w:val="32"/>
          <w:szCs w:val="32"/>
          <w:lang w:val="zh-CN" w:eastAsia="zh-CN" w:bidi="ar-SA"/>
        </w:rPr>
        <w:t>脱贫攻坚取得决定性成就。</w:t>
      </w:r>
      <w:r>
        <w:rPr>
          <w:rFonts w:hint="eastAsia" w:ascii="仿宋" w:hAnsi="仿宋" w:eastAsia="仿宋" w:cs="仿宋"/>
          <w:color w:val="auto"/>
          <w:kern w:val="2"/>
          <w:sz w:val="32"/>
          <w:szCs w:val="32"/>
          <w:lang w:val="zh-CN" w:eastAsia="zh-CN" w:bidi="ar-SA"/>
        </w:rPr>
        <w:t>全镇421户1016人满足“一超过、两不愁、三保障”目标，实现顺利脱贫，一个贫困村实现脱贫摘帽，全镇贫困发生率降至0。</w:t>
      </w:r>
      <w:r>
        <w:rPr>
          <w:rFonts w:hint="default" w:ascii="仿宋" w:hAnsi="仿宋" w:eastAsia="仿宋" w:cs="仿宋"/>
          <w:b/>
          <w:bCs/>
          <w:color w:val="auto"/>
          <w:kern w:val="2"/>
          <w:sz w:val="32"/>
          <w:szCs w:val="32"/>
          <w:lang w:val="zh-CN" w:eastAsia="zh-CN" w:bidi="ar-SA"/>
        </w:rPr>
        <w:t>惠农政策严格落实。</w:t>
      </w:r>
      <w:r>
        <w:rPr>
          <w:rFonts w:hint="default" w:ascii="仿宋" w:hAnsi="仿宋" w:eastAsia="仿宋" w:cs="仿宋"/>
          <w:color w:val="auto"/>
          <w:kern w:val="2"/>
          <w:sz w:val="32"/>
          <w:szCs w:val="32"/>
          <w:lang w:val="zh-CN" w:eastAsia="zh-CN" w:bidi="ar-SA"/>
        </w:rPr>
        <w:t>惠农补贴发放严格按照普查、公示、走访、核查四个步骤进行，确保所有补贴资金足额、及时、精准的发放到农户手中</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实行阳光低保，对全镇低保对象全部实行动态管理，真正做到了“有进有退”、“应保尽保”</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有序推进城乡居民合作医疗和社会养老保险续缴费的相关工作</w:t>
      </w:r>
      <w:r>
        <w:rPr>
          <w:rFonts w:hint="eastAsia" w:ascii="仿宋" w:hAnsi="仿宋" w:eastAsia="仿宋" w:cs="仿宋"/>
          <w:color w:val="auto"/>
          <w:kern w:val="2"/>
          <w:sz w:val="32"/>
          <w:szCs w:val="32"/>
          <w:lang w:val="zh-CN" w:eastAsia="zh-CN" w:bidi="ar-SA"/>
        </w:rPr>
        <w:t>；新建农村留守儿童之家2个；</w:t>
      </w:r>
      <w:r>
        <w:rPr>
          <w:rFonts w:hint="eastAsia" w:ascii="仿宋" w:hAnsi="仿宋" w:eastAsia="仿宋" w:cs="仿宋"/>
          <w:color w:val="auto"/>
          <w:kern w:val="2"/>
          <w:sz w:val="32"/>
          <w:szCs w:val="32"/>
          <w:lang w:val="en-US" w:eastAsia="zh-CN" w:bidi="ar-SA"/>
        </w:rPr>
        <w:t>先后</w:t>
      </w:r>
      <w:r>
        <w:rPr>
          <w:rFonts w:hint="default" w:ascii="仿宋" w:hAnsi="仿宋" w:eastAsia="仿宋" w:cs="仿宋"/>
          <w:color w:val="auto"/>
          <w:kern w:val="2"/>
          <w:sz w:val="32"/>
          <w:szCs w:val="32"/>
          <w:lang w:val="zh-CN" w:eastAsia="zh-CN" w:bidi="ar-SA"/>
        </w:rPr>
        <w:t>投入</w:t>
      </w:r>
      <w:r>
        <w:rPr>
          <w:rFonts w:hint="eastAsia" w:ascii="仿宋" w:hAnsi="仿宋" w:eastAsia="仿宋" w:cs="仿宋"/>
          <w:color w:val="auto"/>
          <w:kern w:val="2"/>
          <w:sz w:val="32"/>
          <w:szCs w:val="32"/>
          <w:lang w:val="en-US" w:eastAsia="zh-CN" w:bidi="ar-SA"/>
        </w:rPr>
        <w:t>150余</w:t>
      </w:r>
      <w:r>
        <w:rPr>
          <w:rFonts w:hint="default" w:ascii="仿宋" w:hAnsi="仿宋" w:eastAsia="仿宋" w:cs="仿宋"/>
          <w:color w:val="auto"/>
          <w:kern w:val="2"/>
          <w:sz w:val="32"/>
          <w:szCs w:val="32"/>
          <w:lang w:val="zh-CN" w:eastAsia="zh-CN" w:bidi="ar-SA"/>
        </w:rPr>
        <w:t>万元对镇敬老院进行维修改造和标准化建设</w:t>
      </w:r>
      <w:r>
        <w:rPr>
          <w:rFonts w:hint="eastAsia" w:ascii="仿宋" w:hAnsi="仿宋" w:eastAsia="仿宋" w:cs="仿宋"/>
          <w:color w:val="auto"/>
          <w:kern w:val="2"/>
          <w:sz w:val="32"/>
          <w:szCs w:val="32"/>
          <w:lang w:val="zh-CN" w:eastAsia="zh-CN" w:bidi="ar-SA"/>
        </w:rPr>
        <w:t>；高标准优质量</w:t>
      </w:r>
      <w:r>
        <w:rPr>
          <w:rFonts w:hint="eastAsia" w:ascii="仿宋" w:hAnsi="仿宋" w:eastAsia="仿宋" w:cs="仿宋"/>
          <w:color w:val="auto"/>
          <w:kern w:val="2"/>
          <w:sz w:val="32"/>
          <w:szCs w:val="32"/>
          <w:lang w:val="en-US" w:eastAsia="zh-CN" w:bidi="ar-SA"/>
        </w:rPr>
        <w:t>新建</w:t>
      </w:r>
      <w:r>
        <w:rPr>
          <w:rFonts w:hint="eastAsia" w:ascii="仿宋" w:hAnsi="仿宋" w:eastAsia="仿宋" w:cs="仿宋"/>
          <w:color w:val="auto"/>
          <w:kern w:val="2"/>
          <w:sz w:val="32"/>
          <w:szCs w:val="32"/>
          <w:lang w:val="zh-CN" w:eastAsia="zh-CN" w:bidi="ar-SA"/>
        </w:rPr>
        <w:t>便民服务中心</w:t>
      </w:r>
      <w:r>
        <w:rPr>
          <w:rFonts w:hint="eastAsia" w:ascii="仿宋" w:hAnsi="仿宋" w:eastAsia="仿宋" w:cs="仿宋"/>
          <w:color w:val="auto"/>
          <w:kern w:val="2"/>
          <w:sz w:val="32"/>
          <w:szCs w:val="32"/>
          <w:lang w:val="en-US" w:eastAsia="zh-CN" w:bidi="ar-SA"/>
        </w:rPr>
        <w:t>6个</w:t>
      </w:r>
      <w:r>
        <w:rPr>
          <w:rFonts w:hint="eastAsia" w:ascii="仿宋" w:hAnsi="仿宋" w:eastAsia="仿宋" w:cs="仿宋"/>
          <w:color w:val="auto"/>
          <w:kern w:val="2"/>
          <w:sz w:val="32"/>
          <w:szCs w:val="32"/>
          <w:lang w:val="zh-CN" w:eastAsia="zh-CN" w:bidi="ar-SA"/>
        </w:rPr>
        <w:t>,努力为村民提供优质便捷的公共服务。</w:t>
      </w:r>
      <w:r>
        <w:rPr>
          <w:rFonts w:hint="eastAsia" w:ascii="仿宋" w:hAnsi="仿宋" w:eastAsia="仿宋" w:cs="仿宋"/>
          <w:b/>
          <w:bCs/>
          <w:color w:val="auto"/>
          <w:kern w:val="2"/>
          <w:sz w:val="32"/>
          <w:szCs w:val="32"/>
          <w:lang w:val="zh-CN" w:eastAsia="zh-CN" w:bidi="ar-SA"/>
        </w:rPr>
        <w:t>社会事业加快发展。</w:t>
      </w:r>
      <w:r>
        <w:rPr>
          <w:rFonts w:hint="eastAsia" w:ascii="仿宋" w:hAnsi="仿宋" w:eastAsia="仿宋" w:cs="仿宋"/>
          <w:color w:val="auto"/>
          <w:kern w:val="2"/>
          <w:sz w:val="32"/>
          <w:szCs w:val="32"/>
          <w:lang w:val="zh-CN" w:eastAsia="zh-CN" w:bidi="ar-SA"/>
        </w:rPr>
        <w:t>文化建设方面，投入30多万元对原文化站活动场所进行升级改造，添置了近3000册图书和大量文化活动设施。大力提倡“厚养薄葬”的理念，投入120多万元建设农村公益性公墓，各村（社区）组建“红白理事会”，推进移风易俗，树立文明乡风；教育事业方面，努力改善办学条件，</w:t>
      </w:r>
      <w:r>
        <w:rPr>
          <w:rFonts w:hint="eastAsia" w:ascii="仿宋" w:hAnsi="仿宋" w:eastAsia="仿宋" w:cs="仿宋"/>
          <w:color w:val="auto"/>
          <w:kern w:val="2"/>
          <w:sz w:val="32"/>
          <w:szCs w:val="32"/>
          <w:lang w:val="en-US" w:eastAsia="zh-CN" w:bidi="ar-SA"/>
        </w:rPr>
        <w:t>加大</w:t>
      </w:r>
      <w:r>
        <w:rPr>
          <w:rFonts w:hint="eastAsia" w:ascii="仿宋" w:hAnsi="仿宋" w:eastAsia="仿宋" w:cs="仿宋"/>
          <w:color w:val="auto"/>
          <w:kern w:val="2"/>
          <w:sz w:val="32"/>
          <w:szCs w:val="32"/>
          <w:lang w:val="zh-CN" w:eastAsia="zh-CN" w:bidi="ar-SA"/>
        </w:rPr>
        <w:t>学校教育硬件设施建设</w:t>
      </w:r>
      <w:r>
        <w:rPr>
          <w:rFonts w:hint="eastAsia" w:ascii="仿宋" w:hAnsi="仿宋" w:eastAsia="仿宋" w:cs="仿宋"/>
          <w:color w:val="auto"/>
          <w:kern w:val="2"/>
          <w:sz w:val="32"/>
          <w:szCs w:val="32"/>
          <w:lang w:val="en-US" w:eastAsia="zh-CN" w:bidi="ar-SA"/>
        </w:rPr>
        <w:t>投入，</w:t>
      </w:r>
      <w:r>
        <w:rPr>
          <w:rFonts w:hint="eastAsia" w:ascii="仿宋" w:hAnsi="仿宋" w:eastAsia="仿宋" w:cs="仿宋"/>
          <w:color w:val="auto"/>
          <w:kern w:val="2"/>
          <w:sz w:val="32"/>
          <w:szCs w:val="32"/>
          <w:lang w:val="zh-CN" w:eastAsia="zh-CN" w:bidi="ar-SA"/>
        </w:rPr>
        <w:t>教学环境和教学质量不断提升。卫生事业方面，镇卫生院完成提质改造，就医环境大为改善，进一步加强了村级卫生室和公共服务体系建设，医疗服务水平不断提高。</w:t>
      </w:r>
      <w:r>
        <w:rPr>
          <w:rFonts w:hint="default" w:ascii="仿宋" w:hAnsi="仿宋" w:eastAsia="仿宋" w:cs="仿宋"/>
          <w:b/>
          <w:bCs/>
          <w:color w:val="auto"/>
          <w:kern w:val="2"/>
          <w:sz w:val="32"/>
          <w:szCs w:val="32"/>
          <w:lang w:val="zh-CN" w:eastAsia="zh-CN" w:bidi="ar-SA"/>
        </w:rPr>
        <w:t>社会管理稳步推进。</w:t>
      </w:r>
      <w:r>
        <w:rPr>
          <w:rFonts w:hint="default" w:ascii="仿宋" w:hAnsi="仿宋" w:eastAsia="仿宋" w:cs="仿宋"/>
          <w:color w:val="auto"/>
          <w:kern w:val="2"/>
          <w:sz w:val="32"/>
          <w:szCs w:val="32"/>
          <w:lang w:val="zh-CN" w:eastAsia="zh-CN" w:bidi="ar-SA"/>
        </w:rPr>
        <w:t>建好镇、村、组、户四级防控网络，严厉打击和依法处置了各类破坏社会秩序、制造不稳定事件的人和事，投入资金69万元，在全镇新增了60个高清监控摄像头，“平安创建”</w:t>
      </w:r>
      <w:r>
        <w:rPr>
          <w:rFonts w:hint="eastAsia" w:ascii="仿宋" w:hAnsi="仿宋" w:eastAsia="仿宋" w:cs="仿宋"/>
          <w:color w:val="auto"/>
          <w:kern w:val="2"/>
          <w:sz w:val="32"/>
          <w:szCs w:val="32"/>
          <w:lang w:val="en-US" w:eastAsia="zh-CN" w:bidi="ar-SA"/>
        </w:rPr>
        <w:t>工作取得实效，</w:t>
      </w:r>
      <w:r>
        <w:rPr>
          <w:rFonts w:hint="default" w:ascii="仿宋" w:hAnsi="仿宋" w:eastAsia="仿宋" w:cs="仿宋"/>
          <w:color w:val="auto"/>
          <w:kern w:val="2"/>
          <w:sz w:val="32"/>
          <w:szCs w:val="32"/>
          <w:lang w:val="zh-CN" w:eastAsia="zh-CN" w:bidi="ar-SA"/>
        </w:rPr>
        <w:t>为我镇经济社会发展营造和谐稳定的环境。信访工作按照属地管理、一岗双责的原则，建立了三调联动机制，突出抓好矛盾排查，积极化解信访积案，切实解决群众的合理诉求。五年来全镇处理信访案件总量</w:t>
      </w:r>
      <w:r>
        <w:rPr>
          <w:rFonts w:hint="eastAsia" w:ascii="仿宋" w:hAnsi="仿宋" w:eastAsia="仿宋" w:cs="仿宋"/>
          <w:color w:val="auto"/>
          <w:kern w:val="2"/>
          <w:sz w:val="32"/>
          <w:szCs w:val="32"/>
          <w:lang w:val="en-US" w:eastAsia="zh-CN" w:bidi="ar-SA"/>
        </w:rPr>
        <w:t>100余</w:t>
      </w:r>
      <w:r>
        <w:rPr>
          <w:rFonts w:hint="default" w:ascii="仿宋" w:hAnsi="仿宋" w:eastAsia="仿宋" w:cs="仿宋"/>
          <w:color w:val="auto"/>
          <w:kern w:val="2"/>
          <w:sz w:val="32"/>
          <w:szCs w:val="32"/>
          <w:lang w:val="zh-CN" w:eastAsia="zh-CN" w:bidi="ar-SA"/>
        </w:rPr>
        <w:t>起，群众满意率有了明显提升。安全生产重点加强了校车、烟花爆竹、道路交通、建筑工地等安全隐患的专项整治和监督管理力度，发现隐患坚决整改，并跟踪督促整改到位。</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3" w:firstLineChars="200"/>
        <w:textAlignment w:val="auto"/>
        <w:rPr>
          <w:rFonts w:hint="eastAsia" w:ascii="楷体" w:hAnsi="楷体" w:eastAsia="楷体" w:cs="楷体"/>
          <w:b/>
          <w:bCs/>
          <w:color w:val="auto"/>
          <w:kern w:val="2"/>
          <w:sz w:val="32"/>
          <w:szCs w:val="32"/>
          <w:lang w:val="zh-CN" w:eastAsia="zh-CN" w:bidi="ar-SA"/>
        </w:rPr>
      </w:pPr>
      <w:r>
        <w:rPr>
          <w:rFonts w:hint="eastAsia" w:ascii="楷体" w:hAnsi="楷体" w:eastAsia="楷体" w:cs="楷体"/>
          <w:b/>
          <w:bCs/>
          <w:color w:val="auto"/>
          <w:kern w:val="2"/>
          <w:sz w:val="32"/>
          <w:szCs w:val="32"/>
          <w:lang w:val="zh-CN" w:eastAsia="zh-CN" w:bidi="ar-SA"/>
        </w:rPr>
        <w:t>（</w:t>
      </w:r>
      <w:r>
        <w:rPr>
          <w:rFonts w:hint="eastAsia" w:ascii="楷体" w:hAnsi="楷体" w:eastAsia="楷体" w:cs="楷体"/>
          <w:b/>
          <w:bCs/>
          <w:color w:val="auto"/>
          <w:kern w:val="2"/>
          <w:sz w:val="32"/>
          <w:szCs w:val="32"/>
          <w:lang w:val="en-US" w:eastAsia="zh-CN" w:bidi="ar-SA"/>
        </w:rPr>
        <w:t>五</w:t>
      </w:r>
      <w:r>
        <w:rPr>
          <w:rFonts w:hint="eastAsia" w:ascii="楷体" w:hAnsi="楷体" w:eastAsia="楷体" w:cs="楷体"/>
          <w:b/>
          <w:bCs/>
          <w:color w:val="auto"/>
          <w:kern w:val="2"/>
          <w:sz w:val="32"/>
          <w:szCs w:val="32"/>
          <w:lang w:val="zh-CN" w:eastAsia="zh-CN" w:bidi="ar-SA"/>
        </w:rPr>
        <w:t>）党的建设全面加强，执政能力稳步提高</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0" w:firstLineChars="200"/>
        <w:textAlignment w:val="auto"/>
        <w:rPr>
          <w:rFonts w:hint="default" w:ascii="仿宋" w:hAnsi="仿宋" w:eastAsia="仿宋" w:cs="仿宋"/>
          <w:color w:val="auto"/>
          <w:kern w:val="2"/>
          <w:sz w:val="32"/>
          <w:szCs w:val="32"/>
          <w:lang w:val="zh-CN" w:eastAsia="zh-CN" w:bidi="ar-SA"/>
        </w:rPr>
      </w:pPr>
      <w:r>
        <w:rPr>
          <w:rFonts w:hint="eastAsia" w:ascii="仿宋" w:hAnsi="仿宋" w:eastAsia="仿宋" w:cs="仿宋"/>
          <w:color w:val="auto"/>
          <w:kern w:val="2"/>
          <w:sz w:val="32"/>
          <w:szCs w:val="32"/>
          <w:lang w:val="en-US" w:eastAsia="zh-CN" w:bidi="ar-SA"/>
        </w:rPr>
        <w:t>五年来，镇党委</w:t>
      </w:r>
      <w:r>
        <w:rPr>
          <w:rFonts w:hint="default" w:ascii="仿宋" w:hAnsi="仿宋" w:eastAsia="仿宋" w:cs="仿宋"/>
          <w:color w:val="auto"/>
          <w:kern w:val="2"/>
          <w:sz w:val="32"/>
          <w:szCs w:val="32"/>
          <w:lang w:val="zh-CN" w:eastAsia="zh-CN" w:bidi="ar-SA"/>
        </w:rPr>
        <w:t>始终坚持把强化基层组织和干部队伍建设作为推动工作、加快发展的重要内容，巩固党的执政基础，凝聚持续快速健康发展新动力。</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3" w:firstLineChars="200"/>
        <w:textAlignment w:val="auto"/>
        <w:rPr>
          <w:rFonts w:hint="default" w:ascii="仿宋" w:hAnsi="仿宋" w:eastAsia="仿宋" w:cs="仿宋"/>
          <w:color w:val="auto"/>
          <w:kern w:val="2"/>
          <w:sz w:val="32"/>
          <w:szCs w:val="32"/>
          <w:lang w:val="zh-CN" w:eastAsia="zh-CN" w:bidi="ar-SA"/>
        </w:rPr>
      </w:pPr>
      <w:r>
        <w:rPr>
          <w:rFonts w:hint="eastAsia" w:ascii="仿宋" w:hAnsi="仿宋" w:eastAsia="仿宋" w:cs="仿宋"/>
          <w:b/>
          <w:bCs/>
          <w:color w:val="auto"/>
          <w:kern w:val="2"/>
          <w:sz w:val="32"/>
          <w:szCs w:val="32"/>
          <w:lang w:val="en-US" w:eastAsia="zh-CN" w:bidi="ar-SA"/>
        </w:rPr>
        <w:t>1.</w:t>
      </w:r>
      <w:r>
        <w:rPr>
          <w:rFonts w:hint="eastAsia" w:ascii="仿宋" w:hAnsi="仿宋" w:eastAsia="仿宋" w:cs="仿宋"/>
          <w:b/>
          <w:bCs/>
          <w:color w:val="auto"/>
          <w:kern w:val="2"/>
          <w:sz w:val="32"/>
          <w:szCs w:val="32"/>
          <w:lang w:val="zh-CN" w:eastAsia="zh-CN" w:bidi="ar-SA"/>
        </w:rPr>
        <w:t>党的自身建设不断加强。</w:t>
      </w:r>
      <w:r>
        <w:rPr>
          <w:rFonts w:hint="default" w:ascii="仿宋" w:hAnsi="仿宋" w:eastAsia="仿宋" w:cs="仿宋"/>
          <w:color w:val="auto"/>
          <w:kern w:val="2"/>
          <w:sz w:val="32"/>
          <w:szCs w:val="32"/>
          <w:lang w:val="zh-CN" w:eastAsia="zh-CN" w:bidi="ar-SA"/>
        </w:rPr>
        <w:t>五年来，镇党委以提高素质为关键，以完善工作机制为重点，全面加强党政班子的执政能力建设，努力创建</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廉洁从政、执政为民</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的党政班子队伍，不断提高领导班子驾驭工作的能力。坚持周一政治夜学和党委中心组学习，引导全镇党员干部系统学习习近平新时代中国特色社会主义思想，深入学习贯彻十九届二中、三中、四中、五中全会精神及习近平总书记系列重要讲话精神，认真开展</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两学一做</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学习讨论和</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不忘初心、牢记使命</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主题教育，高质量开好民主生活会，牢固树立</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四个意识</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特别是核心意识、看齐意识，全镇上下统一思想、凝聚共识，坚决维护党中央权威，在思想上政治上行动上始终同以习近平同志为核心的党中央保持高度一致。修订完善了《党委工作制度》、《党政班子学习制度》、《重大问题请示报告制度》等多项制度。通过建章立制，实行规范化管理，切实保证了各项工作规范化有条不紊地运转。</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3" w:firstLineChars="200"/>
        <w:textAlignment w:val="auto"/>
        <w:rPr>
          <w:rFonts w:hint="default" w:ascii="仿宋" w:hAnsi="仿宋" w:eastAsia="仿宋" w:cs="仿宋"/>
          <w:color w:val="auto"/>
          <w:kern w:val="2"/>
          <w:sz w:val="32"/>
          <w:szCs w:val="32"/>
          <w:lang w:val="zh-CN" w:eastAsia="zh-CN" w:bidi="ar-SA"/>
        </w:rPr>
      </w:pPr>
      <w:r>
        <w:rPr>
          <w:rFonts w:hint="eastAsia" w:ascii="仿宋" w:hAnsi="仿宋" w:eastAsia="仿宋" w:cs="仿宋"/>
          <w:b/>
          <w:bCs/>
          <w:color w:val="auto"/>
          <w:kern w:val="2"/>
          <w:sz w:val="32"/>
          <w:szCs w:val="32"/>
          <w:lang w:val="en-US" w:eastAsia="zh-CN" w:bidi="ar-SA"/>
        </w:rPr>
        <w:t>2.</w:t>
      </w:r>
      <w:r>
        <w:rPr>
          <w:rFonts w:hint="eastAsia" w:ascii="仿宋" w:hAnsi="仿宋" w:eastAsia="仿宋" w:cs="仿宋"/>
          <w:b/>
          <w:bCs/>
          <w:color w:val="auto"/>
          <w:kern w:val="2"/>
          <w:sz w:val="32"/>
          <w:szCs w:val="32"/>
          <w:lang w:val="zh-CN" w:eastAsia="zh-CN" w:bidi="ar-SA"/>
        </w:rPr>
        <w:t>党的基层组织不断完善。</w:t>
      </w:r>
      <w:r>
        <w:rPr>
          <w:rFonts w:hint="default" w:ascii="仿宋" w:hAnsi="仿宋" w:eastAsia="仿宋" w:cs="仿宋"/>
          <w:color w:val="auto"/>
          <w:kern w:val="2"/>
          <w:sz w:val="32"/>
          <w:szCs w:val="32"/>
          <w:lang w:val="zh-CN" w:eastAsia="zh-CN" w:bidi="ar-SA"/>
        </w:rPr>
        <w:t>从抓教育、抓班子、抓机制、抓载体入手，切实加强农村基层党组织</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一把手</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队伍建设，有效夯实了基层党组织建设。作为全市</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两委</w:t>
      </w:r>
      <w:r>
        <w:rPr>
          <w:rFonts w:hint="eastAsia" w:ascii="仿宋" w:hAnsi="仿宋" w:eastAsia="仿宋" w:cs="仿宋"/>
          <w:color w:val="auto"/>
          <w:kern w:val="2"/>
          <w:sz w:val="32"/>
          <w:szCs w:val="32"/>
          <w:lang w:val="zh-CN" w:eastAsia="zh-CN" w:bidi="ar-SA"/>
        </w:rPr>
        <w:t>”</w:t>
      </w:r>
      <w:r>
        <w:rPr>
          <w:rFonts w:hint="eastAsia" w:ascii="仿宋" w:hAnsi="仿宋" w:eastAsia="仿宋" w:cs="仿宋"/>
          <w:color w:val="auto"/>
          <w:kern w:val="2"/>
          <w:sz w:val="32"/>
          <w:szCs w:val="32"/>
          <w:lang w:val="en-US" w:eastAsia="zh-CN" w:bidi="ar-SA"/>
        </w:rPr>
        <w:t>2020年</w:t>
      </w:r>
      <w:r>
        <w:rPr>
          <w:rFonts w:hint="default" w:ascii="仿宋" w:hAnsi="仿宋" w:eastAsia="仿宋" w:cs="仿宋"/>
          <w:color w:val="auto"/>
          <w:kern w:val="2"/>
          <w:sz w:val="32"/>
          <w:szCs w:val="32"/>
          <w:lang w:val="zh-CN" w:eastAsia="zh-CN" w:bidi="ar-SA"/>
        </w:rPr>
        <w:t>换届试点镇，严格按照上级政策要求和时间规定，顺利完成村（社区）</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两委</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换届工作，全面实现“一肩挑”；开展便民服务员招考，全镇六村一社区各招录了一名30岁左右的高中以上学历、懂电脑的年轻干部，为村级工作注入新鲜血液。全力推进基层公共服务（一门式）全覆盖工作，完善硬件配套设施，建设村级商务中心，邮政业务、金融服务全面进驻，35个事项实现村级办结；扎实推进“一件事一次办”和跨域通办，国土、市监、公安等部门全面进驻镇党群和政务服务中心，119项事项实现镇级办结，打通服务群众“最后一公里”。大力整顿软弱涣散党组织，选派第一书记挂点重点帮扶。五年来，共整顿软弱涣散党组织</w:t>
      </w:r>
      <w:r>
        <w:rPr>
          <w:rFonts w:hint="eastAsia" w:ascii="仿宋" w:hAnsi="仿宋" w:eastAsia="仿宋" w:cs="仿宋"/>
          <w:color w:val="auto"/>
          <w:kern w:val="2"/>
          <w:sz w:val="32"/>
          <w:szCs w:val="32"/>
          <w:lang w:val="en-US" w:eastAsia="zh-CN" w:bidi="ar-SA"/>
        </w:rPr>
        <w:t>5</w:t>
      </w:r>
      <w:r>
        <w:rPr>
          <w:rFonts w:hint="default" w:ascii="仿宋" w:hAnsi="仿宋" w:eastAsia="仿宋" w:cs="仿宋"/>
          <w:color w:val="auto"/>
          <w:kern w:val="2"/>
          <w:sz w:val="32"/>
          <w:szCs w:val="32"/>
          <w:lang w:val="zh-CN" w:eastAsia="zh-CN" w:bidi="ar-SA"/>
        </w:rPr>
        <w:t>个。</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3" w:firstLineChars="200"/>
        <w:textAlignment w:val="auto"/>
        <w:rPr>
          <w:rFonts w:hint="default" w:ascii="仿宋" w:hAnsi="仿宋" w:eastAsia="仿宋" w:cs="仿宋"/>
          <w:color w:val="auto"/>
          <w:kern w:val="2"/>
          <w:sz w:val="32"/>
          <w:szCs w:val="32"/>
          <w:lang w:val="zh-CN" w:eastAsia="zh-CN" w:bidi="ar-SA"/>
        </w:rPr>
      </w:pPr>
      <w:r>
        <w:rPr>
          <w:rFonts w:hint="eastAsia" w:ascii="仿宋" w:hAnsi="仿宋" w:eastAsia="仿宋" w:cs="仿宋"/>
          <w:b/>
          <w:bCs/>
          <w:color w:val="auto"/>
          <w:kern w:val="2"/>
          <w:sz w:val="32"/>
          <w:szCs w:val="32"/>
          <w:lang w:val="en-US" w:eastAsia="zh-CN" w:bidi="ar-SA"/>
        </w:rPr>
        <w:t>3.</w:t>
      </w:r>
      <w:r>
        <w:rPr>
          <w:rFonts w:hint="eastAsia" w:ascii="仿宋" w:hAnsi="仿宋" w:eastAsia="仿宋" w:cs="仿宋"/>
          <w:b/>
          <w:bCs/>
          <w:color w:val="auto"/>
          <w:kern w:val="2"/>
          <w:sz w:val="32"/>
          <w:szCs w:val="32"/>
          <w:lang w:val="zh-CN" w:eastAsia="zh-CN" w:bidi="ar-SA"/>
        </w:rPr>
        <w:t>党的干部队伍素质不断提升。</w:t>
      </w:r>
      <w:r>
        <w:rPr>
          <w:rFonts w:hint="default" w:ascii="仿宋" w:hAnsi="仿宋" w:eastAsia="仿宋" w:cs="仿宋"/>
          <w:color w:val="auto"/>
          <w:kern w:val="2"/>
          <w:sz w:val="32"/>
          <w:szCs w:val="32"/>
          <w:lang w:val="zh-CN" w:eastAsia="zh-CN" w:bidi="ar-SA"/>
        </w:rPr>
        <w:t>通过加强对党员干部的管理，使党员干部队伍整体水平有明显提高，先锋模范作用明显发挥，基层党组织的创造力、凝聚力、战斗力明显增强，党群干群关系明显融洽。选拔培养年轻、高学历、高素质党员，五年来我镇共发展党员39名，其中35岁以下党员18名，女性党员12名</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为党组织增添了新鲜血液，充实了后备干部人才库，为发展经济、带领群众致富提供了可靠的组织保证</w:t>
      </w:r>
      <w:r>
        <w:rPr>
          <w:rFonts w:hint="eastAsia" w:ascii="仿宋" w:hAnsi="仿宋" w:eastAsia="仿宋" w:cs="仿宋"/>
          <w:color w:val="auto"/>
          <w:kern w:val="2"/>
          <w:sz w:val="32"/>
          <w:szCs w:val="32"/>
          <w:lang w:val="zh-CN" w:eastAsia="zh-CN" w:bidi="ar-SA"/>
        </w:rPr>
        <w:t>。</w:t>
      </w:r>
      <w:r>
        <w:rPr>
          <w:rFonts w:hint="default" w:ascii="仿宋" w:hAnsi="仿宋" w:eastAsia="仿宋" w:cs="仿宋"/>
          <w:color w:val="auto"/>
          <w:kern w:val="2"/>
          <w:sz w:val="32"/>
          <w:szCs w:val="32"/>
          <w:lang w:val="zh-CN" w:eastAsia="zh-CN" w:bidi="ar-SA"/>
        </w:rPr>
        <w:t>积极开展党员远程教育，五年来，利用远程教学点全镇共组织学教活动</w:t>
      </w:r>
      <w:r>
        <w:rPr>
          <w:rFonts w:hint="eastAsia" w:ascii="仿宋" w:hAnsi="仿宋" w:eastAsia="仿宋" w:cs="仿宋"/>
          <w:color w:val="auto"/>
          <w:kern w:val="2"/>
          <w:sz w:val="32"/>
          <w:szCs w:val="32"/>
          <w:lang w:val="en-US" w:eastAsia="zh-CN" w:bidi="ar-SA"/>
        </w:rPr>
        <w:t>60</w:t>
      </w:r>
      <w:r>
        <w:rPr>
          <w:rFonts w:hint="default" w:ascii="仿宋" w:hAnsi="仿宋" w:eastAsia="仿宋" w:cs="仿宋"/>
          <w:color w:val="auto"/>
          <w:kern w:val="2"/>
          <w:sz w:val="32"/>
          <w:szCs w:val="32"/>
          <w:lang w:val="zh-CN" w:eastAsia="zh-CN" w:bidi="ar-SA"/>
        </w:rPr>
        <w:t>多场次，参加的党员干部群众</w:t>
      </w:r>
      <w:r>
        <w:rPr>
          <w:rFonts w:hint="eastAsia" w:ascii="仿宋" w:hAnsi="仿宋" w:eastAsia="仿宋" w:cs="仿宋"/>
          <w:color w:val="auto"/>
          <w:kern w:val="2"/>
          <w:sz w:val="32"/>
          <w:szCs w:val="32"/>
          <w:lang w:val="en-US" w:eastAsia="zh-CN" w:bidi="ar-SA"/>
        </w:rPr>
        <w:t>2000</w:t>
      </w:r>
      <w:r>
        <w:rPr>
          <w:rFonts w:hint="default" w:ascii="仿宋" w:hAnsi="仿宋" w:eastAsia="仿宋" w:cs="仿宋"/>
          <w:color w:val="auto"/>
          <w:kern w:val="2"/>
          <w:sz w:val="32"/>
          <w:szCs w:val="32"/>
          <w:lang w:val="zh-CN" w:eastAsia="zh-CN" w:bidi="ar-SA"/>
        </w:rPr>
        <w:t>多人次。通过远程教育活动的开展，丰富了党员干部群众政策法规和农业实用专业技术知识，鼓足了发展信心，增强了发展动力。严格执行干部选拔任用工作条例，从规范初始提名入手，扩大选人用人民主。大力推进干部年轻化，一大批80后、90后党员干部走上工作岗位，充分调动了各类干部积极性，形成心齐劲足的政治生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0" w:lineRule="exact"/>
        <w:ind w:left="0" w:right="0" w:firstLine="643" w:firstLineChars="200"/>
        <w:textAlignment w:val="auto"/>
        <w:rPr>
          <w:rFonts w:hint="default" w:ascii="仿宋" w:hAnsi="仿宋" w:eastAsia="仿宋" w:cs="仿宋"/>
          <w:color w:val="auto"/>
          <w:kern w:val="2"/>
          <w:sz w:val="32"/>
          <w:szCs w:val="32"/>
          <w:lang w:val="zh-CN" w:eastAsia="zh-CN" w:bidi="ar-SA"/>
        </w:rPr>
      </w:pPr>
      <w:r>
        <w:rPr>
          <w:rFonts w:hint="eastAsia" w:ascii="仿宋" w:hAnsi="仿宋" w:eastAsia="仿宋" w:cs="仿宋"/>
          <w:b/>
          <w:bCs/>
          <w:color w:val="auto"/>
          <w:kern w:val="2"/>
          <w:sz w:val="32"/>
          <w:szCs w:val="32"/>
          <w:lang w:val="en-US" w:eastAsia="zh-CN" w:bidi="ar-SA"/>
        </w:rPr>
        <w:t>4.</w:t>
      </w:r>
      <w:r>
        <w:rPr>
          <w:rFonts w:hint="eastAsia" w:ascii="仿宋" w:hAnsi="仿宋" w:eastAsia="仿宋" w:cs="仿宋"/>
          <w:b/>
          <w:bCs/>
          <w:color w:val="auto"/>
          <w:kern w:val="2"/>
          <w:sz w:val="32"/>
          <w:szCs w:val="32"/>
          <w:lang w:val="zh-CN" w:eastAsia="zh-CN" w:bidi="ar-SA"/>
        </w:rPr>
        <w:t>党风廉政建设持续深入推进。</w:t>
      </w:r>
      <w:r>
        <w:rPr>
          <w:rFonts w:hint="default" w:ascii="仿宋" w:hAnsi="仿宋" w:eastAsia="仿宋" w:cs="仿宋"/>
          <w:color w:val="auto"/>
          <w:kern w:val="2"/>
          <w:sz w:val="32"/>
          <w:szCs w:val="32"/>
          <w:lang w:val="zh-CN" w:eastAsia="zh-CN" w:bidi="ar-SA"/>
        </w:rPr>
        <w:t>严格贯彻执行《准则》、《条例》要求，推进全面从严治党、加强“一把手”监管，严肃党内政治生活，强化党内监督，着力夯实全面从严治党主体责任和监督责任。践行监督执纪“四种形态”，推动“咬耳扯袖、红脸出汗”工作常态化，注重教育预防，开展干部教育培训，推进全面从严治党向基层延伸，通过修订完善相关制度、改革村级财务管理体制，建立长效机制，持续改进作风，保持惩治腐败高压态势，切实提高工作效能和落实执行力。五年来，镇纪检监察部门共查处党员贿选、党员违法生育、党员盗采砂石、党员诈骗、党员干部违反工作纪律等信访件、违纪案件25起，其中开除党籍1人，党内严重警告3人，警告8人，留党查看1人，诫勉谈话1人，通报批评5人，举报不实，为相关党员干部正名9人。</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黑体" w:hAnsi="黑体" w:eastAsia="黑体" w:cs="黑体"/>
          <w:color w:val="auto"/>
          <w:sz w:val="32"/>
          <w:szCs w:val="32"/>
          <w:lang w:val="zh-CN"/>
        </w:rPr>
      </w:pPr>
      <w:r>
        <w:rPr>
          <w:rFonts w:hint="eastAsia" w:ascii="黑体" w:hAnsi="黑体" w:eastAsia="黑体" w:cs="黑体"/>
          <w:color w:val="auto"/>
          <w:sz w:val="32"/>
          <w:szCs w:val="32"/>
          <w:lang w:val="zh-CN"/>
        </w:rPr>
        <w:t>二、准确把握新发展阶段的时代方位，以先行姿态走好现代化新征程</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五年来，我们先后获得了国家森林乡村、省级美丽乡村创建单位、省级乡村旅游重点单位、省级乡镇农产品质量安全监管示范单位、省级星级财政所、省级湖湘风情特色小镇、益阳市人居环境整治“十佳乡镇”、益阳市安全生产示范乡镇，沅江市污染防治攻坚战、招商引资、新型城镇化建设、生猪生产保供先进单位，现代农业特色产业园建设工作一等奖。</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回顾五年，我们所完成的工作，取得的成绩，获得的经验，是与上级党委的正确领导、各级各部门的大力支持分不开的，是全镇广大共产党员、干部、群众共同努力奋斗的结果。在此，我谨代表镇本届党委向各位领导、各位代表，并通过你们向全镇广大党员、人民群众表示衷心的感谢，向关心支持本镇经济社会事业发展的社会各界人士表示衷心的感谢，并致以崇高的敬意!</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在肯定成绩的同时，我们应该清醒地看到我镇在经济、社会发展过程中所面临的一些困难和问题。主要表现在:(1)部分干部群众的思想观念、思维方式和工作方法落后，小农经济意识突出，没有真正地解放思想，务求高效高质地经济发展，因而解放思想、更新观念的任务仍然十分艰巨。(2)镇村经济基础依然薄弱，经济总量小，发展速度相对缓慢，农民增收困难，镇财政增长慢，(3)一些社会问题和矛盾日趋复杂，不稳定的因素仍然存在等等方面，务必引起我们的高度重视，并在今后的工</w:t>
      </w:r>
      <w:bookmarkStart w:id="0" w:name="_GoBack"/>
      <w:bookmarkEnd w:id="0"/>
      <w:r>
        <w:rPr>
          <w:rFonts w:hint="eastAsia" w:ascii="仿宋" w:hAnsi="仿宋" w:eastAsia="仿宋" w:cs="仿宋"/>
          <w:color w:val="auto"/>
          <w:sz w:val="32"/>
          <w:szCs w:val="32"/>
          <w:lang w:val="zh-CN"/>
        </w:rPr>
        <w:t>作中认真地研究对策，逐步加以解决。</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今后五年，</w:t>
      </w:r>
      <w:r>
        <w:rPr>
          <w:rFonts w:hint="eastAsia" w:ascii="仿宋" w:hAnsi="仿宋" w:eastAsia="仿宋" w:cs="仿宋"/>
          <w:color w:val="auto"/>
          <w:sz w:val="32"/>
          <w:szCs w:val="32"/>
          <w:lang w:val="en-US" w:eastAsia="zh-CN"/>
        </w:rPr>
        <w:t>新湾</w:t>
      </w:r>
      <w:r>
        <w:rPr>
          <w:rFonts w:hint="eastAsia" w:ascii="仿宋" w:hAnsi="仿宋" w:eastAsia="仿宋" w:cs="仿宋"/>
          <w:color w:val="auto"/>
          <w:sz w:val="32"/>
          <w:szCs w:val="32"/>
          <w:lang w:val="zh-CN"/>
        </w:rPr>
        <w:t>仍处于大投入、大建设、大发展的战略机遇期，必须切实增强责任感和使命感，科学研判、准确把握发展大势和机遇，乘势而上，顺势而为，实现</w:t>
      </w:r>
      <w:r>
        <w:rPr>
          <w:rFonts w:hint="eastAsia" w:ascii="仿宋" w:hAnsi="仿宋" w:eastAsia="仿宋" w:cs="仿宋"/>
          <w:color w:val="auto"/>
          <w:sz w:val="32"/>
          <w:szCs w:val="32"/>
          <w:lang w:val="en-US" w:eastAsia="zh-CN"/>
        </w:rPr>
        <w:t>新湾</w:t>
      </w:r>
      <w:r>
        <w:rPr>
          <w:rFonts w:hint="eastAsia" w:ascii="仿宋" w:hAnsi="仿宋" w:eastAsia="仿宋" w:cs="仿宋"/>
          <w:color w:val="auto"/>
          <w:sz w:val="32"/>
          <w:szCs w:val="32"/>
          <w:lang w:val="zh-CN"/>
        </w:rPr>
        <w:t>又好又快发展。</w:t>
      </w:r>
      <w:r>
        <w:rPr>
          <w:rFonts w:hint="eastAsia" w:ascii="仿宋" w:hAnsi="仿宋" w:eastAsia="仿宋" w:cs="仿宋"/>
          <w:b/>
          <w:bCs/>
          <w:color w:val="auto"/>
          <w:sz w:val="32"/>
          <w:szCs w:val="32"/>
          <w:lang w:val="zh-CN"/>
        </w:rPr>
        <w:t>放眼全国，</w:t>
      </w:r>
      <w:r>
        <w:rPr>
          <w:rFonts w:hint="eastAsia" w:ascii="仿宋" w:hAnsi="仿宋" w:eastAsia="仿宋" w:cs="仿宋"/>
          <w:color w:val="auto"/>
          <w:sz w:val="32"/>
          <w:szCs w:val="32"/>
          <w:lang w:val="zh-CN"/>
        </w:rPr>
        <w:t>乡村振兴战略、“一带一路”、长江经济带、长三角一体化、洞庭湖生态经济区、中部崛起等多重战略机遇交替叠加，加之中央更加重视“三农”，国家强农惠农富农政策体系进一步完善，我镇加快发展的历史机遇十分难得；</w:t>
      </w:r>
      <w:r>
        <w:rPr>
          <w:rFonts w:hint="eastAsia" w:ascii="仿宋" w:hAnsi="仿宋" w:eastAsia="仿宋" w:cs="仿宋"/>
          <w:b/>
          <w:bCs/>
          <w:color w:val="auto"/>
          <w:sz w:val="32"/>
          <w:szCs w:val="32"/>
          <w:lang w:val="zh-CN"/>
        </w:rPr>
        <w:t>纵观湖南，</w:t>
      </w:r>
      <w:r>
        <w:rPr>
          <w:rFonts w:hint="eastAsia" w:ascii="仿宋" w:hAnsi="仿宋" w:eastAsia="仿宋" w:cs="仿宋"/>
          <w:color w:val="auto"/>
          <w:sz w:val="32"/>
          <w:szCs w:val="32"/>
          <w:lang w:val="zh-CN"/>
        </w:rPr>
        <w:t>“三高四新”战略</w:t>
      </w:r>
      <w:r>
        <w:rPr>
          <w:rFonts w:hint="eastAsia" w:ascii="仿宋" w:hAnsi="仿宋" w:eastAsia="仿宋" w:cs="仿宋"/>
          <w:color w:val="auto"/>
          <w:sz w:val="32"/>
          <w:szCs w:val="32"/>
          <w:lang w:val="en-US" w:eastAsia="zh-CN"/>
        </w:rPr>
        <w:t>的大力实施，洞庭湖生态经济区传统产业转型升级和特色产业、园区发展的实施</w:t>
      </w:r>
      <w:r>
        <w:rPr>
          <w:rFonts w:hint="eastAsia" w:ascii="仿宋" w:hAnsi="仿宋" w:eastAsia="仿宋" w:cs="仿宋"/>
          <w:color w:val="auto"/>
          <w:sz w:val="32"/>
          <w:szCs w:val="32"/>
          <w:lang w:val="zh-CN"/>
        </w:rPr>
        <w:t>；</w:t>
      </w:r>
      <w:r>
        <w:rPr>
          <w:rFonts w:hint="eastAsia" w:ascii="仿宋" w:hAnsi="仿宋" w:eastAsia="仿宋" w:cs="仿宋"/>
          <w:b/>
          <w:bCs/>
          <w:color w:val="auto"/>
          <w:sz w:val="32"/>
          <w:szCs w:val="32"/>
          <w:lang w:val="zh-CN"/>
        </w:rPr>
        <w:t>举目全市，</w:t>
      </w:r>
      <w:r>
        <w:rPr>
          <w:rFonts w:hint="eastAsia" w:ascii="仿宋" w:hAnsi="仿宋" w:eastAsia="仿宋" w:cs="仿宋"/>
          <w:color w:val="auto"/>
          <w:sz w:val="32"/>
          <w:szCs w:val="32"/>
          <w:lang w:val="zh-CN"/>
        </w:rPr>
        <w:t>“</w:t>
      </w:r>
      <w:r>
        <w:rPr>
          <w:rFonts w:hint="eastAsia" w:ascii="仿宋" w:hAnsi="仿宋" w:eastAsia="仿宋" w:cs="仿宋"/>
          <w:color w:val="auto"/>
          <w:sz w:val="32"/>
          <w:szCs w:val="32"/>
          <w:lang w:val="en-US" w:eastAsia="zh-CN"/>
        </w:rPr>
        <w:t>二次创业</w:t>
      </w:r>
      <w:r>
        <w:rPr>
          <w:rFonts w:hint="eastAsia" w:ascii="仿宋" w:hAnsi="仿宋" w:eastAsia="仿宋" w:cs="仿宋"/>
          <w:color w:val="auto"/>
          <w:sz w:val="32"/>
          <w:szCs w:val="32"/>
          <w:lang w:val="zh-CN"/>
        </w:rPr>
        <w:t>”</w:t>
      </w:r>
      <w:r>
        <w:rPr>
          <w:rFonts w:hint="eastAsia" w:ascii="仿宋" w:hAnsi="仿宋" w:eastAsia="仿宋" w:cs="仿宋"/>
          <w:color w:val="auto"/>
          <w:sz w:val="32"/>
          <w:szCs w:val="32"/>
          <w:lang w:val="en-US" w:eastAsia="zh-CN"/>
        </w:rPr>
        <w:t>的</w:t>
      </w:r>
      <w:r>
        <w:rPr>
          <w:rFonts w:hint="eastAsia" w:ascii="仿宋" w:hAnsi="仿宋" w:eastAsia="仿宋" w:cs="仿宋"/>
          <w:color w:val="auto"/>
          <w:sz w:val="32"/>
          <w:szCs w:val="32"/>
          <w:lang w:val="zh-CN"/>
        </w:rPr>
        <w:t>强势推进，产业升级、项目建设将催生无穷动力；</w:t>
      </w:r>
      <w:r>
        <w:rPr>
          <w:rFonts w:hint="eastAsia" w:ascii="仿宋" w:hAnsi="仿宋" w:eastAsia="仿宋" w:cs="仿宋"/>
          <w:b/>
          <w:bCs/>
          <w:color w:val="auto"/>
          <w:sz w:val="32"/>
          <w:szCs w:val="32"/>
          <w:lang w:val="zh-CN"/>
        </w:rPr>
        <w:t>审视自身，</w:t>
      </w:r>
      <w:r>
        <w:rPr>
          <w:rFonts w:hint="eastAsia" w:ascii="仿宋" w:hAnsi="仿宋" w:eastAsia="仿宋" w:cs="仿宋"/>
          <w:color w:val="auto"/>
          <w:sz w:val="32"/>
          <w:szCs w:val="32"/>
          <w:lang w:val="zh-CN"/>
        </w:rPr>
        <w:t>我镇有独特的地理区位优势和历史人文底蕴，是沅江的“北大门”，物产资源丰富，生态本底良好，如何深度挖掘我镇的特色产业，推动产业、资源、文旅深度融合，建设美丽新湾，需要我们有坐不住的紧迫感、慢不得的危机感、等不起的责任感，狠抓发展，奋起直追。</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各位代表，又是一个五年的新起点，如何理清思路、创新举措，抢抓机遇向更新更高的目标迈进，不负上级组织的重托，不负</w:t>
      </w:r>
      <w:r>
        <w:rPr>
          <w:rFonts w:hint="eastAsia" w:ascii="仿宋" w:hAnsi="仿宋" w:eastAsia="仿宋" w:cs="仿宋"/>
          <w:color w:val="auto"/>
          <w:sz w:val="32"/>
          <w:szCs w:val="32"/>
          <w:lang w:val="en-US" w:eastAsia="zh-CN"/>
        </w:rPr>
        <w:t>25000新湾</w:t>
      </w:r>
      <w:r>
        <w:rPr>
          <w:rFonts w:hint="eastAsia" w:ascii="仿宋" w:hAnsi="仿宋" w:eastAsia="仿宋" w:cs="仿宋"/>
          <w:color w:val="auto"/>
          <w:sz w:val="32"/>
          <w:szCs w:val="32"/>
          <w:lang w:val="zh-CN"/>
        </w:rPr>
        <w:t>人民的期望，成为我们研究的重大课题。展望“十四五”，我们信心百倍，豪情满怀。在发展、团结、奋斗</w:t>
      </w:r>
      <w:r>
        <w:rPr>
          <w:rFonts w:hint="eastAsia" w:ascii="仿宋" w:hAnsi="仿宋" w:eastAsia="仿宋" w:cs="仿宋"/>
          <w:color w:val="auto"/>
          <w:sz w:val="32"/>
          <w:szCs w:val="32"/>
          <w:lang w:val="en-US" w:eastAsia="zh-CN"/>
        </w:rPr>
        <w:t>的总要求下</w:t>
      </w:r>
      <w:r>
        <w:rPr>
          <w:rFonts w:hint="eastAsia" w:ascii="仿宋" w:hAnsi="仿宋" w:eastAsia="仿宋" w:cs="仿宋"/>
          <w:color w:val="auto"/>
          <w:sz w:val="32"/>
          <w:szCs w:val="32"/>
          <w:lang w:val="zh-CN"/>
        </w:rPr>
        <w:t>，以时不我待、只争朝夕的责任感和紧迫感，运用一切有利条件，调动一切积极因素，加速发展，奋力赶超，实现经济发展提速、总量提高，努力将</w:t>
      </w:r>
      <w:r>
        <w:rPr>
          <w:rFonts w:hint="eastAsia" w:ascii="仿宋" w:hAnsi="仿宋" w:eastAsia="仿宋" w:cs="仿宋"/>
          <w:color w:val="auto"/>
          <w:sz w:val="32"/>
          <w:szCs w:val="32"/>
          <w:lang w:val="en-US" w:eastAsia="zh-CN"/>
        </w:rPr>
        <w:t>新湾</w:t>
      </w:r>
      <w:r>
        <w:rPr>
          <w:rFonts w:hint="eastAsia" w:ascii="仿宋" w:hAnsi="仿宋" w:eastAsia="仿宋" w:cs="仿宋"/>
          <w:color w:val="auto"/>
          <w:sz w:val="32"/>
          <w:szCs w:val="32"/>
          <w:lang w:val="zh-CN"/>
        </w:rPr>
        <w:t>建设成综合竞争力更强、现代化气息更浓、人民幸福指数更高、社会更加和谐的</w:t>
      </w:r>
      <w:r>
        <w:rPr>
          <w:rFonts w:hint="eastAsia" w:ascii="仿宋" w:hAnsi="仿宋" w:eastAsia="仿宋" w:cs="仿宋"/>
          <w:color w:val="auto"/>
          <w:sz w:val="32"/>
          <w:szCs w:val="32"/>
          <w:lang w:val="en-US" w:eastAsia="zh-CN"/>
        </w:rPr>
        <w:t>生态文旅</w:t>
      </w:r>
      <w:r>
        <w:rPr>
          <w:rFonts w:hint="eastAsia" w:ascii="仿宋" w:hAnsi="仿宋" w:eastAsia="仿宋" w:cs="仿宋"/>
          <w:color w:val="auto"/>
          <w:sz w:val="32"/>
          <w:szCs w:val="32"/>
          <w:lang w:val="zh-CN"/>
        </w:rPr>
        <w:t>特色强镇。</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3" w:firstLineChars="200"/>
        <w:textAlignment w:val="auto"/>
        <w:rPr>
          <w:rFonts w:hint="default" w:ascii="仿宋" w:hAnsi="仿宋" w:eastAsia="仿宋" w:cs="仿宋"/>
          <w:color w:val="auto"/>
          <w:sz w:val="32"/>
          <w:szCs w:val="32"/>
          <w:lang w:val="en-US" w:eastAsia="zh-CN"/>
        </w:rPr>
      </w:pPr>
      <w:r>
        <w:rPr>
          <w:rFonts w:hint="eastAsia" w:ascii="仿宋" w:hAnsi="仿宋" w:eastAsia="仿宋" w:cs="仿宋"/>
          <w:b/>
          <w:bCs/>
          <w:color w:val="auto"/>
          <w:sz w:val="32"/>
          <w:szCs w:val="32"/>
          <w:lang w:val="zh-CN"/>
        </w:rPr>
        <w:t>今后五年的指导思想：</w:t>
      </w:r>
      <w:r>
        <w:rPr>
          <w:rFonts w:hint="eastAsia" w:ascii="仿宋" w:hAnsi="仿宋" w:eastAsia="仿宋" w:cs="仿宋"/>
          <w:color w:val="auto"/>
          <w:sz w:val="32"/>
          <w:szCs w:val="32"/>
          <w:lang w:val="zh-CN"/>
        </w:rPr>
        <w:t>以习近平新时代中国特色社会主义思想为指导，全面贯彻党的十九大和十九届二中、三中、四中、五中全会精神，坚决落实习近平总书记关于湖南工作系列重要讲话指示精神和中央、省委、益阳市委、沅江市委经济工作会议精神，围绕“二次创业”，坚持稳中求进工作总基调，立足新发展阶段，坚持新发展理念，融入新发展格局，以推动高质量发展为主题，以供给侧结构性改革为主线，以改革创新为根本动力，以满足人民日益增长的美好生活需要为根本目的，坚持系统观念和底线思维，坚持高水平开放，更好统筹发展和安全，继续做好“六稳”工作、落实“六保”任务，大力实施“三高四新”战略，推进“二次创业”，</w:t>
      </w:r>
      <w:r>
        <w:rPr>
          <w:rFonts w:hint="eastAsia" w:ascii="仿宋" w:hAnsi="仿宋" w:eastAsia="仿宋" w:cs="仿宋"/>
          <w:color w:val="auto"/>
          <w:sz w:val="32"/>
          <w:szCs w:val="32"/>
          <w:lang w:val="en-US" w:eastAsia="zh-CN"/>
        </w:rPr>
        <w:t>确保“十四五”规划落实落地。</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3" w:firstLineChars="200"/>
        <w:textAlignment w:val="auto"/>
        <w:rPr>
          <w:rFonts w:hint="eastAsia" w:ascii="仿宋" w:hAnsi="仿宋" w:eastAsia="仿宋" w:cs="仿宋"/>
          <w:color w:val="auto"/>
          <w:sz w:val="32"/>
          <w:szCs w:val="32"/>
          <w:lang w:val="zh-CN"/>
        </w:rPr>
      </w:pPr>
      <w:r>
        <w:rPr>
          <w:rFonts w:hint="eastAsia" w:ascii="仿宋" w:hAnsi="仿宋" w:eastAsia="仿宋" w:cs="仿宋"/>
          <w:b/>
          <w:bCs/>
          <w:color w:val="auto"/>
          <w:sz w:val="32"/>
          <w:szCs w:val="32"/>
          <w:lang w:val="zh-CN"/>
        </w:rPr>
        <w:t>今后五年的经济社会发展的奋斗目标是：</w:t>
      </w:r>
      <w:r>
        <w:rPr>
          <w:rFonts w:hint="eastAsia" w:ascii="仿宋" w:hAnsi="仿宋" w:eastAsia="仿宋" w:cs="仿宋"/>
          <w:color w:val="auto"/>
          <w:sz w:val="32"/>
          <w:szCs w:val="32"/>
          <w:lang w:val="zh-CN"/>
        </w:rPr>
        <w:t>生产总值年均增长8%以上，一般公共预算收入年均增长6.5%以上，城镇失业率控制在我市下达任务之内，全体居民人均可支配收入年均增长8%，完成上级下达的能耗“双控”目标，进一步改善生态环境质量，提高粮食播种面积和产量。</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三、今后五年，在奋进“十四五”伟大征程中，展现新担当新作为</w:t>
      </w:r>
    </w:p>
    <w:p>
      <w:pPr>
        <w:keepNext w:val="0"/>
        <w:keepLines w:val="0"/>
        <w:pageBreakBefore w:val="0"/>
        <w:kinsoku/>
        <w:wordWrap/>
        <w:overflowPunct/>
        <w:topLinePunct w:val="0"/>
        <w:autoSpaceDE/>
        <w:autoSpaceDN/>
        <w:bidi w:val="0"/>
        <w:adjustRightInd/>
        <w:snapToGrid/>
        <w:spacing w:line="570" w:lineRule="exact"/>
        <w:ind w:firstLine="643" w:firstLineChars="200"/>
        <w:textAlignment w:val="auto"/>
        <w:rPr>
          <w:rFonts w:hint="eastAsia" w:ascii="楷体" w:hAnsi="楷体" w:eastAsia="楷体" w:cs="楷体"/>
          <w:b/>
          <w:bCs/>
          <w:color w:val="auto"/>
          <w:sz w:val="32"/>
          <w:szCs w:val="32"/>
          <w:lang w:val="en-US" w:eastAsia="zh-CN"/>
        </w:rPr>
      </w:pPr>
      <w:r>
        <w:rPr>
          <w:rFonts w:hint="eastAsia" w:ascii="楷体" w:hAnsi="楷体" w:eastAsia="楷体" w:cs="楷体"/>
          <w:b/>
          <w:bCs/>
          <w:i w:val="0"/>
          <w:iCs w:val="0"/>
          <w:caps w:val="0"/>
          <w:color w:val="auto"/>
          <w:spacing w:val="0"/>
          <w:sz w:val="32"/>
          <w:szCs w:val="32"/>
          <w:shd w:val="clear" w:fill="FFFFFF"/>
          <w:lang w:eastAsia="zh-CN"/>
        </w:rPr>
        <w:t>（</w:t>
      </w:r>
      <w:r>
        <w:rPr>
          <w:rFonts w:hint="eastAsia" w:ascii="楷体" w:hAnsi="楷体" w:eastAsia="楷体" w:cs="楷体"/>
          <w:b/>
          <w:bCs/>
          <w:i w:val="0"/>
          <w:iCs w:val="0"/>
          <w:caps w:val="0"/>
          <w:color w:val="auto"/>
          <w:spacing w:val="0"/>
          <w:sz w:val="32"/>
          <w:szCs w:val="32"/>
          <w:shd w:val="clear" w:fill="FFFFFF"/>
          <w:lang w:val="en-US" w:eastAsia="zh-CN"/>
        </w:rPr>
        <w:t>一</w:t>
      </w:r>
      <w:r>
        <w:rPr>
          <w:rFonts w:hint="eastAsia" w:ascii="楷体" w:hAnsi="楷体" w:eastAsia="楷体" w:cs="楷体"/>
          <w:b/>
          <w:bCs/>
          <w:i w:val="0"/>
          <w:iCs w:val="0"/>
          <w:caps w:val="0"/>
          <w:color w:val="auto"/>
          <w:spacing w:val="0"/>
          <w:sz w:val="32"/>
          <w:szCs w:val="32"/>
          <w:shd w:val="clear" w:fill="FFFFFF"/>
          <w:lang w:eastAsia="zh-CN"/>
        </w:rPr>
        <w:t>）</w:t>
      </w:r>
      <w:r>
        <w:rPr>
          <w:rFonts w:hint="eastAsia" w:ascii="楷体" w:hAnsi="楷体" w:eastAsia="楷体" w:cs="楷体"/>
          <w:b/>
          <w:bCs/>
          <w:i w:val="0"/>
          <w:iCs w:val="0"/>
          <w:caps w:val="0"/>
          <w:color w:val="auto"/>
          <w:spacing w:val="0"/>
          <w:sz w:val="32"/>
          <w:szCs w:val="32"/>
          <w:shd w:val="clear" w:fill="FFFFFF"/>
        </w:rPr>
        <w:t>全面推进乡村振兴战略</w:t>
      </w:r>
      <w:r>
        <w:rPr>
          <w:rFonts w:hint="eastAsia" w:ascii="楷体" w:hAnsi="楷体" w:eastAsia="楷体" w:cs="楷体"/>
          <w:b/>
          <w:bCs/>
          <w:color w:val="auto"/>
          <w:sz w:val="32"/>
          <w:szCs w:val="32"/>
          <w:lang w:val="en-US" w:eastAsia="zh-CN"/>
        </w:rPr>
        <w:t>，推动经济高质量发展</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以中央一号文件为指南，以发展现代农业为目标，深入实施乡村振兴战略，走规模高效、生态品牌、智慧一二三产业融合的现代农业之路。</w:t>
      </w:r>
      <w:r>
        <w:rPr>
          <w:rFonts w:hint="eastAsia" w:ascii="仿宋_GB2312" w:hAnsi="仿宋_GB2312" w:eastAsia="仿宋_GB2312" w:cs="仿宋_GB2312"/>
          <w:b/>
          <w:bCs/>
          <w:color w:val="auto"/>
          <w:sz w:val="32"/>
          <w:szCs w:val="32"/>
          <w:lang w:val="en-US" w:eastAsia="zh-CN"/>
        </w:rPr>
        <w:t>一是大力推进“四水农业”。</w:t>
      </w:r>
      <w:r>
        <w:rPr>
          <w:rFonts w:hint="eastAsia" w:ascii="仿宋_GB2312" w:hAnsi="仿宋_GB2312" w:eastAsia="仿宋_GB2312" w:cs="仿宋_GB2312"/>
          <w:b w:val="0"/>
          <w:bCs w:val="0"/>
          <w:color w:val="auto"/>
          <w:sz w:val="32"/>
          <w:szCs w:val="32"/>
          <w:lang w:val="en-US" w:eastAsia="zh-CN"/>
        </w:rPr>
        <w:t>按照“整合资源、集中投入、重点招商、统筹发展”的建设思路，以“一廊二园三基地”的新模式，持续推进现代农业发展。以莲花村柑桔品改示范园、新湾村千亩荷塘、千亩果蔬基地、千亩生态水产为主的四大农业生产加工和生态旅游于一体的现代农旅产业园为重点，统筹推进全镇“优质水稻” “优质水果”“优质水产”“优质水生蔬菜”发展，示范带动更多农业基地实现高标准化建设和运营。大力推广化肥减量技术，实现化肥使用量负增长，推进化肥减量增效，全力确保我镇省级农产品安全示范点的创建。以稳定优质双产为目标，严格控制弃耕抛荒和坚决遏制耕地“非粮化”，确保实现“双稳”。</w:t>
      </w:r>
      <w:r>
        <w:rPr>
          <w:rFonts w:hint="eastAsia" w:ascii="仿宋_GB2312" w:hAnsi="仿宋_GB2312" w:eastAsia="仿宋_GB2312" w:cs="仿宋_GB2312"/>
          <w:b/>
          <w:bCs/>
          <w:color w:val="auto"/>
          <w:sz w:val="32"/>
          <w:szCs w:val="32"/>
          <w:lang w:val="en-US" w:eastAsia="zh-CN"/>
        </w:rPr>
        <w:t>二是抓好特色精品旅游。</w:t>
      </w:r>
      <w:r>
        <w:rPr>
          <w:rFonts w:hint="eastAsia" w:ascii="仿宋_GB2312" w:hAnsi="仿宋_GB2312" w:eastAsia="仿宋_GB2312" w:cs="仿宋_GB2312"/>
          <w:b w:val="0"/>
          <w:bCs w:val="0"/>
          <w:color w:val="auto"/>
          <w:sz w:val="32"/>
          <w:szCs w:val="32"/>
          <w:lang w:val="en-US" w:eastAsia="zh-CN"/>
        </w:rPr>
        <w:t>以新湾村核心景区为轴心，精心整合九臂樟、龙虎山森林公园、五汊湖、舜徽故居、阁老墓园、茶关茶马古道等景点资源，深度挖掘范蠡西施等历史文化底蕴，形成集生态旅游和现代农业于一体的乡村旅游环线。积极开发文化体验游、乡村民宿游、休闲度假游、廉政教育游、康养户外游等旅游新业态。确保新湾村“湖南省乡村旅游重点村”、“湖南省美丽乡村”成功授牌，“十四五”期间争创国家级乡村旅游重点镇。鼓励农民发展农家乐、采摘乐和特色民宿等服务产业，把种养基地、老房子等乡村资源转化为旅游资源。全面推行景区带村、景村共建，通过旅游带动乡村振兴，让更多农民共享旅游发展红利。全力推进阁老墓园风景区建设。形成集文化传承、生态养老、廉政教育于一体的综合旅游景区，多渠道融资优化旅游环境，积极完善景区基础设施建设，抓好硬化、绿化、美化、亮化、净化工程，着力改善村容村貌，树立干净整洁的形象。</w:t>
      </w:r>
      <w:r>
        <w:rPr>
          <w:rFonts w:hint="eastAsia" w:ascii="仿宋_GB2312" w:hAnsi="仿宋_GB2312" w:eastAsia="仿宋_GB2312" w:cs="仿宋_GB2312"/>
          <w:b/>
          <w:bCs/>
          <w:color w:val="auto"/>
          <w:sz w:val="32"/>
          <w:szCs w:val="32"/>
          <w:lang w:val="en-US" w:eastAsia="zh-CN"/>
        </w:rPr>
        <w:t>三是全力打造“四大廊道”。</w:t>
      </w:r>
      <w:r>
        <w:rPr>
          <w:rFonts w:hint="eastAsia" w:ascii="仿宋_GB2312" w:hAnsi="仿宋_GB2312" w:eastAsia="仿宋_GB2312" w:cs="仿宋_GB2312"/>
          <w:b w:val="0"/>
          <w:bCs w:val="0"/>
          <w:color w:val="auto"/>
          <w:sz w:val="32"/>
          <w:szCs w:val="32"/>
          <w:lang w:val="en-US" w:eastAsia="zh-CN"/>
        </w:rPr>
        <w:t>严格落实《沅江市生态廊道体系规划（2020-2025）》，按照交通走廊、绿色走廊、生态鸟廊、生态水廊建设规划，结合沟渠疏浚、植树造林、农村人居环境整治等工作，在每村建设一条以上的亮点线路。</w:t>
      </w:r>
      <w:r>
        <w:rPr>
          <w:rFonts w:hint="eastAsia" w:ascii="仿宋_GB2312" w:hAnsi="仿宋_GB2312" w:eastAsia="仿宋_GB2312" w:cs="仿宋_GB2312"/>
          <w:b/>
          <w:bCs/>
          <w:color w:val="auto"/>
          <w:sz w:val="32"/>
          <w:szCs w:val="32"/>
          <w:lang w:val="en-US" w:eastAsia="zh-CN"/>
        </w:rPr>
        <w:t>四是精准创新招商引资。</w:t>
      </w:r>
      <w:r>
        <w:rPr>
          <w:rFonts w:hint="eastAsia" w:ascii="仿宋_GB2312" w:hAnsi="仿宋_GB2312" w:eastAsia="仿宋_GB2312" w:cs="仿宋_GB2312"/>
          <w:b w:val="0"/>
          <w:bCs w:val="0"/>
          <w:color w:val="auto"/>
          <w:sz w:val="32"/>
          <w:szCs w:val="32"/>
          <w:lang w:val="en-US" w:eastAsia="zh-CN"/>
        </w:rPr>
        <w:t>全面落实优化营商环境“二十条”等文件要求，履职尽责，主动作为，为企业提供“母亲式服务”。利用赤山岛独特区位优势，不断拓展市场份额，将旅游营销与商圣文化展示结合起来，搞好营销策划，找准主要客源市场和潜在市场，步步为营实施精准营销。创新招商举措，推进以企引企，以商招商。锲而不舍抓好落实，做大“盘子”、做深“袋子”。</w:t>
      </w:r>
    </w:p>
    <w:p>
      <w:pPr>
        <w:keepNext w:val="0"/>
        <w:keepLines w:val="0"/>
        <w:pageBreakBefore w:val="0"/>
        <w:kinsoku/>
        <w:wordWrap/>
        <w:overflowPunct/>
        <w:topLinePunct w:val="0"/>
        <w:autoSpaceDE/>
        <w:autoSpaceDN/>
        <w:bidi w:val="0"/>
        <w:adjustRightInd/>
        <w:snapToGrid/>
        <w:spacing w:line="570" w:lineRule="exact"/>
        <w:ind w:firstLine="643" w:firstLineChars="200"/>
        <w:textAlignment w:val="auto"/>
        <w:rPr>
          <w:rFonts w:hint="eastAsia" w:ascii="楷体" w:hAnsi="楷体" w:eastAsia="楷体" w:cs="楷体"/>
          <w:b/>
          <w:bCs/>
          <w:i w:val="0"/>
          <w:iCs w:val="0"/>
          <w:caps w:val="0"/>
          <w:color w:val="auto"/>
          <w:spacing w:val="0"/>
          <w:sz w:val="32"/>
          <w:szCs w:val="32"/>
          <w:shd w:val="clear" w:fill="FFFFFF"/>
        </w:rPr>
      </w:pPr>
      <w:r>
        <w:rPr>
          <w:rFonts w:hint="eastAsia" w:ascii="楷体" w:hAnsi="楷体" w:eastAsia="楷体" w:cs="楷体"/>
          <w:b/>
          <w:bCs/>
          <w:i w:val="0"/>
          <w:iCs w:val="0"/>
          <w:caps w:val="0"/>
          <w:color w:val="auto"/>
          <w:spacing w:val="0"/>
          <w:sz w:val="32"/>
          <w:szCs w:val="32"/>
          <w:shd w:val="clear" w:fill="FFFFFF"/>
          <w:lang w:eastAsia="zh-CN"/>
        </w:rPr>
        <w:t>（</w:t>
      </w:r>
      <w:r>
        <w:rPr>
          <w:rFonts w:hint="eastAsia" w:ascii="楷体" w:hAnsi="楷体" w:eastAsia="楷体" w:cs="楷体"/>
          <w:b/>
          <w:bCs/>
          <w:i w:val="0"/>
          <w:iCs w:val="0"/>
          <w:caps w:val="0"/>
          <w:color w:val="auto"/>
          <w:spacing w:val="0"/>
          <w:sz w:val="32"/>
          <w:szCs w:val="32"/>
          <w:shd w:val="clear" w:fill="FFFFFF"/>
          <w:lang w:val="en-US" w:eastAsia="zh-CN"/>
        </w:rPr>
        <w:t>二</w:t>
      </w:r>
      <w:r>
        <w:rPr>
          <w:rFonts w:hint="eastAsia" w:ascii="楷体" w:hAnsi="楷体" w:eastAsia="楷体" w:cs="楷体"/>
          <w:b/>
          <w:bCs/>
          <w:i w:val="0"/>
          <w:iCs w:val="0"/>
          <w:caps w:val="0"/>
          <w:color w:val="auto"/>
          <w:spacing w:val="0"/>
          <w:sz w:val="32"/>
          <w:szCs w:val="32"/>
          <w:shd w:val="clear" w:fill="FFFFFF"/>
          <w:lang w:eastAsia="zh-CN"/>
        </w:rPr>
        <w:t>）</w:t>
      </w:r>
      <w:r>
        <w:rPr>
          <w:rFonts w:hint="eastAsia" w:ascii="楷体" w:hAnsi="楷体" w:eastAsia="楷体" w:cs="楷体"/>
          <w:b/>
          <w:bCs/>
          <w:i w:val="0"/>
          <w:iCs w:val="0"/>
          <w:caps w:val="0"/>
          <w:color w:val="auto"/>
          <w:spacing w:val="0"/>
          <w:sz w:val="32"/>
          <w:szCs w:val="32"/>
          <w:shd w:val="clear" w:fill="FFFFFF"/>
        </w:rPr>
        <w:t>深入践行新发展理念，促进城乡融合发展</w:t>
      </w:r>
    </w:p>
    <w:p>
      <w:pPr>
        <w:keepNext w:val="0"/>
        <w:keepLines w:val="0"/>
        <w:pageBreakBefore w:val="0"/>
        <w:kinsoku/>
        <w:wordWrap/>
        <w:overflowPunct/>
        <w:topLinePunct w:val="0"/>
        <w:autoSpaceDE/>
        <w:autoSpaceDN/>
        <w:bidi w:val="0"/>
        <w:adjustRightInd/>
        <w:snapToGrid/>
        <w:spacing w:line="570" w:lineRule="exact"/>
        <w:ind w:firstLine="643" w:firstLineChars="200"/>
        <w:textAlignment w:val="auto"/>
        <w:rPr>
          <w:rFonts w:hint="eastAsia" w:ascii="仿宋_GB2312" w:hAnsi="仿宋_GB2312" w:eastAsia="仿宋_GB2312" w:cs="仿宋_GB2312"/>
          <w:b w:val="0"/>
          <w:bCs w:val="0"/>
          <w:i w:val="0"/>
          <w:iCs w:val="0"/>
          <w:caps w:val="0"/>
          <w:color w:val="auto"/>
          <w:spacing w:val="0"/>
          <w:sz w:val="32"/>
          <w:szCs w:val="32"/>
          <w:shd w:val="clear" w:fill="FFFFFF"/>
        </w:rPr>
      </w:pPr>
      <w:r>
        <w:rPr>
          <w:rFonts w:hint="eastAsia" w:ascii="仿宋_GB2312" w:hAnsi="仿宋_GB2312" w:eastAsia="仿宋_GB2312" w:cs="仿宋_GB2312"/>
          <w:b/>
          <w:bCs/>
          <w:i w:val="0"/>
          <w:iCs w:val="0"/>
          <w:caps w:val="0"/>
          <w:color w:val="auto"/>
          <w:spacing w:val="0"/>
          <w:sz w:val="32"/>
          <w:szCs w:val="32"/>
          <w:shd w:val="clear" w:fill="FFFFFF"/>
        </w:rPr>
        <w:t>一是深化土地制度改革。</w:t>
      </w:r>
      <w:r>
        <w:rPr>
          <w:rFonts w:hint="eastAsia" w:ascii="仿宋_GB2312" w:hAnsi="仿宋_GB2312" w:eastAsia="仿宋_GB2312" w:cs="仿宋_GB2312"/>
          <w:b w:val="0"/>
          <w:bCs w:val="0"/>
          <w:i w:val="0"/>
          <w:iCs w:val="0"/>
          <w:caps w:val="0"/>
          <w:color w:val="auto"/>
          <w:spacing w:val="0"/>
          <w:sz w:val="32"/>
          <w:szCs w:val="32"/>
          <w:shd w:val="clear" w:fill="FFFFFF"/>
        </w:rPr>
        <w:t>大力推进农村土地“三权分置”改革，多形式推进农村土地流转，设立土地流转托管所。加快农村集体产权制度改革，发展新型农村集体经济，消灭一批空白村。推进村民集中居住改革，推进农民进集镇、进集中安置点、进安全区和安全台。全面推进空心房整治，规范村民建房。</w:t>
      </w:r>
      <w:r>
        <w:rPr>
          <w:rFonts w:hint="eastAsia" w:ascii="仿宋_GB2312" w:hAnsi="仿宋_GB2312" w:eastAsia="仿宋_GB2312" w:cs="仿宋_GB2312"/>
          <w:b/>
          <w:bCs/>
          <w:color w:val="auto"/>
          <w:sz w:val="32"/>
          <w:szCs w:val="32"/>
          <w:lang w:val="en-US" w:eastAsia="zh-CN"/>
        </w:rPr>
        <w:t>二是重点推进交通建设。</w:t>
      </w:r>
      <w:r>
        <w:rPr>
          <w:rFonts w:hint="eastAsia" w:ascii="仿宋_GB2312" w:hAnsi="仿宋_GB2312" w:eastAsia="仿宋_GB2312" w:cs="仿宋_GB2312"/>
          <w:b w:val="0"/>
          <w:bCs w:val="0"/>
          <w:color w:val="auto"/>
          <w:sz w:val="32"/>
          <w:szCs w:val="32"/>
          <w:lang w:val="en-US" w:eastAsia="zh-CN"/>
        </w:rPr>
        <w:t>全力打造方便快捷的交通网络，营造优质交通环境是推进农旅小镇、文旅小镇、生态名镇的必然要求。结合交通建设“五个一百”工程，在每个村建设一条宽5米以上的旅游产业路，消除农村公路空白组。积极推进南洞庭服务区建设。建设新湾特色的交通环线和旅游环线。积极配合上级部门推进莲花村通用机场建设，充实我镇全域旅游内涵、推动旅游产业转型升级。</w:t>
      </w:r>
      <w:r>
        <w:rPr>
          <w:rFonts w:hint="eastAsia" w:ascii="仿宋_GB2312" w:hAnsi="仿宋_GB2312" w:eastAsia="仿宋_GB2312" w:cs="仿宋_GB2312"/>
          <w:b/>
          <w:bCs/>
          <w:i w:val="0"/>
          <w:iCs w:val="0"/>
          <w:caps w:val="0"/>
          <w:color w:val="auto"/>
          <w:spacing w:val="0"/>
          <w:sz w:val="32"/>
          <w:szCs w:val="32"/>
          <w:shd w:val="clear" w:fill="FFFFFF"/>
          <w:lang w:val="en-US" w:eastAsia="zh-CN"/>
        </w:rPr>
        <w:t>三</w:t>
      </w:r>
      <w:r>
        <w:rPr>
          <w:rFonts w:hint="eastAsia" w:ascii="仿宋_GB2312" w:hAnsi="仿宋_GB2312" w:eastAsia="仿宋_GB2312" w:cs="仿宋_GB2312"/>
          <w:b/>
          <w:bCs/>
          <w:i w:val="0"/>
          <w:iCs w:val="0"/>
          <w:caps w:val="0"/>
          <w:color w:val="auto"/>
          <w:spacing w:val="0"/>
          <w:sz w:val="32"/>
          <w:szCs w:val="32"/>
          <w:shd w:val="clear" w:fill="FFFFFF"/>
        </w:rPr>
        <w:t>是切实防范化解风险。</w:t>
      </w:r>
      <w:r>
        <w:rPr>
          <w:rFonts w:hint="eastAsia" w:ascii="仿宋_GB2312" w:hAnsi="仿宋_GB2312" w:eastAsia="仿宋_GB2312" w:cs="仿宋_GB2312"/>
          <w:b w:val="0"/>
          <w:bCs w:val="0"/>
          <w:i w:val="0"/>
          <w:iCs w:val="0"/>
          <w:caps w:val="0"/>
          <w:color w:val="auto"/>
          <w:spacing w:val="0"/>
          <w:sz w:val="32"/>
          <w:szCs w:val="32"/>
          <w:shd w:val="clear" w:fill="FFFFFF"/>
        </w:rPr>
        <w:t>加大各类风险排查、监测、处置力度，确保社会大局和谐稳定。突出抓好金融风险防控，增强经济发展的活力与张力。防范化解社会治理风险，持续攻坚疑难信访案件，深化扫黑除恶专项斗争，完善社会治安防控体系，防止发生新的社会矛盾和损害群众利益问题。</w:t>
      </w:r>
    </w:p>
    <w:p>
      <w:pPr>
        <w:keepNext w:val="0"/>
        <w:keepLines w:val="0"/>
        <w:pageBreakBefore w:val="0"/>
        <w:kinsoku/>
        <w:wordWrap/>
        <w:overflowPunct/>
        <w:topLinePunct w:val="0"/>
        <w:autoSpaceDE/>
        <w:autoSpaceDN/>
        <w:bidi w:val="0"/>
        <w:adjustRightInd/>
        <w:snapToGrid/>
        <w:spacing w:line="570" w:lineRule="exact"/>
        <w:ind w:firstLine="643" w:firstLineChars="200"/>
        <w:textAlignment w:val="auto"/>
        <w:rPr>
          <w:rFonts w:hint="eastAsia"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（三）坚持以人民为中心，持续增进民生福祉。</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楷体" w:hAnsi="楷体" w:eastAsia="楷体" w:cs="楷体"/>
          <w:b/>
          <w:bCs/>
          <w:color w:val="auto"/>
          <w:sz w:val="32"/>
          <w:szCs w:val="32"/>
          <w:lang w:val="en-US" w:eastAsia="zh-CN"/>
        </w:rPr>
      </w:pPr>
      <w:r>
        <w:rPr>
          <w:rFonts w:hint="eastAsia" w:ascii="仿宋_GB2312" w:hAnsi="仿宋_GB2312" w:eastAsia="仿宋_GB2312" w:cs="仿宋_GB2312"/>
          <w:b w:val="0"/>
          <w:bCs w:val="0"/>
          <w:i w:val="0"/>
          <w:iCs w:val="0"/>
          <w:caps w:val="0"/>
          <w:color w:val="auto"/>
          <w:spacing w:val="0"/>
          <w:sz w:val="32"/>
          <w:szCs w:val="32"/>
          <w:shd w:val="clear" w:fill="FFFFFF"/>
        </w:rPr>
        <w:t>竭力办好民生实事</w:t>
      </w:r>
      <w:r>
        <w:rPr>
          <w:rFonts w:hint="eastAsia" w:ascii="仿宋_GB2312" w:hAnsi="仿宋_GB2312" w:eastAsia="仿宋_GB2312" w:cs="仿宋_GB2312"/>
          <w:b w:val="0"/>
          <w:bCs w:val="0"/>
          <w:i w:val="0"/>
          <w:iCs w:val="0"/>
          <w:caps w:val="0"/>
          <w:color w:val="auto"/>
          <w:spacing w:val="0"/>
          <w:sz w:val="32"/>
          <w:szCs w:val="32"/>
          <w:shd w:val="clear" w:fill="FFFFFF"/>
          <w:lang w:eastAsia="zh-CN"/>
        </w:rPr>
        <w:t>，</w:t>
      </w:r>
      <w:r>
        <w:rPr>
          <w:rFonts w:hint="eastAsia" w:ascii="仿宋_GB2312" w:hAnsi="仿宋_GB2312" w:eastAsia="仿宋_GB2312" w:cs="仿宋_GB2312"/>
          <w:b w:val="0"/>
          <w:bCs w:val="0"/>
          <w:i w:val="0"/>
          <w:iCs w:val="0"/>
          <w:caps w:val="0"/>
          <w:color w:val="auto"/>
          <w:spacing w:val="0"/>
          <w:sz w:val="32"/>
          <w:szCs w:val="32"/>
          <w:shd w:val="clear" w:fill="FFFFFF"/>
        </w:rPr>
        <w:t>落实民生普惠，高水平实现共享发展，坚持抓重点、补短板、强弱项，努力让发展更有温度、幸福更有质感。严格按照标准努力完善教育、医疗、民政、水电路气等公共事业服务配套设施建设，增加公共服务供给，加强防灾减灾体系建设，常态化抓好疫情防控，紧盯重点领域、重点场所和重点人群，落细落实可知可控、精准防控措施。继续推进城乡居民医疗保险和农村居民养老保险工作，健全和完善低保、“五保”、大病救助、贫困党员和贫困学生救助、法律援助等社会救助体系，维护残疾人合法权益，发展社会福利事业和慈善事业，努力扩大社保覆盖面，共享改革发展成果。深化平安创建，实现安全发展。启动实施“八五”普法，让法治成果更多惠及广大群众。弘扬时代文明新风，推进乡风文明建设，强力推进农村火化第二个“零点行动”，全面移风易俗，充分发挥好“红白理事会”作用。</w:t>
      </w:r>
    </w:p>
    <w:p>
      <w:pPr>
        <w:keepNext w:val="0"/>
        <w:keepLines w:val="0"/>
        <w:pageBreakBefore w:val="0"/>
        <w:kinsoku/>
        <w:wordWrap/>
        <w:overflowPunct/>
        <w:topLinePunct w:val="0"/>
        <w:autoSpaceDE/>
        <w:autoSpaceDN/>
        <w:bidi w:val="0"/>
        <w:adjustRightInd/>
        <w:snapToGrid/>
        <w:spacing w:line="570" w:lineRule="exact"/>
        <w:ind w:firstLine="643" w:firstLineChars="200"/>
        <w:textAlignment w:val="auto"/>
        <w:rPr>
          <w:rFonts w:hint="eastAsia"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（四）践行绿色发展理念，扎实推进生态文明建设。</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持续抓好生态治理，不断加强环境保护监管力度。坚持走生态优先、绿色发展新路子，加大环境保护和综合治理力度，坚定不移打好蓝天、碧水、净土三大保卫战。集中整治工业企业污染、农村农业面源污染、黑臭水体等问题，加大对乱搭乱建、乱堆乱放、乱排乱倒、焚烧垃圾、燃放烟花爆竹等行为的执法力度，持续推进改厕工程，持续改善生态环境质量。推进农村人居环境整治工作，巩固提升村庄清洁行动整治成果，力求做到村庄干净、整洁、有序。强化日常巡查，积极探索秸秆禁烧和综合利用新路径。继续推行门前“三包”责任制，进一步落实经费、加大督查力度、强化整改措施、严格兑现奖惩、确保农村环境整治工作形成常态化，加快美丽新湾建设的步伐。扎实推进美丽乡村建设进度。围绕“生态宜居村庄美、兴业富民生活美、文明和谐乡风美”的建设目标，重点突出产业振兴、注重保护生态环境、不断优化农村基础设施和公共服务设施，坚定绿色发展、生态良好的文明发展思路，将农村垃圾、污水、厕所专项整治“三大革命”摆在美丽乡村建设的突出位置。全力推进“益阳市卫生乡镇”创建，在各村建设美丽庭院示范点。“十四五”期间争创省级、国家级卫生乡镇。</w:t>
      </w:r>
    </w:p>
    <w:p>
      <w:pPr>
        <w:keepNext w:val="0"/>
        <w:keepLines w:val="0"/>
        <w:pageBreakBefore w:val="0"/>
        <w:kinsoku/>
        <w:wordWrap/>
        <w:overflowPunct/>
        <w:topLinePunct w:val="0"/>
        <w:autoSpaceDE/>
        <w:autoSpaceDN/>
        <w:bidi w:val="0"/>
        <w:adjustRightInd/>
        <w:snapToGrid/>
        <w:spacing w:line="570" w:lineRule="exact"/>
        <w:ind w:firstLine="672" w:firstLineChars="200"/>
        <w:textAlignment w:val="auto"/>
        <w:rPr>
          <w:rFonts w:hint="eastAsia" w:ascii="黑体" w:hAnsi="黑体" w:eastAsia="黑体" w:cs="黑体"/>
          <w:b w:val="0"/>
          <w:bCs w:val="0"/>
          <w:color w:val="auto"/>
          <w:sz w:val="32"/>
          <w:szCs w:val="32"/>
        </w:rPr>
      </w:pPr>
      <w:r>
        <w:rPr>
          <w:rStyle w:val="8"/>
          <w:rFonts w:hint="eastAsia" w:ascii="黑体" w:hAnsi="黑体" w:eastAsia="黑体" w:cs="黑体"/>
          <w:b w:val="0"/>
          <w:bCs w:val="0"/>
          <w:i w:val="0"/>
          <w:iCs w:val="0"/>
          <w:caps w:val="0"/>
          <w:color w:val="auto"/>
          <w:spacing w:val="8"/>
          <w:sz w:val="32"/>
          <w:szCs w:val="32"/>
        </w:rPr>
        <w:t>四、站在“建党百年”的历史节点上，以全面从严治党新成效为现代化先行提供坚强保证</w:t>
      </w:r>
    </w:p>
    <w:p>
      <w:pPr>
        <w:keepNext w:val="0"/>
        <w:keepLines w:val="0"/>
        <w:pageBreakBefore w:val="0"/>
        <w:kinsoku/>
        <w:wordWrap/>
        <w:overflowPunct/>
        <w:topLinePunct w:val="0"/>
        <w:autoSpaceDE/>
        <w:autoSpaceDN/>
        <w:bidi w:val="0"/>
        <w:adjustRightInd/>
        <w:snapToGrid/>
        <w:spacing w:line="570" w:lineRule="exact"/>
        <w:ind w:firstLine="643" w:firstLineChars="200"/>
        <w:textAlignment w:val="auto"/>
        <w:rPr>
          <w:rFonts w:hint="eastAsia" w:ascii="仿宋_GB2312" w:hAnsi="仿宋_GB2312" w:eastAsia="仿宋_GB2312" w:cs="仿宋_GB2312"/>
          <w:color w:val="auto"/>
          <w:sz w:val="32"/>
          <w:szCs w:val="32"/>
        </w:rPr>
      </w:pPr>
      <w:r>
        <w:rPr>
          <w:rFonts w:hint="eastAsia" w:ascii="楷体" w:hAnsi="楷体" w:eastAsia="楷体" w:cs="楷体"/>
          <w:b/>
          <w:bCs/>
          <w:color w:val="auto"/>
          <w:kern w:val="2"/>
          <w:sz w:val="32"/>
          <w:szCs w:val="32"/>
          <w:lang w:val="en-US" w:eastAsia="zh-CN" w:bidi="ar-SA"/>
        </w:rPr>
        <w:t>（一）加强思想引领，在守望初心中不断砥砺前行。</w:t>
      </w:r>
      <w:r>
        <w:rPr>
          <w:rFonts w:hint="eastAsia" w:ascii="仿宋_GB2312" w:hAnsi="仿宋_GB2312" w:eastAsia="仿宋_GB2312" w:cs="仿宋_GB2312"/>
          <w:color w:val="auto"/>
          <w:kern w:val="2"/>
          <w:sz w:val="32"/>
          <w:szCs w:val="32"/>
          <w:lang w:val="en-US" w:eastAsia="zh-CN" w:bidi="ar-SA"/>
        </w:rPr>
        <w:t>百年大党之所以永葆青春活力，关键在于思想建党、理论强党。要坚持以党的政治建设为统领，以习近平新时代中国特色社会主义思想武装头脑，不断提高政治判断力、政治领悟力、政治执行力，不断增强“四个意识”、坚定“四个自信”、做到“两个维护”，始终在政治立场、政治方向、政治原则、政治道路上同以习近平同志为核心的党中央保持高度一致。</w:t>
      </w:r>
      <w:r>
        <w:rPr>
          <w:rFonts w:hint="eastAsia" w:ascii="仿宋_GB2312" w:hAnsi="仿宋_GB2312" w:eastAsia="仿宋_GB2312" w:cs="仿宋_GB2312"/>
          <w:b/>
          <w:bCs/>
          <w:color w:val="auto"/>
          <w:sz w:val="32"/>
          <w:szCs w:val="32"/>
        </w:rPr>
        <w:t>以“党史学习教育”进一步统一思想，凝聚共识。</w:t>
      </w:r>
      <w:r>
        <w:rPr>
          <w:rFonts w:hint="eastAsia" w:ascii="仿宋_GB2312" w:hAnsi="仿宋_GB2312" w:eastAsia="仿宋_GB2312" w:cs="仿宋_GB2312"/>
          <w:b w:val="0"/>
          <w:bCs w:val="0"/>
          <w:color w:val="auto"/>
          <w:sz w:val="32"/>
          <w:szCs w:val="32"/>
          <w:lang w:val="en-US" w:eastAsia="zh-CN"/>
        </w:rPr>
        <w:t>高质量高标准开展党史学习教育，推进“不忘初心、牢记使命”制度落地落实，</w:t>
      </w:r>
      <w:r>
        <w:rPr>
          <w:rFonts w:hint="eastAsia" w:ascii="仿宋_GB2312" w:hAnsi="仿宋_GB2312" w:eastAsia="仿宋_GB2312" w:cs="仿宋_GB2312"/>
          <w:b w:val="0"/>
          <w:bCs w:val="0"/>
          <w:color w:val="auto"/>
          <w:sz w:val="32"/>
          <w:szCs w:val="32"/>
        </w:rPr>
        <w:t>抓好基层队伍建设，筑牢发展基</w:t>
      </w:r>
      <w:r>
        <w:rPr>
          <w:rFonts w:hint="eastAsia" w:ascii="仿宋_GB2312" w:hAnsi="仿宋_GB2312" w:eastAsia="仿宋_GB2312" w:cs="仿宋_GB2312"/>
          <w:color w:val="auto"/>
          <w:sz w:val="32"/>
          <w:szCs w:val="32"/>
        </w:rPr>
        <w:t>础，明确学习重点、把握学习规律、丰富学习方式，将推动提升工作作为检验党史学习教育成效重要标尺，以党史学习教育凝聚高质量发展共识。</w:t>
      </w:r>
    </w:p>
    <w:p>
      <w:pPr>
        <w:keepNext w:val="0"/>
        <w:keepLines w:val="0"/>
        <w:pageBreakBefore w:val="0"/>
        <w:numPr>
          <w:ilvl w:val="0"/>
          <w:numId w:val="0"/>
        </w:numPr>
        <w:kinsoku/>
        <w:wordWrap/>
        <w:overflowPunct/>
        <w:topLinePunct w:val="0"/>
        <w:autoSpaceDE/>
        <w:autoSpaceDN/>
        <w:bidi w:val="0"/>
        <w:adjustRightInd/>
        <w:snapToGrid/>
        <w:spacing w:line="570" w:lineRule="exact"/>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二</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rPr>
        <w:t>强化党的领导，以“党建+”模式推进工作。</w:t>
      </w:r>
      <w:r>
        <w:rPr>
          <w:rFonts w:hint="eastAsia" w:ascii="仿宋_GB2312" w:hAnsi="仿宋_GB2312" w:eastAsia="仿宋_GB2312" w:cs="仿宋_GB2312"/>
          <w:color w:val="auto"/>
          <w:sz w:val="32"/>
          <w:szCs w:val="32"/>
        </w:rPr>
        <w:t>构建以党建为引领、统筹推进各项工作的新机制，</w:t>
      </w:r>
      <w:r>
        <w:rPr>
          <w:rFonts w:hint="eastAsia" w:ascii="仿宋_GB2312" w:hAnsi="仿宋_GB2312" w:eastAsia="仿宋_GB2312" w:cs="仿宋_GB2312"/>
          <w:color w:val="auto"/>
          <w:sz w:val="32"/>
          <w:szCs w:val="32"/>
          <w:lang w:val="en-US" w:eastAsia="zh-CN"/>
        </w:rPr>
        <w:t>强化镇党委决策和监督作用，确保党的各项决策部署不折不扣落实。</w:t>
      </w:r>
      <w:r>
        <w:rPr>
          <w:rFonts w:hint="eastAsia" w:ascii="仿宋_GB2312" w:hAnsi="仿宋_GB2312" w:eastAsia="仿宋_GB2312" w:cs="仿宋_GB2312"/>
          <w:color w:val="auto"/>
          <w:sz w:val="32"/>
          <w:szCs w:val="32"/>
        </w:rPr>
        <w:t>推动党建工作与中心工作深度融合，充分发挥党的领导核心作用、基层党组织的战斗堡垒作用、党员的先锋模范作用，更好地推动党的事业发展。以党建+队伍建设、党建+美丽乡村、党建+现代农业、党建+乡村旅游、党建+乡风文明、党建+环境治理等推动党建工作效能最大化、实现党的建设和党的事业相互促进。</w:t>
      </w:r>
      <w:r>
        <w:rPr>
          <w:rFonts w:hint="eastAsia" w:ascii="仿宋_GB2312" w:hAnsi="仿宋_GB2312" w:eastAsia="仿宋_GB2312" w:cs="仿宋_GB2312"/>
          <w:color w:val="auto"/>
          <w:sz w:val="32"/>
          <w:szCs w:val="32"/>
          <w:lang w:val="en-US" w:eastAsia="zh-CN"/>
        </w:rPr>
        <w:t>继续扩大新兴领域党建有效覆盖，推广“互联网+党建”经验做法。</w:t>
      </w:r>
    </w:p>
    <w:p>
      <w:pPr>
        <w:keepNext w:val="0"/>
        <w:keepLines w:val="0"/>
        <w:pageBreakBefore w:val="0"/>
        <w:numPr>
          <w:ilvl w:val="0"/>
          <w:numId w:val="0"/>
        </w:numPr>
        <w:kinsoku/>
        <w:wordWrap/>
        <w:overflowPunct/>
        <w:topLinePunct w:val="0"/>
        <w:autoSpaceDE/>
        <w:autoSpaceDN/>
        <w:bidi w:val="0"/>
        <w:adjustRightInd/>
        <w:snapToGrid/>
        <w:spacing w:line="570" w:lineRule="exact"/>
        <w:ind w:firstLine="643" w:firstLineChars="200"/>
        <w:textAlignment w:val="auto"/>
        <w:rPr>
          <w:rFonts w:hint="eastAsia" w:ascii="仿宋_GB2312" w:hAnsi="仿宋_GB2312" w:eastAsia="仿宋_GB2312" w:cs="仿宋_GB2312"/>
          <w:color w:val="auto"/>
          <w:sz w:val="32"/>
          <w:szCs w:val="32"/>
          <w:lang w:eastAsia="zh-CN"/>
        </w:rPr>
      </w:pPr>
      <w:r>
        <w:rPr>
          <w:rFonts w:hint="eastAsia" w:ascii="楷体" w:hAnsi="楷体" w:eastAsia="楷体" w:cs="楷体"/>
          <w:b/>
          <w:bCs/>
          <w:color w:val="auto"/>
          <w:sz w:val="32"/>
          <w:szCs w:val="32"/>
        </w:rPr>
        <w:t>（三）坚持大抓基层，在固本强基中建强战斗堡垒。</w:t>
      </w:r>
      <w:r>
        <w:rPr>
          <w:rFonts w:hint="eastAsia" w:ascii="仿宋_GB2312" w:hAnsi="仿宋_GB2312" w:eastAsia="仿宋_GB2312" w:cs="仿宋_GB2312"/>
          <w:color w:val="auto"/>
          <w:sz w:val="32"/>
          <w:szCs w:val="32"/>
        </w:rPr>
        <w:t>扎实做好村</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社区</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换届“后半篇文章”，健全完善村</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社区</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班子规范运行、监督管理、激励保障等工作机制，激励新一届村</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社区</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班子实干担当、奋勇争先。从严抓好党员发展教育管理，认真落实党内关爱，推动党员队伍建设提质增效。创新和丰富党员活动载体，不断增强基层党组织的社会影响力，进一步整合和设置党小组，通过优化重组、强化功能、联点结对等形式，实现党小组建设“阵地完善、制度落实、活动经常、台帐齐全、工作规范、作用突出”的六大目标</w:t>
      </w:r>
      <w:r>
        <w:rPr>
          <w:rFonts w:hint="eastAsia" w:ascii="仿宋_GB2312" w:hAnsi="仿宋_GB2312" w:eastAsia="仿宋_GB2312" w:cs="仿宋_GB2312"/>
          <w:color w:val="auto"/>
          <w:sz w:val="32"/>
          <w:szCs w:val="32"/>
          <w:lang w:eastAsia="zh-CN"/>
        </w:rPr>
        <w:t>。积极探索“智慧党建”引领基层社会治理创新路径。</w:t>
      </w:r>
    </w:p>
    <w:p>
      <w:pPr>
        <w:keepNext w:val="0"/>
        <w:keepLines w:val="0"/>
        <w:pageBreakBefore w:val="0"/>
        <w:numPr>
          <w:ilvl w:val="0"/>
          <w:numId w:val="0"/>
        </w:numPr>
        <w:kinsoku/>
        <w:wordWrap/>
        <w:overflowPunct/>
        <w:topLinePunct w:val="0"/>
        <w:autoSpaceDE/>
        <w:autoSpaceDN/>
        <w:bidi w:val="0"/>
        <w:adjustRightInd/>
        <w:snapToGrid/>
        <w:spacing w:line="570" w:lineRule="exact"/>
        <w:ind w:firstLine="643" w:firstLineChars="200"/>
        <w:textAlignment w:val="auto"/>
        <w:rPr>
          <w:rFonts w:hint="eastAsia" w:ascii="仿宋_GB2312" w:hAnsi="仿宋_GB2312" w:eastAsia="仿宋_GB2312" w:cs="仿宋_GB2312"/>
          <w:color w:val="auto"/>
          <w:sz w:val="32"/>
          <w:szCs w:val="32"/>
        </w:rPr>
      </w:pPr>
      <w:r>
        <w:rPr>
          <w:rFonts w:hint="eastAsia" w:ascii="楷体" w:hAnsi="楷体" w:eastAsia="楷体" w:cs="楷体"/>
          <w:b/>
          <w:bCs/>
          <w:color w:val="auto"/>
          <w:sz w:val="32"/>
          <w:szCs w:val="32"/>
        </w:rPr>
        <w:t>（四）锤炼干部队伍，在唯实惟先中提升能力本领。</w:t>
      </w:r>
      <w:r>
        <w:rPr>
          <w:rFonts w:hint="eastAsia" w:ascii="仿宋_GB2312" w:hAnsi="仿宋_GB2312" w:eastAsia="仿宋_GB2312" w:cs="仿宋_GB2312"/>
          <w:color w:val="auto"/>
          <w:sz w:val="32"/>
          <w:szCs w:val="32"/>
        </w:rPr>
        <w:t>深入贯彻新时代党的组织路线，加快建立整体智治、横向衔接、纵向贯通的选人用人工作闭环体系，大力弘扬唯实惟先、善作善成的团队文化，打造一支与现代化建设相适应的高素质专业化干部队伍。突出实践标准、实绩依据，突出在一线考察识别干部、配置精兵强将。加强年轻干部接续培养、系统培养、交流培养，推进“干部为事业担当、组织为干部担当”的良性互动。</w:t>
      </w:r>
    </w:p>
    <w:p>
      <w:pPr>
        <w:keepNext w:val="0"/>
        <w:keepLines w:val="0"/>
        <w:pageBreakBefore w:val="0"/>
        <w:numPr>
          <w:ilvl w:val="0"/>
          <w:numId w:val="0"/>
        </w:numPr>
        <w:kinsoku/>
        <w:wordWrap/>
        <w:overflowPunct/>
        <w:topLinePunct w:val="0"/>
        <w:autoSpaceDE/>
        <w:autoSpaceDN/>
        <w:bidi w:val="0"/>
        <w:adjustRightInd/>
        <w:snapToGrid/>
        <w:spacing w:line="570" w:lineRule="exact"/>
        <w:ind w:firstLine="643" w:firstLineChars="200"/>
        <w:textAlignment w:val="auto"/>
        <w:rPr>
          <w:color w:val="auto"/>
        </w:rPr>
      </w:pPr>
      <w:r>
        <w:rPr>
          <w:rFonts w:hint="eastAsia" w:ascii="楷体" w:hAnsi="楷体" w:eastAsia="楷体" w:cs="楷体"/>
          <w:b/>
          <w:bCs/>
          <w:color w:val="auto"/>
          <w:sz w:val="32"/>
          <w:szCs w:val="32"/>
        </w:rPr>
        <w:t>（五）深化正风反腐，在正本清源中建设清廉</w:t>
      </w:r>
      <w:r>
        <w:rPr>
          <w:rFonts w:hint="eastAsia" w:ascii="楷体" w:hAnsi="楷体" w:eastAsia="楷体" w:cs="楷体"/>
          <w:b/>
          <w:bCs/>
          <w:color w:val="auto"/>
          <w:sz w:val="32"/>
          <w:szCs w:val="32"/>
          <w:lang w:val="en-US" w:eastAsia="zh-CN"/>
        </w:rPr>
        <w:t>新湾</w:t>
      </w:r>
      <w:r>
        <w:rPr>
          <w:rFonts w:hint="eastAsia" w:ascii="楷体" w:hAnsi="楷体" w:eastAsia="楷体" w:cs="楷体"/>
          <w:b/>
          <w:bCs/>
          <w:color w:val="auto"/>
          <w:sz w:val="32"/>
          <w:szCs w:val="32"/>
        </w:rPr>
        <w:t>。</w:t>
      </w:r>
      <w:r>
        <w:rPr>
          <w:rFonts w:hint="eastAsia" w:ascii="仿宋_GB2312" w:hAnsi="仿宋_GB2312" w:eastAsia="仿宋_GB2312" w:cs="仿宋_GB2312"/>
          <w:color w:val="auto"/>
          <w:sz w:val="32"/>
          <w:szCs w:val="32"/>
        </w:rPr>
        <w:t>始终坚持“严硬清”要求，纵深推进清廉</w:t>
      </w:r>
      <w:r>
        <w:rPr>
          <w:rFonts w:hint="eastAsia" w:ascii="仿宋_GB2312" w:hAnsi="仿宋_GB2312" w:eastAsia="仿宋_GB2312" w:cs="仿宋_GB2312"/>
          <w:color w:val="auto"/>
          <w:sz w:val="32"/>
          <w:szCs w:val="32"/>
          <w:lang w:val="en-US" w:eastAsia="zh-CN"/>
        </w:rPr>
        <w:t>新湾</w:t>
      </w:r>
      <w:r>
        <w:rPr>
          <w:rFonts w:hint="eastAsia" w:ascii="仿宋_GB2312" w:hAnsi="仿宋_GB2312" w:eastAsia="仿宋_GB2312" w:cs="仿宋_GB2312"/>
          <w:color w:val="auto"/>
          <w:sz w:val="32"/>
          <w:szCs w:val="32"/>
        </w:rPr>
        <w:t>建设，推动清廉元素向各领域全方位潜移默化，以点带面营造干部清正、政府清廉、政治清明、社会清朗的政治生态和良好发展环境。坚持“有错无为皆问责”，倒逼干部转变作风，进一步强化干部责任担当，加强基层党风廉政建设，树立基层干部清正廉洁的形象，营造和谐的党群干群关系。把严的主基调长期坚持下去、并向纵深发展，构建一体推进“不敢腐、不能腐、不想腐”体制机制。坚持既抓早抓小、又以案为鉴，常态化开展纪律教育、警示教育，切实抓好“一案一警示”，实现教育在前、招呼在前、制止在前，筑牢自律思想防线。</w:t>
      </w:r>
    </w:p>
    <w:p>
      <w:pPr>
        <w:keepNext w:val="0"/>
        <w:keepLines w:val="0"/>
        <w:pageBreakBefore w:val="0"/>
        <w:widowControl w:val="0"/>
        <w:kinsoku/>
        <w:wordWrap/>
        <w:overflowPunct/>
        <w:topLinePunct w:val="0"/>
        <w:autoSpaceDE/>
        <w:autoSpaceDN/>
        <w:bidi w:val="0"/>
        <w:adjustRightInd/>
        <w:snapToGrid/>
        <w:spacing w:beforeLines="0" w:afterLines="0" w:line="570" w:lineRule="exact"/>
        <w:ind w:firstLine="640" w:firstLineChars="2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各位代表、同志们，时代眷顾奋斗者，星光不负赶路人。让我们高举习近平新时代中国特色社会主义思想伟大旗帜，更加紧密地团结在以习近平同志为核心的党中央周围，在</w:t>
      </w:r>
      <w:r>
        <w:rPr>
          <w:rFonts w:hint="eastAsia" w:ascii="仿宋" w:hAnsi="仿宋" w:eastAsia="仿宋" w:cs="仿宋"/>
          <w:color w:val="auto"/>
          <w:sz w:val="32"/>
          <w:szCs w:val="32"/>
          <w:lang w:val="en-US" w:eastAsia="zh-CN"/>
        </w:rPr>
        <w:t>市</w:t>
      </w:r>
      <w:r>
        <w:rPr>
          <w:rFonts w:hint="eastAsia" w:ascii="仿宋" w:hAnsi="仿宋" w:eastAsia="仿宋" w:cs="仿宋"/>
          <w:color w:val="auto"/>
          <w:sz w:val="32"/>
          <w:szCs w:val="32"/>
          <w:lang w:val="zh-CN"/>
        </w:rPr>
        <w:t>委的坚强领导下，争出发展精气神，走出发展新路子，为高质量开启全面建设现代化新征程，向着实现我们党第二个百年奋斗目标而努力拼搏！</w:t>
      </w:r>
    </w:p>
    <w:p>
      <w:pPr>
        <w:keepNext w:val="0"/>
        <w:keepLines w:val="0"/>
        <w:pageBreakBefore w:val="0"/>
        <w:kinsoku/>
        <w:wordWrap/>
        <w:overflowPunct/>
        <w:topLinePunct w:val="0"/>
        <w:autoSpaceDE/>
        <w:autoSpaceDN/>
        <w:bidi w:val="0"/>
        <w:adjustRightInd/>
        <w:spacing w:beforeLines="0" w:afterLines="0" w:line="570" w:lineRule="exact"/>
        <w:ind w:firstLine="480" w:firstLineChars="200"/>
        <w:textAlignment w:val="auto"/>
        <w:rPr>
          <w:rFonts w:hint="default" w:ascii="Times New Roman" w:hAnsi="Times New Roman" w:eastAsia="Times New Roman"/>
          <w:sz w:val="24"/>
          <w:szCs w:val="24"/>
          <w:lang w:val="zh-CN"/>
        </w:rPr>
      </w:pPr>
    </w:p>
    <w:p>
      <w:pPr>
        <w:spacing w:beforeLines="0" w:afterLines="0" w:line="400" w:lineRule="exact"/>
        <w:ind w:firstLine="480"/>
        <w:rPr>
          <w:rFonts w:hint="default" w:ascii="Times New Roman" w:hAnsi="Times New Roman" w:eastAsia="Times New Roman"/>
          <w:sz w:val="24"/>
          <w:szCs w:val="24"/>
          <w:lang w:val="zh-CN"/>
        </w:rPr>
      </w:pPr>
    </w:p>
    <w:p>
      <w:pPr>
        <w:spacing w:beforeLines="0" w:afterLines="0" w:line="400" w:lineRule="exact"/>
        <w:ind w:firstLine="480"/>
        <w:rPr>
          <w:rFonts w:hint="default" w:ascii="Times New Roman" w:hAnsi="Times New Roman" w:eastAsia="Times New Roman"/>
          <w:sz w:val="24"/>
          <w:szCs w:val="24"/>
          <w:lang w:val="zh-CN"/>
        </w:rPr>
      </w:pPr>
    </w:p>
    <w:p>
      <w:pPr>
        <w:spacing w:beforeLines="0" w:afterLines="0" w:line="400" w:lineRule="exact"/>
        <w:ind w:firstLine="480"/>
        <w:rPr>
          <w:rFonts w:hint="default" w:ascii="Times New Roman" w:hAnsi="Times New Roman" w:eastAsia="Times New Roman"/>
          <w:sz w:val="24"/>
          <w:szCs w:val="24"/>
          <w:lang w:val="zh-CN"/>
        </w:rPr>
      </w:pPr>
    </w:p>
    <w:p>
      <w:pPr>
        <w:spacing w:beforeLines="0" w:afterLines="0" w:line="400" w:lineRule="exact"/>
        <w:ind w:firstLine="480"/>
        <w:rPr>
          <w:rFonts w:hint="default" w:ascii="Times New Roman" w:hAnsi="Times New Roman" w:eastAsia="Times New Roman"/>
          <w:sz w:val="24"/>
          <w:szCs w:val="24"/>
          <w:lang w:val="zh-CN"/>
        </w:rPr>
      </w:pPr>
    </w:p>
    <w:p>
      <w:pPr>
        <w:spacing w:beforeLines="0" w:afterLines="0" w:line="400" w:lineRule="exact"/>
        <w:rPr>
          <w:rFonts w:hint="default" w:ascii="Times New Roman" w:hAnsi="Times New Roman" w:eastAsia="Times New Roman"/>
          <w:sz w:val="24"/>
          <w:szCs w:val="24"/>
          <w:lang w:val="zh-CN"/>
        </w:rPr>
      </w:pPr>
    </w:p>
    <w:p>
      <w:pPr>
        <w:spacing w:beforeLines="0" w:afterLines="0" w:line="400" w:lineRule="exact"/>
        <w:ind w:firstLine="480"/>
        <w:rPr>
          <w:rFonts w:hint="default" w:ascii="Times New Roman" w:hAnsi="Times New Roman" w:eastAsia="Times New Roman"/>
          <w:sz w:val="24"/>
          <w:szCs w:val="24"/>
          <w:lang w:val="zh-CN"/>
        </w:rPr>
      </w:pPr>
    </w:p>
    <w:p>
      <w:pPr>
        <w:jc w:val="both"/>
        <w:rPr>
          <w:rFonts w:hint="eastAsia" w:asciiTheme="minorEastAsia" w:hAnsiTheme="minorEastAsia" w:eastAsiaTheme="minorEastAsia" w:cstheme="minorEastAsia"/>
          <w:sz w:val="32"/>
          <w:szCs w:val="32"/>
        </w:rPr>
      </w:pPr>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5981351"/>
    <w:rsid w:val="08C50464"/>
    <w:rsid w:val="0C861623"/>
    <w:rsid w:val="10BF7DFB"/>
    <w:rsid w:val="1B155AA0"/>
    <w:rsid w:val="28893B99"/>
    <w:rsid w:val="2DA11D06"/>
    <w:rsid w:val="2DF47E0A"/>
    <w:rsid w:val="34952DA2"/>
    <w:rsid w:val="37AE54C6"/>
    <w:rsid w:val="46B85BDF"/>
    <w:rsid w:val="4F077E85"/>
    <w:rsid w:val="50B029DE"/>
    <w:rsid w:val="52924422"/>
    <w:rsid w:val="56890899"/>
    <w:rsid w:val="5CAC3BD6"/>
    <w:rsid w:val="5D874FEF"/>
    <w:rsid w:val="6529748F"/>
    <w:rsid w:val="68560604"/>
    <w:rsid w:val="688D4643"/>
    <w:rsid w:val="69081944"/>
    <w:rsid w:val="6CBD1FBA"/>
    <w:rsid w:val="6E361E1A"/>
    <w:rsid w:val="6F592222"/>
    <w:rsid w:val="779E0132"/>
    <w:rsid w:val="781E00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footer"/>
    <w:basedOn w:val="1"/>
    <w:next w:val="3"/>
    <w:qFormat/>
    <w:uiPriority w:val="0"/>
    <w:pPr>
      <w:tabs>
        <w:tab w:val="center" w:pos="4153"/>
        <w:tab w:val="right" w:pos="8306"/>
      </w:tabs>
      <w:snapToGrid w:val="0"/>
      <w:jc w:val="left"/>
    </w:pPr>
    <w:rPr>
      <w:sz w:val="18"/>
    </w:rPr>
  </w:style>
  <w:style w:type="paragraph" w:styleId="3">
    <w:name w:val="index 5"/>
    <w:basedOn w:val="1"/>
    <w:next w:val="1"/>
    <w:qFormat/>
    <w:uiPriority w:val="0"/>
    <w:pPr>
      <w:ind w:left="1680"/>
    </w:p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rPr>
      <w:sz w:val="24"/>
    </w:rPr>
  </w:style>
  <w:style w:type="character" w:styleId="8">
    <w:name w:val="Strong"/>
    <w:basedOn w:val="7"/>
    <w:qFormat/>
    <w:uiPriority w:val="0"/>
    <w:rPr>
      <w:b/>
    </w:rPr>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97</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2021-05-09T05:44:00Z</dcterms:created>
  <dc:creator>Administrator</dc:creator>
  <cp:lastModifiedBy>潘潘</cp:lastModifiedBy>
  <cp:lastPrinted>2021-05-27T02:41:00Z</cp:lastPrinted>
  <dcterms:modified xsi:type="dcterms:W3CDTF">2021-06-15T03:33:30Z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6269EDF7C4EA40639BE6381446A0F371</vt:lpwstr>
  </property>
</Properties>
</file>