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F99" w:rsidRDefault="00FA1F99">
      <w:pPr>
        <w:pStyle w:val="Default"/>
        <w:jc w:val="center"/>
        <w:rPr>
          <w:sz w:val="56"/>
          <w:szCs w:val="56"/>
        </w:rPr>
      </w:pPr>
    </w:p>
    <w:p w:rsidR="00FA1F99" w:rsidRDefault="00FA1F99">
      <w:pPr>
        <w:pStyle w:val="Default"/>
        <w:jc w:val="center"/>
        <w:rPr>
          <w:sz w:val="56"/>
          <w:szCs w:val="56"/>
        </w:rPr>
      </w:pPr>
    </w:p>
    <w:p w:rsidR="00FA1F99" w:rsidRDefault="00FA1F99">
      <w:pPr>
        <w:pStyle w:val="Default"/>
        <w:jc w:val="center"/>
        <w:rPr>
          <w:sz w:val="84"/>
          <w:szCs w:val="84"/>
        </w:rPr>
      </w:pPr>
    </w:p>
    <w:p w:rsidR="00FA1F99" w:rsidRDefault="00FA1F99">
      <w:pPr>
        <w:pStyle w:val="Default"/>
        <w:jc w:val="center"/>
        <w:rPr>
          <w:sz w:val="84"/>
          <w:szCs w:val="84"/>
        </w:rPr>
      </w:pPr>
    </w:p>
    <w:p w:rsidR="00FA1F99" w:rsidRDefault="00F93BEC">
      <w:pPr>
        <w:pStyle w:val="Default"/>
        <w:jc w:val="center"/>
        <w:rPr>
          <w:sz w:val="84"/>
          <w:szCs w:val="84"/>
        </w:rPr>
      </w:pPr>
      <w:r>
        <w:rPr>
          <w:rFonts w:hint="eastAsia"/>
          <w:sz w:val="84"/>
          <w:szCs w:val="84"/>
        </w:rPr>
        <w:t>2020年度</w:t>
      </w:r>
    </w:p>
    <w:p w:rsidR="00FA1F99" w:rsidRDefault="00F93BEC">
      <w:pPr>
        <w:pStyle w:val="Default"/>
        <w:jc w:val="center"/>
        <w:rPr>
          <w:sz w:val="84"/>
          <w:szCs w:val="84"/>
        </w:rPr>
      </w:pPr>
      <w:r>
        <w:rPr>
          <w:rFonts w:hint="eastAsia"/>
          <w:sz w:val="84"/>
          <w:szCs w:val="84"/>
        </w:rPr>
        <w:t>沅江市湘北市场管理办公室部门决算</w:t>
      </w:r>
    </w:p>
    <w:p w:rsidR="00FA1F99" w:rsidRDefault="00FA1F99">
      <w:pPr>
        <w:pStyle w:val="Default"/>
        <w:jc w:val="center"/>
        <w:rPr>
          <w:sz w:val="56"/>
          <w:szCs w:val="56"/>
        </w:rPr>
      </w:pPr>
    </w:p>
    <w:p w:rsidR="00FA1F99" w:rsidRDefault="00FA1F99">
      <w:pPr>
        <w:pStyle w:val="Default"/>
        <w:jc w:val="center"/>
        <w:rPr>
          <w:sz w:val="56"/>
          <w:szCs w:val="56"/>
        </w:rPr>
      </w:pPr>
    </w:p>
    <w:p w:rsidR="00FA1F99" w:rsidRDefault="00FA1F99">
      <w:pPr>
        <w:pStyle w:val="Default"/>
        <w:jc w:val="center"/>
        <w:rPr>
          <w:sz w:val="56"/>
          <w:szCs w:val="56"/>
        </w:rPr>
      </w:pPr>
    </w:p>
    <w:p w:rsidR="00FA1F99" w:rsidRDefault="00FA1F99">
      <w:pPr>
        <w:pStyle w:val="Default"/>
        <w:jc w:val="center"/>
        <w:rPr>
          <w:sz w:val="56"/>
          <w:szCs w:val="56"/>
        </w:rPr>
      </w:pPr>
    </w:p>
    <w:p w:rsidR="00FA1F99" w:rsidRDefault="00FA1F99">
      <w:pPr>
        <w:pStyle w:val="Default"/>
        <w:jc w:val="center"/>
        <w:rPr>
          <w:sz w:val="32"/>
          <w:szCs w:val="32"/>
        </w:rPr>
      </w:pPr>
    </w:p>
    <w:p w:rsidR="00FA1F99" w:rsidRDefault="00FA1F99">
      <w:pPr>
        <w:pStyle w:val="Default"/>
        <w:jc w:val="center"/>
        <w:rPr>
          <w:sz w:val="32"/>
          <w:szCs w:val="32"/>
        </w:rPr>
      </w:pPr>
    </w:p>
    <w:p w:rsidR="00FA1F99" w:rsidRDefault="00FA1F99">
      <w:pPr>
        <w:pStyle w:val="Default"/>
        <w:jc w:val="center"/>
        <w:rPr>
          <w:sz w:val="32"/>
          <w:szCs w:val="32"/>
        </w:rPr>
      </w:pPr>
    </w:p>
    <w:p w:rsidR="00FA1F99" w:rsidRDefault="00FA1F99">
      <w:pPr>
        <w:pStyle w:val="Default"/>
        <w:spacing w:line="540" w:lineRule="exact"/>
        <w:jc w:val="center"/>
        <w:rPr>
          <w:sz w:val="56"/>
          <w:szCs w:val="56"/>
        </w:rPr>
      </w:pPr>
    </w:p>
    <w:p w:rsidR="00FA1F99" w:rsidRDefault="00FA1F99">
      <w:pPr>
        <w:pStyle w:val="Default"/>
        <w:spacing w:line="500" w:lineRule="exact"/>
        <w:jc w:val="center"/>
        <w:rPr>
          <w:b/>
          <w:sz w:val="36"/>
          <w:szCs w:val="28"/>
        </w:rPr>
      </w:pPr>
    </w:p>
    <w:p w:rsidR="00FA1F99" w:rsidRDefault="00FA1F99">
      <w:pPr>
        <w:pStyle w:val="Default"/>
        <w:spacing w:line="500" w:lineRule="exact"/>
        <w:jc w:val="center"/>
        <w:rPr>
          <w:b/>
          <w:sz w:val="36"/>
          <w:szCs w:val="28"/>
        </w:rPr>
      </w:pPr>
    </w:p>
    <w:p w:rsidR="00FA1F99" w:rsidRDefault="00F93BEC">
      <w:pPr>
        <w:pStyle w:val="Default"/>
        <w:spacing w:line="500" w:lineRule="exact"/>
        <w:jc w:val="center"/>
        <w:rPr>
          <w:b/>
          <w:sz w:val="36"/>
          <w:szCs w:val="28"/>
        </w:rPr>
      </w:pPr>
      <w:r>
        <w:rPr>
          <w:rFonts w:hint="eastAsia"/>
          <w:b/>
          <w:sz w:val="36"/>
          <w:szCs w:val="28"/>
        </w:rPr>
        <w:lastRenderedPageBreak/>
        <w:t>目录</w:t>
      </w:r>
    </w:p>
    <w:p w:rsidR="00FA1F99" w:rsidRDefault="00F93BEC">
      <w:pPr>
        <w:pStyle w:val="Default"/>
        <w:spacing w:line="500" w:lineRule="exact"/>
        <w:rPr>
          <w:rFonts w:ascii="仿宋_GB2312" w:hAnsi="仿宋_GB2312" w:cs="仿宋_GB2312"/>
          <w:b/>
          <w:sz w:val="28"/>
          <w:szCs w:val="28"/>
        </w:rPr>
      </w:pPr>
      <w:r>
        <w:rPr>
          <w:rFonts w:hint="eastAsia"/>
          <w:b/>
          <w:sz w:val="28"/>
          <w:szCs w:val="28"/>
        </w:rPr>
        <w:t>第一部分沅江市湘北市场管理办公室单位概况</w:t>
      </w:r>
    </w:p>
    <w:p w:rsidR="00FA1F99" w:rsidRDefault="00F93BEC">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一、部门职责</w:t>
      </w:r>
    </w:p>
    <w:p w:rsidR="00FA1F99" w:rsidRDefault="00F93BEC">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二、机构设置</w:t>
      </w:r>
    </w:p>
    <w:p w:rsidR="00FA1F99" w:rsidRDefault="00F93BEC">
      <w:pPr>
        <w:pStyle w:val="Default"/>
        <w:spacing w:line="500" w:lineRule="exact"/>
        <w:rPr>
          <w:rFonts w:ascii="仿宋_GB2312" w:hAnsi="仿宋_GB2312" w:cs="仿宋_GB2312"/>
          <w:b/>
          <w:sz w:val="28"/>
          <w:szCs w:val="28"/>
        </w:rPr>
      </w:pPr>
      <w:r>
        <w:rPr>
          <w:rFonts w:hAnsi="仿宋_GB2312" w:hint="eastAsia"/>
          <w:b/>
          <w:sz w:val="28"/>
          <w:szCs w:val="28"/>
        </w:rPr>
        <w:t>第二部分</w:t>
      </w:r>
      <w:r>
        <w:rPr>
          <w:rFonts w:hAnsi="仿宋_GB2312"/>
          <w:b/>
          <w:sz w:val="28"/>
          <w:szCs w:val="28"/>
        </w:rPr>
        <w:t>20</w:t>
      </w:r>
      <w:r>
        <w:rPr>
          <w:rFonts w:hAnsi="仿宋_GB2312" w:hint="eastAsia"/>
          <w:b/>
          <w:sz w:val="28"/>
          <w:szCs w:val="28"/>
        </w:rPr>
        <w:t>20年度部门决算表</w:t>
      </w:r>
    </w:p>
    <w:p w:rsidR="00FA1F99" w:rsidRDefault="00F93BEC">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一、收入支出决算总表</w:t>
      </w:r>
    </w:p>
    <w:p w:rsidR="00FA1F99" w:rsidRDefault="00F93BEC">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二、收入决算表</w:t>
      </w:r>
    </w:p>
    <w:p w:rsidR="00FA1F99" w:rsidRDefault="00F93BEC">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三、支出决算表</w:t>
      </w:r>
    </w:p>
    <w:p w:rsidR="00FA1F99" w:rsidRDefault="00F93BEC">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四、财政拨款收入支出决算总表</w:t>
      </w:r>
    </w:p>
    <w:p w:rsidR="00FA1F99" w:rsidRDefault="00F93BEC">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五、一般公共预算财政拨款支出决算表</w:t>
      </w:r>
    </w:p>
    <w:p w:rsidR="00FA1F99" w:rsidRDefault="00F93BEC">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六、一般公共预算财政拨款基本支出决算表</w:t>
      </w:r>
    </w:p>
    <w:p w:rsidR="00FA1F99" w:rsidRDefault="00F93BEC">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七、一般公共预算财政拨款“三公”经费支出决算表</w:t>
      </w:r>
    </w:p>
    <w:p w:rsidR="00FA1F99" w:rsidRDefault="00F93BEC">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八、政府性基金预算财政拨款收入支出决算表</w:t>
      </w:r>
    </w:p>
    <w:p w:rsidR="00FA1F99" w:rsidRDefault="00F93BEC">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九、国有资本经营预算财政拨款支出决算表</w:t>
      </w:r>
    </w:p>
    <w:p w:rsidR="00FA1F99" w:rsidRDefault="00F93BEC">
      <w:pPr>
        <w:pStyle w:val="Default"/>
        <w:spacing w:line="500" w:lineRule="exact"/>
        <w:rPr>
          <w:rFonts w:ascii="仿宋_GB2312" w:hAnsi="仿宋_GB2312" w:cs="仿宋_GB2312"/>
          <w:b/>
          <w:sz w:val="28"/>
          <w:szCs w:val="28"/>
        </w:rPr>
      </w:pPr>
      <w:r>
        <w:rPr>
          <w:rFonts w:hAnsi="仿宋_GB2312" w:hint="eastAsia"/>
          <w:b/>
          <w:sz w:val="28"/>
          <w:szCs w:val="28"/>
        </w:rPr>
        <w:t>第三部分</w:t>
      </w:r>
      <w:r>
        <w:rPr>
          <w:rFonts w:hAnsi="仿宋_GB2312"/>
          <w:b/>
          <w:sz w:val="28"/>
          <w:szCs w:val="28"/>
        </w:rPr>
        <w:t>20</w:t>
      </w:r>
      <w:r>
        <w:rPr>
          <w:rFonts w:hAnsi="仿宋_GB2312" w:hint="eastAsia"/>
          <w:b/>
          <w:sz w:val="28"/>
          <w:szCs w:val="28"/>
        </w:rPr>
        <w:t>20年度部门决算情况说明</w:t>
      </w:r>
    </w:p>
    <w:p w:rsidR="00FA1F99" w:rsidRDefault="00F93BEC">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一、收入支出决算总体情况说明</w:t>
      </w:r>
    </w:p>
    <w:p w:rsidR="00FA1F99" w:rsidRDefault="00F93BEC">
      <w:pPr>
        <w:spacing w:line="500" w:lineRule="exact"/>
        <w:ind w:firstLineChars="250" w:firstLine="700"/>
        <w:jc w:val="left"/>
        <w:rPr>
          <w:rFonts w:ascii="仿宋_GB2312" w:hAnsi="仿宋_GB2312" w:cs="仿宋_GB2312"/>
          <w:sz w:val="28"/>
          <w:szCs w:val="28"/>
        </w:rPr>
      </w:pPr>
      <w:r>
        <w:rPr>
          <w:rFonts w:ascii="仿宋_GB2312" w:hAnsi="仿宋_GB2312" w:cs="仿宋_GB2312"/>
          <w:sz w:val="28"/>
          <w:szCs w:val="28"/>
        </w:rPr>
        <w:t>二、收入决算情况说明</w:t>
      </w:r>
    </w:p>
    <w:p w:rsidR="00FA1F99" w:rsidRDefault="00F93BEC">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rsidR="00FA1F99" w:rsidRDefault="00F93BEC">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rsidR="00FA1F99" w:rsidRDefault="00F93BEC">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rsidR="00FA1F99" w:rsidRDefault="00F93BEC">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rsidR="00FA1F99" w:rsidRDefault="00F93BEC">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rsidR="00FA1F99" w:rsidRDefault="00F93BEC">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八</w:t>
      </w:r>
      <w:r>
        <w:rPr>
          <w:rFonts w:ascii="仿宋_GB2312" w:hAnsi="仿宋_GB2312" w:cs="仿宋_GB2312"/>
          <w:color w:val="000000"/>
          <w:kern w:val="0"/>
          <w:sz w:val="28"/>
          <w:szCs w:val="28"/>
        </w:rPr>
        <w:t>、</w:t>
      </w:r>
      <w:r>
        <w:rPr>
          <w:rFonts w:ascii="仿宋_GB2312" w:hAnsi="仿宋_GB2312" w:cs="仿宋_GB2312" w:hint="eastAsia"/>
          <w:color w:val="000000"/>
          <w:kern w:val="0"/>
          <w:sz w:val="28"/>
          <w:szCs w:val="28"/>
        </w:rPr>
        <w:t>政府性基金预算收入支出决算情况</w:t>
      </w:r>
    </w:p>
    <w:p w:rsidR="00FA1F99" w:rsidRDefault="00F93BEC">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九</w:t>
      </w:r>
      <w:r>
        <w:rPr>
          <w:rFonts w:ascii="仿宋_GB2312" w:hAnsi="仿宋_GB2312" w:cs="仿宋_GB2312"/>
          <w:color w:val="000000"/>
          <w:kern w:val="0"/>
          <w:sz w:val="28"/>
          <w:szCs w:val="28"/>
        </w:rPr>
        <w:t>、</w:t>
      </w:r>
      <w:r>
        <w:rPr>
          <w:rFonts w:ascii="仿宋_GB2312" w:hAnsi="仿宋_GB2312" w:cs="仿宋_GB2312" w:hint="eastAsia"/>
          <w:color w:val="000000"/>
          <w:kern w:val="0"/>
          <w:sz w:val="28"/>
          <w:szCs w:val="28"/>
        </w:rPr>
        <w:t>关于机关运行经费支出说明</w:t>
      </w:r>
    </w:p>
    <w:p w:rsidR="00FA1F99" w:rsidRDefault="00F93BEC">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十、一般性支出情况</w:t>
      </w:r>
    </w:p>
    <w:p w:rsidR="00FA1F99" w:rsidRDefault="00F93BEC">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十一、关于政府采购支出说明</w:t>
      </w:r>
    </w:p>
    <w:p w:rsidR="00FA1F99" w:rsidRDefault="00F93BEC">
      <w:pPr>
        <w:pStyle w:val="Default"/>
        <w:spacing w:line="500" w:lineRule="exact"/>
        <w:ind w:firstLineChars="250" w:firstLine="700"/>
        <w:rPr>
          <w:rFonts w:ascii="仿宋_GB2312" w:eastAsiaTheme="minorEastAsia" w:hAnsi="仿宋_GB2312" w:cs="仿宋_GB2312"/>
          <w:sz w:val="28"/>
          <w:szCs w:val="28"/>
        </w:rPr>
      </w:pPr>
      <w:r>
        <w:rPr>
          <w:rFonts w:ascii="仿宋_GB2312" w:eastAsiaTheme="minorEastAsia" w:hAnsi="仿宋_GB2312" w:cs="仿宋_GB2312" w:hint="eastAsia"/>
          <w:sz w:val="28"/>
          <w:szCs w:val="28"/>
        </w:rPr>
        <w:t>十二、关于国有资产占用情况说明</w:t>
      </w:r>
    </w:p>
    <w:p w:rsidR="00FA1F99" w:rsidRDefault="00F93BEC">
      <w:pPr>
        <w:pStyle w:val="Default"/>
        <w:spacing w:line="500" w:lineRule="exact"/>
        <w:ind w:firstLineChars="250" w:firstLine="700"/>
        <w:rPr>
          <w:rFonts w:ascii="仿宋_GB2312" w:eastAsiaTheme="minorEastAsia" w:hAnsi="仿宋_GB2312" w:cs="仿宋_GB2312"/>
          <w:sz w:val="28"/>
          <w:szCs w:val="28"/>
        </w:rPr>
      </w:pPr>
      <w:r>
        <w:rPr>
          <w:rFonts w:ascii="仿宋_GB2312" w:eastAsiaTheme="minorEastAsia" w:hAnsi="仿宋_GB2312" w:cs="仿宋_GB2312" w:hint="eastAsia"/>
          <w:sz w:val="28"/>
          <w:szCs w:val="28"/>
        </w:rPr>
        <w:t>十三、关</w:t>
      </w:r>
      <w:r>
        <w:rPr>
          <w:rFonts w:asciiTheme="minorEastAsia" w:eastAsiaTheme="minorEastAsia" w:hAnsiTheme="minorEastAsia" w:cs="仿宋_GB2312" w:hint="eastAsia"/>
          <w:sz w:val="28"/>
          <w:szCs w:val="28"/>
        </w:rPr>
        <w:t>于2020年</w:t>
      </w:r>
      <w:r>
        <w:rPr>
          <w:rFonts w:ascii="仿宋_GB2312" w:eastAsiaTheme="minorEastAsia" w:hAnsi="仿宋_GB2312" w:cs="仿宋_GB2312" w:hint="eastAsia"/>
          <w:sz w:val="28"/>
          <w:szCs w:val="28"/>
        </w:rPr>
        <w:t>度预算绩效情况的说明</w:t>
      </w:r>
    </w:p>
    <w:p w:rsidR="00FA1F99" w:rsidRDefault="00F93BEC">
      <w:pPr>
        <w:autoSpaceDE w:val="0"/>
        <w:autoSpaceDN w:val="0"/>
        <w:adjustRightInd w:val="0"/>
        <w:spacing w:line="500" w:lineRule="exact"/>
        <w:jc w:val="left"/>
        <w:rPr>
          <w:rFonts w:ascii="黑体" w:eastAsia="黑体" w:hAnsi="黑体" w:cs="黑体"/>
          <w:b/>
          <w:color w:val="000000"/>
          <w:kern w:val="0"/>
          <w:sz w:val="28"/>
          <w:szCs w:val="28"/>
        </w:rPr>
      </w:pPr>
      <w:r>
        <w:rPr>
          <w:rFonts w:ascii="黑体" w:eastAsia="黑体" w:hAnsi="黑体" w:cs="黑体"/>
          <w:b/>
          <w:color w:val="000000"/>
          <w:kern w:val="0"/>
          <w:sz w:val="28"/>
          <w:szCs w:val="28"/>
        </w:rPr>
        <w:t>第四部分名词解释</w:t>
      </w:r>
    </w:p>
    <w:p w:rsidR="00FA1F99" w:rsidRDefault="00F93BEC">
      <w:pPr>
        <w:autoSpaceDE w:val="0"/>
        <w:autoSpaceDN w:val="0"/>
        <w:adjustRightInd w:val="0"/>
        <w:spacing w:line="500" w:lineRule="exact"/>
        <w:jc w:val="left"/>
        <w:rPr>
          <w:rFonts w:ascii="黑体" w:eastAsia="黑体" w:hAnsi="黑体" w:cs="仿宋_GB2312"/>
          <w:b/>
          <w:color w:val="000000"/>
          <w:kern w:val="0"/>
          <w:sz w:val="28"/>
          <w:szCs w:val="28"/>
        </w:rPr>
      </w:pPr>
      <w:r>
        <w:rPr>
          <w:rFonts w:ascii="黑体" w:eastAsia="黑体" w:hAnsi="黑体" w:cs="黑体" w:hint="eastAsia"/>
          <w:b/>
          <w:color w:val="000000"/>
          <w:kern w:val="0"/>
          <w:sz w:val="28"/>
          <w:szCs w:val="28"/>
        </w:rPr>
        <w:t>第五部分附件</w:t>
      </w:r>
    </w:p>
    <w:p w:rsidR="00FA1F99" w:rsidRDefault="00FA1F99">
      <w:pPr>
        <w:jc w:val="center"/>
        <w:rPr>
          <w:sz w:val="72"/>
          <w:szCs w:val="72"/>
        </w:rPr>
      </w:pPr>
    </w:p>
    <w:p w:rsidR="00FA1F99" w:rsidRDefault="00FA1F99">
      <w:pPr>
        <w:jc w:val="center"/>
        <w:rPr>
          <w:sz w:val="72"/>
          <w:szCs w:val="72"/>
        </w:rPr>
      </w:pPr>
    </w:p>
    <w:p w:rsidR="00FA1F99" w:rsidRDefault="00FA1F99">
      <w:pPr>
        <w:jc w:val="center"/>
        <w:rPr>
          <w:sz w:val="72"/>
          <w:szCs w:val="72"/>
        </w:rPr>
      </w:pPr>
    </w:p>
    <w:p w:rsidR="00FA1F99" w:rsidRDefault="00FA1F99">
      <w:pPr>
        <w:jc w:val="center"/>
        <w:rPr>
          <w:sz w:val="72"/>
          <w:szCs w:val="72"/>
        </w:rPr>
      </w:pPr>
    </w:p>
    <w:p w:rsidR="00FA1F99" w:rsidRDefault="00FA1F99">
      <w:pPr>
        <w:rPr>
          <w:sz w:val="72"/>
          <w:szCs w:val="72"/>
        </w:rPr>
      </w:pPr>
    </w:p>
    <w:p w:rsidR="00FA1F99" w:rsidRDefault="00F93BEC">
      <w:pPr>
        <w:pStyle w:val="Default"/>
        <w:jc w:val="center"/>
        <w:rPr>
          <w:sz w:val="84"/>
          <w:szCs w:val="84"/>
        </w:rPr>
      </w:pPr>
      <w:r>
        <w:rPr>
          <w:rFonts w:hint="eastAsia"/>
          <w:sz w:val="84"/>
          <w:szCs w:val="84"/>
        </w:rPr>
        <w:t>第一部分</w:t>
      </w:r>
    </w:p>
    <w:p w:rsidR="00FA1F99" w:rsidRDefault="00FA1F99">
      <w:pPr>
        <w:pStyle w:val="Default"/>
        <w:jc w:val="center"/>
        <w:rPr>
          <w:sz w:val="84"/>
          <w:szCs w:val="84"/>
        </w:rPr>
      </w:pPr>
    </w:p>
    <w:p w:rsidR="00FA1F99" w:rsidRDefault="00F93BEC">
      <w:pPr>
        <w:pStyle w:val="Default"/>
        <w:jc w:val="center"/>
        <w:rPr>
          <w:sz w:val="84"/>
          <w:szCs w:val="84"/>
        </w:rPr>
      </w:pPr>
      <w:r>
        <w:rPr>
          <w:rFonts w:hint="eastAsia"/>
          <w:sz w:val="84"/>
          <w:szCs w:val="84"/>
        </w:rPr>
        <w:t>沅江市湘北市场管理办公室单位概况</w:t>
      </w:r>
    </w:p>
    <w:p w:rsidR="00FA1F99" w:rsidRDefault="00FA1F99">
      <w:pPr>
        <w:jc w:val="center"/>
        <w:rPr>
          <w:sz w:val="72"/>
          <w:szCs w:val="72"/>
        </w:rPr>
      </w:pPr>
    </w:p>
    <w:p w:rsidR="00FA1F99" w:rsidRDefault="00FA1F99">
      <w:pPr>
        <w:jc w:val="center"/>
        <w:rPr>
          <w:sz w:val="72"/>
          <w:szCs w:val="72"/>
        </w:rPr>
      </w:pPr>
    </w:p>
    <w:p w:rsidR="00FA1F99" w:rsidRDefault="00FA1F99">
      <w:pPr>
        <w:jc w:val="center"/>
        <w:rPr>
          <w:sz w:val="72"/>
          <w:szCs w:val="72"/>
        </w:rPr>
      </w:pPr>
    </w:p>
    <w:p w:rsidR="00FA1F99" w:rsidRDefault="00FA1F99">
      <w:pPr>
        <w:jc w:val="center"/>
        <w:rPr>
          <w:sz w:val="72"/>
          <w:szCs w:val="72"/>
        </w:rPr>
      </w:pPr>
    </w:p>
    <w:p w:rsidR="00FA1F99" w:rsidRDefault="00FA1F99">
      <w:pPr>
        <w:jc w:val="center"/>
        <w:rPr>
          <w:sz w:val="72"/>
          <w:szCs w:val="72"/>
        </w:rPr>
      </w:pPr>
    </w:p>
    <w:p w:rsidR="00FA1F99" w:rsidRDefault="00FA1F99">
      <w:pPr>
        <w:pStyle w:val="a9"/>
        <w:ind w:left="720" w:firstLineChars="0" w:firstLine="0"/>
        <w:jc w:val="left"/>
        <w:rPr>
          <w:rFonts w:ascii="黑体" w:eastAsia="黑体" w:hAnsi="黑体"/>
          <w:sz w:val="32"/>
          <w:szCs w:val="32"/>
        </w:rPr>
      </w:pPr>
    </w:p>
    <w:p w:rsidR="00FA1F99" w:rsidRDefault="00FA1F99">
      <w:pPr>
        <w:pStyle w:val="a9"/>
        <w:ind w:left="720" w:firstLineChars="0" w:firstLine="0"/>
        <w:jc w:val="left"/>
        <w:rPr>
          <w:rFonts w:ascii="黑体" w:eastAsia="黑体" w:hAnsi="黑体"/>
          <w:sz w:val="32"/>
          <w:szCs w:val="32"/>
        </w:rPr>
      </w:pPr>
    </w:p>
    <w:p w:rsidR="00FA1F99" w:rsidRDefault="00FA1F99">
      <w:pPr>
        <w:pStyle w:val="a9"/>
        <w:ind w:left="720" w:firstLineChars="0" w:firstLine="0"/>
        <w:jc w:val="left"/>
        <w:rPr>
          <w:rFonts w:ascii="黑体" w:eastAsia="黑体" w:hAnsi="黑体"/>
          <w:sz w:val="32"/>
          <w:szCs w:val="32"/>
        </w:rPr>
      </w:pPr>
    </w:p>
    <w:p w:rsidR="00FA1F99" w:rsidRDefault="00F93BEC">
      <w:pPr>
        <w:pStyle w:val="a9"/>
        <w:numPr>
          <w:ilvl w:val="0"/>
          <w:numId w:val="1"/>
        </w:numPr>
        <w:ind w:firstLineChars="0"/>
        <w:jc w:val="left"/>
        <w:rPr>
          <w:rFonts w:ascii="黑体" w:eastAsia="黑体" w:hAnsi="黑体"/>
          <w:sz w:val="32"/>
          <w:szCs w:val="32"/>
        </w:rPr>
      </w:pPr>
      <w:r>
        <w:rPr>
          <w:rFonts w:ascii="黑体" w:eastAsia="黑体" w:hAnsi="黑体"/>
          <w:sz w:val="32"/>
          <w:szCs w:val="32"/>
        </w:rPr>
        <w:t>部门职责</w:t>
      </w:r>
    </w:p>
    <w:p w:rsidR="00FA1F99" w:rsidRPr="00D01D51" w:rsidRDefault="00F93BEC">
      <w:pPr>
        <w:ind w:firstLineChars="250" w:firstLine="800"/>
        <w:jc w:val="left"/>
        <w:rPr>
          <w:rFonts w:asciiTheme="minorEastAsia" w:hAnsiTheme="minorEastAsia"/>
          <w:sz w:val="32"/>
          <w:szCs w:val="32"/>
        </w:rPr>
      </w:pPr>
      <w:r>
        <w:rPr>
          <w:rFonts w:asciiTheme="minorEastAsia" w:hAnsiTheme="minorEastAsia" w:hint="eastAsia"/>
          <w:sz w:val="32"/>
          <w:szCs w:val="32"/>
        </w:rPr>
        <w:t>（一）</w:t>
      </w:r>
      <w:r w:rsidRPr="00D01D51">
        <w:rPr>
          <w:rFonts w:asciiTheme="minorEastAsia" w:hAnsiTheme="minorEastAsia" w:hint="eastAsia"/>
          <w:sz w:val="32"/>
          <w:szCs w:val="32"/>
        </w:rPr>
        <w:t>负责组织指导辖区内业主委员会开展自治工作，保护业主和消费者的合法权益。</w:t>
      </w:r>
    </w:p>
    <w:p w:rsidR="00FA1F99" w:rsidRDefault="00F93BEC">
      <w:pPr>
        <w:ind w:firstLineChars="250" w:firstLine="800"/>
        <w:jc w:val="left"/>
        <w:rPr>
          <w:rFonts w:asciiTheme="minorEastAsia" w:hAnsiTheme="minorEastAsia"/>
          <w:sz w:val="32"/>
          <w:szCs w:val="32"/>
        </w:rPr>
      </w:pPr>
      <w:r>
        <w:rPr>
          <w:rFonts w:asciiTheme="minorEastAsia" w:hAnsiTheme="minorEastAsia" w:hint="eastAsia"/>
          <w:sz w:val="32"/>
          <w:szCs w:val="32"/>
        </w:rPr>
        <w:t>（二）</w:t>
      </w:r>
      <w:r w:rsidRPr="00D01D51">
        <w:rPr>
          <w:rFonts w:asciiTheme="minorEastAsia" w:hAnsiTheme="minorEastAsia" w:hint="eastAsia"/>
          <w:sz w:val="32"/>
          <w:szCs w:val="32"/>
        </w:rPr>
        <w:t>负责湘北市场经营者的思想工作和法制教育，教育和引导市场经营者依法依规文明经营</w:t>
      </w:r>
    </w:p>
    <w:p w:rsidR="00FA1F99" w:rsidRPr="00D01D51" w:rsidRDefault="00F93BEC" w:rsidP="00D01D51">
      <w:pPr>
        <w:ind w:firstLineChars="250" w:firstLine="800"/>
        <w:jc w:val="left"/>
        <w:rPr>
          <w:rFonts w:asciiTheme="minorEastAsia" w:hAnsiTheme="minorEastAsia"/>
          <w:sz w:val="32"/>
          <w:szCs w:val="32"/>
        </w:rPr>
      </w:pPr>
      <w:r w:rsidRPr="00D01D51">
        <w:rPr>
          <w:rFonts w:asciiTheme="minorEastAsia" w:hAnsiTheme="minorEastAsia" w:hint="eastAsia"/>
          <w:sz w:val="32"/>
          <w:szCs w:val="32"/>
        </w:rPr>
        <w:t>（三）协调并配合有关部门作好市场综治维稳、经营者维权、交通秩序管理等工作。</w:t>
      </w:r>
    </w:p>
    <w:p w:rsidR="00FA1F99" w:rsidRDefault="00F93BEC">
      <w:pPr>
        <w:widowControl/>
        <w:spacing w:line="600" w:lineRule="exact"/>
        <w:rPr>
          <w:rFonts w:ascii="黑体" w:eastAsia="黑体" w:hAnsi="黑体"/>
          <w:bCs/>
          <w:kern w:val="0"/>
          <w:sz w:val="32"/>
          <w:szCs w:val="32"/>
        </w:rPr>
      </w:pPr>
      <w:r>
        <w:rPr>
          <w:rFonts w:ascii="黑体" w:eastAsia="黑体" w:hAnsi="黑体" w:hint="eastAsia"/>
          <w:bCs/>
          <w:kern w:val="0"/>
          <w:sz w:val="32"/>
          <w:szCs w:val="32"/>
        </w:rPr>
        <w:t>二、机构设置及决算单位构成</w:t>
      </w:r>
    </w:p>
    <w:p w:rsidR="00FA1F99" w:rsidRPr="00F93BEC" w:rsidRDefault="00F93BEC" w:rsidP="00F93BEC">
      <w:pPr>
        <w:ind w:firstLineChars="250" w:firstLine="800"/>
        <w:jc w:val="left"/>
        <w:rPr>
          <w:rFonts w:asciiTheme="minorEastAsia" w:hAnsiTheme="minorEastAsia"/>
          <w:sz w:val="32"/>
          <w:szCs w:val="32"/>
        </w:rPr>
      </w:pPr>
      <w:r w:rsidRPr="00F93BEC">
        <w:rPr>
          <w:rFonts w:asciiTheme="minorEastAsia" w:hAnsiTheme="minorEastAsia" w:hint="eastAsia"/>
          <w:sz w:val="32"/>
          <w:szCs w:val="32"/>
        </w:rPr>
        <w:t>（一）内设机构设置。沅江市湘北市场管理办公室系市城市管理和综合执法局下属全额拨款性质的二级机构事业单位（根据沅编发[2020]7号文件）。编委核定全额拨款事业编制4名，其中主任1名，副主任2名。现有干职工3人，我办内设办公室一个股室。</w:t>
      </w:r>
    </w:p>
    <w:p w:rsidR="00FA1F99" w:rsidRPr="00F93BEC" w:rsidRDefault="00FA1F99" w:rsidP="00F93BEC">
      <w:pPr>
        <w:ind w:firstLineChars="250" w:firstLine="800"/>
        <w:jc w:val="left"/>
        <w:rPr>
          <w:rFonts w:asciiTheme="minorEastAsia" w:hAnsiTheme="minorEastAsia"/>
          <w:sz w:val="32"/>
          <w:szCs w:val="32"/>
        </w:rPr>
      </w:pPr>
    </w:p>
    <w:p w:rsidR="00FA1F99" w:rsidRPr="00F93BEC" w:rsidRDefault="00FA1F99" w:rsidP="00F93BEC">
      <w:pPr>
        <w:ind w:firstLineChars="250" w:firstLine="800"/>
        <w:jc w:val="left"/>
        <w:rPr>
          <w:rFonts w:asciiTheme="minorEastAsia" w:hAnsiTheme="minorEastAsia"/>
          <w:sz w:val="32"/>
          <w:szCs w:val="32"/>
        </w:rPr>
      </w:pPr>
    </w:p>
    <w:p w:rsidR="00FA1F99" w:rsidRPr="00F93BEC" w:rsidRDefault="00F93BEC" w:rsidP="00F93BEC">
      <w:pPr>
        <w:ind w:firstLineChars="250" w:firstLine="800"/>
        <w:jc w:val="left"/>
        <w:rPr>
          <w:rFonts w:asciiTheme="minorEastAsia" w:hAnsiTheme="minorEastAsia"/>
          <w:sz w:val="32"/>
          <w:szCs w:val="32"/>
        </w:rPr>
      </w:pPr>
      <w:r w:rsidRPr="00F93BEC">
        <w:rPr>
          <w:rFonts w:asciiTheme="minorEastAsia" w:hAnsiTheme="minorEastAsia" w:hint="eastAsia"/>
          <w:sz w:val="32"/>
          <w:szCs w:val="32"/>
        </w:rPr>
        <w:t>（二）决算单位构成。沅江市湘北市场管理单位</w:t>
      </w:r>
      <w:r w:rsidRPr="00F93BEC">
        <w:rPr>
          <w:rFonts w:asciiTheme="minorEastAsia" w:hAnsiTheme="minorEastAsia"/>
          <w:sz w:val="32"/>
          <w:szCs w:val="32"/>
        </w:rPr>
        <w:t>20</w:t>
      </w:r>
      <w:r w:rsidRPr="00F93BEC">
        <w:rPr>
          <w:rFonts w:asciiTheme="minorEastAsia" w:hAnsiTheme="minorEastAsia" w:hint="eastAsia"/>
          <w:sz w:val="32"/>
          <w:szCs w:val="32"/>
        </w:rPr>
        <w:t>20年部门决算汇总公开单位构成包括：沅江市湘北市场管理单位本级。</w:t>
      </w:r>
    </w:p>
    <w:p w:rsidR="00FA1F99" w:rsidRPr="00F93BEC" w:rsidRDefault="00FA1F99" w:rsidP="00F93BEC">
      <w:pPr>
        <w:ind w:firstLineChars="250" w:firstLine="800"/>
        <w:jc w:val="left"/>
        <w:rPr>
          <w:rFonts w:asciiTheme="minorEastAsia" w:hAnsiTheme="minorEastAsia"/>
          <w:sz w:val="32"/>
          <w:szCs w:val="32"/>
        </w:rPr>
      </w:pPr>
    </w:p>
    <w:p w:rsidR="00FA1F99" w:rsidRPr="00F93BEC" w:rsidRDefault="00FA1F99" w:rsidP="00F93BEC">
      <w:pPr>
        <w:ind w:firstLineChars="250" w:firstLine="800"/>
        <w:jc w:val="left"/>
        <w:rPr>
          <w:rFonts w:asciiTheme="minorEastAsia" w:hAnsiTheme="minorEastAsia"/>
          <w:sz w:val="32"/>
          <w:szCs w:val="32"/>
        </w:rPr>
      </w:pPr>
    </w:p>
    <w:p w:rsidR="00FA1F99" w:rsidRPr="00F93BEC" w:rsidRDefault="00FA1F99" w:rsidP="00F93BEC">
      <w:pPr>
        <w:ind w:firstLineChars="250" w:firstLine="800"/>
        <w:jc w:val="left"/>
        <w:rPr>
          <w:rFonts w:asciiTheme="minorEastAsia" w:hAnsiTheme="minorEastAsia"/>
          <w:sz w:val="32"/>
          <w:szCs w:val="32"/>
        </w:rPr>
      </w:pPr>
    </w:p>
    <w:p w:rsidR="00FA1F99" w:rsidRPr="00F93BEC" w:rsidRDefault="00FA1F99" w:rsidP="00F93BEC">
      <w:pPr>
        <w:ind w:firstLineChars="250" w:firstLine="800"/>
        <w:jc w:val="left"/>
        <w:rPr>
          <w:rFonts w:asciiTheme="minorEastAsia" w:hAnsiTheme="minorEastAsia"/>
          <w:sz w:val="32"/>
          <w:szCs w:val="32"/>
        </w:rPr>
      </w:pPr>
    </w:p>
    <w:p w:rsidR="00FA1F99" w:rsidRPr="00F93BEC" w:rsidRDefault="00FA1F99" w:rsidP="00F93BEC">
      <w:pPr>
        <w:ind w:firstLineChars="250" w:firstLine="800"/>
        <w:jc w:val="left"/>
        <w:rPr>
          <w:rFonts w:asciiTheme="minorEastAsia" w:hAnsiTheme="minorEastAsia"/>
          <w:sz w:val="32"/>
          <w:szCs w:val="32"/>
        </w:rPr>
      </w:pPr>
    </w:p>
    <w:p w:rsidR="00FA1F99" w:rsidRPr="00F93BEC" w:rsidRDefault="00FA1F99" w:rsidP="00F93BEC">
      <w:pPr>
        <w:ind w:firstLineChars="250" w:firstLine="800"/>
        <w:jc w:val="left"/>
        <w:rPr>
          <w:rFonts w:asciiTheme="minorEastAsia" w:hAnsiTheme="minorEastAsia"/>
          <w:sz w:val="32"/>
          <w:szCs w:val="32"/>
        </w:rPr>
      </w:pPr>
    </w:p>
    <w:p w:rsidR="00FA1F99" w:rsidRPr="00F93BEC" w:rsidRDefault="00FA1F99" w:rsidP="00F93BEC">
      <w:pPr>
        <w:ind w:firstLineChars="250" w:firstLine="800"/>
        <w:jc w:val="left"/>
        <w:rPr>
          <w:rFonts w:asciiTheme="minorEastAsia" w:hAnsiTheme="minorEastAsia"/>
          <w:sz w:val="32"/>
          <w:szCs w:val="32"/>
        </w:rPr>
      </w:pPr>
    </w:p>
    <w:p w:rsidR="00FA1F99" w:rsidRDefault="00FA1F99">
      <w:pPr>
        <w:jc w:val="center"/>
        <w:rPr>
          <w:rFonts w:ascii="黑体" w:eastAsia="黑体" w:hAnsi="黑体"/>
          <w:sz w:val="28"/>
          <w:szCs w:val="28"/>
        </w:rPr>
      </w:pPr>
    </w:p>
    <w:p w:rsidR="00FA1F99" w:rsidRDefault="00FA1F99">
      <w:pPr>
        <w:jc w:val="center"/>
        <w:rPr>
          <w:rFonts w:ascii="黑体" w:eastAsia="黑体" w:hAnsi="黑体"/>
          <w:sz w:val="28"/>
          <w:szCs w:val="28"/>
        </w:rPr>
      </w:pPr>
    </w:p>
    <w:p w:rsidR="00FA1F99" w:rsidRDefault="00FA1F99">
      <w:pPr>
        <w:jc w:val="center"/>
        <w:rPr>
          <w:rFonts w:ascii="黑体" w:eastAsia="黑体" w:hAnsi="黑体"/>
          <w:sz w:val="28"/>
          <w:szCs w:val="28"/>
        </w:rPr>
      </w:pPr>
    </w:p>
    <w:p w:rsidR="00FA1F99" w:rsidRDefault="00FA1F99">
      <w:pPr>
        <w:jc w:val="center"/>
        <w:rPr>
          <w:rFonts w:ascii="黑体" w:eastAsia="黑体" w:hAnsi="黑体"/>
          <w:sz w:val="28"/>
          <w:szCs w:val="28"/>
        </w:rPr>
      </w:pPr>
    </w:p>
    <w:p w:rsidR="00FA1F99" w:rsidRDefault="00FA1F99">
      <w:pPr>
        <w:jc w:val="center"/>
        <w:rPr>
          <w:rFonts w:ascii="黑体" w:eastAsia="黑体" w:hAnsi="黑体"/>
          <w:sz w:val="28"/>
          <w:szCs w:val="28"/>
        </w:rPr>
      </w:pPr>
    </w:p>
    <w:p w:rsidR="00FA1F99" w:rsidRDefault="00FA1F99">
      <w:pPr>
        <w:jc w:val="center"/>
        <w:rPr>
          <w:rFonts w:ascii="黑体" w:eastAsia="黑体" w:hAnsi="黑体"/>
          <w:sz w:val="28"/>
          <w:szCs w:val="28"/>
        </w:rPr>
      </w:pPr>
    </w:p>
    <w:p w:rsidR="00FA1F99" w:rsidRDefault="00FA1F99">
      <w:pPr>
        <w:jc w:val="center"/>
        <w:rPr>
          <w:sz w:val="72"/>
          <w:szCs w:val="72"/>
        </w:rPr>
      </w:pPr>
    </w:p>
    <w:p w:rsidR="00FA1F99" w:rsidRDefault="00FA1F99">
      <w:pPr>
        <w:jc w:val="center"/>
        <w:rPr>
          <w:sz w:val="72"/>
          <w:szCs w:val="72"/>
        </w:rPr>
      </w:pPr>
    </w:p>
    <w:p w:rsidR="00FA1F99" w:rsidRDefault="00FA1F99">
      <w:pPr>
        <w:jc w:val="center"/>
        <w:rPr>
          <w:sz w:val="72"/>
          <w:szCs w:val="72"/>
        </w:rPr>
      </w:pPr>
    </w:p>
    <w:p w:rsidR="00FA1F99" w:rsidRDefault="00FA1F99">
      <w:pPr>
        <w:jc w:val="center"/>
        <w:rPr>
          <w:sz w:val="72"/>
          <w:szCs w:val="72"/>
        </w:rPr>
      </w:pPr>
    </w:p>
    <w:p w:rsidR="00FA1F99" w:rsidRDefault="00FA1F99">
      <w:pPr>
        <w:jc w:val="center"/>
        <w:rPr>
          <w:sz w:val="72"/>
          <w:szCs w:val="72"/>
        </w:rPr>
      </w:pPr>
    </w:p>
    <w:p w:rsidR="00FA1F99" w:rsidRDefault="00F93BEC">
      <w:pPr>
        <w:jc w:val="center"/>
        <w:rPr>
          <w:sz w:val="72"/>
          <w:szCs w:val="72"/>
        </w:rPr>
      </w:pPr>
      <w:r>
        <w:rPr>
          <w:rFonts w:hint="eastAsia"/>
          <w:sz w:val="72"/>
          <w:szCs w:val="72"/>
        </w:rPr>
        <w:t>第二部分</w:t>
      </w:r>
    </w:p>
    <w:p w:rsidR="00FA1F99" w:rsidRDefault="00FA1F99">
      <w:pPr>
        <w:jc w:val="center"/>
        <w:rPr>
          <w:sz w:val="72"/>
          <w:szCs w:val="72"/>
        </w:rPr>
      </w:pPr>
    </w:p>
    <w:p w:rsidR="00FA1F99" w:rsidRDefault="00F93BEC">
      <w:pPr>
        <w:jc w:val="center"/>
        <w:rPr>
          <w:sz w:val="72"/>
          <w:szCs w:val="72"/>
        </w:rPr>
      </w:pPr>
      <w:r>
        <w:rPr>
          <w:rFonts w:hint="eastAsia"/>
          <w:sz w:val="72"/>
          <w:szCs w:val="72"/>
        </w:rPr>
        <w:t>部门决算表</w:t>
      </w:r>
    </w:p>
    <w:p w:rsidR="00FA1F99" w:rsidRDefault="00FA1F99">
      <w:pPr>
        <w:jc w:val="center"/>
        <w:rPr>
          <w:sz w:val="72"/>
          <w:szCs w:val="72"/>
        </w:rPr>
      </w:pPr>
    </w:p>
    <w:p w:rsidR="00FA1F99" w:rsidRDefault="00FA1F99">
      <w:pPr>
        <w:jc w:val="center"/>
        <w:rPr>
          <w:sz w:val="72"/>
          <w:szCs w:val="72"/>
        </w:rPr>
      </w:pPr>
    </w:p>
    <w:p w:rsidR="00FA1F99" w:rsidRDefault="00FA1F99">
      <w:pPr>
        <w:jc w:val="center"/>
        <w:rPr>
          <w:sz w:val="72"/>
          <w:szCs w:val="72"/>
        </w:rPr>
      </w:pPr>
    </w:p>
    <w:p w:rsidR="00FA1F99" w:rsidRDefault="00FA1F99">
      <w:pPr>
        <w:jc w:val="left"/>
        <w:rPr>
          <w:rFonts w:asciiTheme="minorEastAsia" w:hAnsiTheme="minorEastAsia"/>
          <w:sz w:val="32"/>
          <w:szCs w:val="32"/>
        </w:rPr>
        <w:sectPr w:rsidR="00FA1F99">
          <w:pgSz w:w="11906" w:h="16838"/>
          <w:pgMar w:top="720" w:right="720" w:bottom="720" w:left="720" w:header="851" w:footer="992" w:gutter="0"/>
          <w:cols w:space="425"/>
          <w:docGrid w:type="lines" w:linePitch="312"/>
        </w:sectPr>
      </w:pPr>
    </w:p>
    <w:p w:rsidR="00FA1F99" w:rsidRDefault="00F93BEC">
      <w:pPr>
        <w:jc w:val="center"/>
        <w:rPr>
          <w:rFonts w:ascii="黑体" w:eastAsia="黑体" w:hAnsi="黑体"/>
          <w:sz w:val="28"/>
          <w:szCs w:val="28"/>
        </w:rPr>
        <w:sectPr w:rsidR="00FA1F99">
          <w:pgSz w:w="16838" w:h="11906" w:orient="landscape"/>
          <w:pgMar w:top="1797" w:right="1440" w:bottom="1797" w:left="1440" w:header="851" w:footer="992" w:gutter="0"/>
          <w:cols w:space="425"/>
          <w:docGrid w:type="linesAndChars" w:linePitch="312"/>
        </w:sectPr>
      </w:pPr>
      <w:r>
        <w:rPr>
          <w:rFonts w:ascii="黑体" w:eastAsia="黑体" w:hAnsi="黑体" w:hint="eastAsia"/>
          <w:noProof/>
          <w:sz w:val="28"/>
          <w:szCs w:val="28"/>
        </w:rPr>
        <w:lastRenderedPageBreak/>
        <w:drawing>
          <wp:inline distT="0" distB="0" distL="114300" distR="114300">
            <wp:extent cx="7672070" cy="6307455"/>
            <wp:effectExtent l="0" t="0" r="5080" b="17145"/>
            <wp:docPr id="2" name="图片 2" descr="16311660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31166083(1)"/>
                    <pic:cNvPicPr>
                      <a:picLocks noChangeAspect="1"/>
                    </pic:cNvPicPr>
                  </pic:nvPicPr>
                  <pic:blipFill>
                    <a:blip r:embed="rId9" cstate="print"/>
                    <a:stretch>
                      <a:fillRect/>
                    </a:stretch>
                  </pic:blipFill>
                  <pic:spPr>
                    <a:xfrm>
                      <a:off x="0" y="0"/>
                      <a:ext cx="7672070" cy="6307455"/>
                    </a:xfrm>
                    <a:prstGeom prst="rect">
                      <a:avLst/>
                    </a:prstGeom>
                  </pic:spPr>
                </pic:pic>
              </a:graphicData>
            </a:graphic>
          </wp:inline>
        </w:drawing>
      </w:r>
    </w:p>
    <w:tbl>
      <w:tblPr>
        <w:tblW w:w="14698" w:type="dxa"/>
        <w:tblInd w:w="390" w:type="dxa"/>
        <w:tblCellMar>
          <w:left w:w="0" w:type="dxa"/>
          <w:right w:w="0" w:type="dxa"/>
        </w:tblCellMar>
        <w:tblLook w:val="04A0"/>
      </w:tblPr>
      <w:tblGrid>
        <w:gridCol w:w="15038"/>
      </w:tblGrid>
      <w:tr w:rsidR="00FA1F99">
        <w:trPr>
          <w:trHeight w:val="435"/>
        </w:trPr>
        <w:tc>
          <w:tcPr>
            <w:tcW w:w="14698" w:type="dxa"/>
            <w:tcBorders>
              <w:top w:val="nil"/>
              <w:left w:val="nil"/>
              <w:bottom w:val="nil"/>
              <w:right w:val="nil"/>
            </w:tcBorders>
            <w:shd w:val="clear" w:color="auto" w:fill="auto"/>
            <w:noWrap/>
            <w:tcMar>
              <w:top w:w="15" w:type="dxa"/>
              <w:left w:w="15" w:type="dxa"/>
              <w:bottom w:w="0" w:type="dxa"/>
              <w:right w:w="15" w:type="dxa"/>
            </w:tcMar>
            <w:vAlign w:val="center"/>
          </w:tcPr>
          <w:p w:rsidR="00FA1F99" w:rsidRDefault="00F93BEC">
            <w:pPr>
              <w:jc w:val="center"/>
              <w:rPr>
                <w:rFonts w:ascii="华文中宋" w:eastAsia="华文中宋" w:hAnsi="华文中宋" w:cs="宋体"/>
                <w:color w:val="000000"/>
                <w:sz w:val="32"/>
                <w:szCs w:val="32"/>
              </w:rPr>
            </w:pPr>
            <w:r>
              <w:rPr>
                <w:rFonts w:ascii="华文中宋" w:eastAsia="华文中宋" w:hAnsi="华文中宋" w:cs="宋体" w:hint="eastAsia"/>
                <w:noProof/>
                <w:color w:val="000000"/>
                <w:sz w:val="32"/>
                <w:szCs w:val="32"/>
              </w:rPr>
              <w:lastRenderedPageBreak/>
              <w:drawing>
                <wp:inline distT="0" distB="0" distL="114300" distR="114300">
                  <wp:extent cx="9714230" cy="3777615"/>
                  <wp:effectExtent l="0" t="0" r="1270" b="13335"/>
                  <wp:docPr id="3" name="图片 3" descr="16311661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31166136(1)"/>
                          <pic:cNvPicPr>
                            <a:picLocks noChangeAspect="1"/>
                          </pic:cNvPicPr>
                        </pic:nvPicPr>
                        <pic:blipFill>
                          <a:blip r:embed="rId10" cstate="print"/>
                          <a:stretch>
                            <a:fillRect/>
                          </a:stretch>
                        </pic:blipFill>
                        <pic:spPr>
                          <a:xfrm>
                            <a:off x="0" y="0"/>
                            <a:ext cx="9714230" cy="3777615"/>
                          </a:xfrm>
                          <a:prstGeom prst="rect">
                            <a:avLst/>
                          </a:prstGeom>
                        </pic:spPr>
                      </pic:pic>
                    </a:graphicData>
                  </a:graphic>
                </wp:inline>
              </w:drawing>
            </w:r>
          </w:p>
        </w:tc>
      </w:tr>
      <w:tr w:rsidR="00FA1F99">
        <w:trPr>
          <w:trHeight w:val="435"/>
        </w:trPr>
        <w:tc>
          <w:tcPr>
            <w:tcW w:w="14698" w:type="dxa"/>
            <w:tcBorders>
              <w:top w:val="nil"/>
              <w:left w:val="nil"/>
              <w:bottom w:val="nil"/>
              <w:right w:val="nil"/>
            </w:tcBorders>
            <w:shd w:val="clear" w:color="auto" w:fill="auto"/>
            <w:noWrap/>
            <w:tcMar>
              <w:top w:w="15" w:type="dxa"/>
              <w:left w:w="15" w:type="dxa"/>
              <w:bottom w:w="0" w:type="dxa"/>
              <w:right w:w="15" w:type="dxa"/>
            </w:tcMar>
            <w:vAlign w:val="center"/>
          </w:tcPr>
          <w:p w:rsidR="00FA1F99" w:rsidRDefault="00FA1F99">
            <w:pPr>
              <w:jc w:val="center"/>
              <w:rPr>
                <w:rFonts w:ascii="华文中宋" w:eastAsia="华文中宋" w:hAnsi="华文中宋" w:cs="宋体"/>
                <w:color w:val="000000"/>
                <w:sz w:val="32"/>
                <w:szCs w:val="32"/>
              </w:rPr>
            </w:pPr>
          </w:p>
        </w:tc>
      </w:tr>
    </w:tbl>
    <w:p w:rsidR="00FA1F99" w:rsidRDefault="00FA1F99">
      <w:pPr>
        <w:widowControl/>
        <w:jc w:val="left"/>
        <w:rPr>
          <w:rFonts w:ascii="Times New Roman" w:eastAsia="黑体" w:hAnsi="Times New Roman" w:cs="Times New Roman"/>
          <w:bCs/>
          <w:kern w:val="0"/>
          <w:sz w:val="32"/>
          <w:szCs w:val="32"/>
        </w:rPr>
      </w:pPr>
    </w:p>
    <w:p w:rsidR="00FA1F99" w:rsidRDefault="00FA1F99">
      <w:pPr>
        <w:widowControl/>
        <w:jc w:val="left"/>
        <w:rPr>
          <w:rFonts w:ascii="Times New Roman" w:eastAsia="黑体" w:hAnsi="Times New Roman" w:cs="Times New Roman"/>
          <w:bCs/>
          <w:kern w:val="0"/>
          <w:sz w:val="32"/>
          <w:szCs w:val="32"/>
        </w:rPr>
      </w:pPr>
    </w:p>
    <w:p w:rsidR="00FA1F99" w:rsidRDefault="00FA1F99">
      <w:pPr>
        <w:widowControl/>
        <w:jc w:val="left"/>
        <w:rPr>
          <w:rFonts w:ascii="Times New Roman" w:eastAsia="黑体" w:hAnsi="Times New Roman" w:cs="Times New Roman"/>
          <w:bCs/>
          <w:kern w:val="0"/>
          <w:sz w:val="32"/>
          <w:szCs w:val="32"/>
        </w:rPr>
      </w:pPr>
    </w:p>
    <w:p w:rsidR="00FA1F99" w:rsidRDefault="00FA1F99">
      <w:pPr>
        <w:widowControl/>
        <w:jc w:val="left"/>
        <w:rPr>
          <w:rFonts w:ascii="Times New Roman" w:eastAsia="黑体" w:hAnsi="Times New Roman" w:cs="Times New Roman"/>
          <w:bCs/>
          <w:kern w:val="0"/>
          <w:sz w:val="32"/>
          <w:szCs w:val="32"/>
        </w:rPr>
      </w:pPr>
    </w:p>
    <w:p w:rsidR="00FA1F99" w:rsidRDefault="00FA1F99">
      <w:pPr>
        <w:widowControl/>
        <w:jc w:val="left"/>
        <w:rPr>
          <w:rFonts w:ascii="Times New Roman" w:eastAsia="黑体" w:hAnsi="Times New Roman" w:cs="Times New Roman"/>
          <w:bCs/>
          <w:kern w:val="0"/>
          <w:sz w:val="32"/>
          <w:szCs w:val="32"/>
        </w:rPr>
      </w:pPr>
    </w:p>
    <w:p w:rsidR="00FA1F99" w:rsidRDefault="00FA1F99">
      <w:pPr>
        <w:widowControl/>
        <w:jc w:val="left"/>
        <w:rPr>
          <w:rFonts w:ascii="Times New Roman" w:eastAsia="黑体" w:hAnsi="Times New Roman" w:cs="Times New Roman"/>
          <w:bCs/>
          <w:kern w:val="0"/>
          <w:sz w:val="32"/>
          <w:szCs w:val="32"/>
        </w:rPr>
      </w:pPr>
    </w:p>
    <w:p w:rsidR="00FA1F99" w:rsidRDefault="00FA1F99">
      <w:pPr>
        <w:widowControl/>
        <w:rPr>
          <w:rFonts w:ascii="Times New Roman" w:eastAsia="方正小标宋_GBK" w:hAnsi="Times New Roman" w:cs="Times New Roman"/>
          <w:color w:val="000000"/>
          <w:kern w:val="0"/>
          <w:sz w:val="36"/>
          <w:szCs w:val="36"/>
        </w:rPr>
      </w:pPr>
    </w:p>
    <w:tbl>
      <w:tblPr>
        <w:tblW w:w="13183" w:type="dxa"/>
        <w:tblInd w:w="93" w:type="dxa"/>
        <w:tblLook w:val="04A0"/>
      </w:tblPr>
      <w:tblGrid>
        <w:gridCol w:w="15521"/>
      </w:tblGrid>
      <w:tr w:rsidR="00FA1F99">
        <w:trPr>
          <w:trHeight w:val="435"/>
        </w:trPr>
        <w:tc>
          <w:tcPr>
            <w:tcW w:w="13183" w:type="dxa"/>
            <w:tcBorders>
              <w:top w:val="nil"/>
              <w:left w:val="nil"/>
              <w:bottom w:val="nil"/>
              <w:right w:val="nil"/>
            </w:tcBorders>
            <w:shd w:val="clear" w:color="auto" w:fill="auto"/>
            <w:noWrap/>
            <w:vAlign w:val="center"/>
          </w:tcPr>
          <w:p w:rsidR="00FA1F99" w:rsidRDefault="00F93BEC">
            <w:pPr>
              <w:widowControl/>
              <w:jc w:val="center"/>
              <w:rPr>
                <w:rFonts w:ascii="华文中宋" w:eastAsia="华文中宋" w:hAnsi="华文中宋" w:cs="宋体"/>
                <w:color w:val="000000"/>
                <w:kern w:val="0"/>
                <w:sz w:val="32"/>
                <w:szCs w:val="32"/>
              </w:rPr>
            </w:pPr>
            <w:r>
              <w:rPr>
                <w:rFonts w:ascii="华文中宋" w:eastAsia="华文中宋" w:hAnsi="华文中宋" w:cs="宋体" w:hint="eastAsia"/>
                <w:noProof/>
                <w:color w:val="000000"/>
                <w:kern w:val="0"/>
                <w:sz w:val="32"/>
                <w:szCs w:val="32"/>
              </w:rPr>
              <w:drawing>
                <wp:inline distT="0" distB="0" distL="114300" distR="114300">
                  <wp:extent cx="10009505" cy="4492625"/>
                  <wp:effectExtent l="0" t="0" r="10795" b="3175"/>
                  <wp:docPr id="4" name="图片 4" descr="1631166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31166276(1)"/>
                          <pic:cNvPicPr>
                            <a:picLocks noChangeAspect="1"/>
                          </pic:cNvPicPr>
                        </pic:nvPicPr>
                        <pic:blipFill>
                          <a:blip r:embed="rId11" cstate="print"/>
                          <a:stretch>
                            <a:fillRect/>
                          </a:stretch>
                        </pic:blipFill>
                        <pic:spPr>
                          <a:xfrm>
                            <a:off x="0" y="0"/>
                            <a:ext cx="10009505" cy="4492625"/>
                          </a:xfrm>
                          <a:prstGeom prst="rect">
                            <a:avLst/>
                          </a:prstGeom>
                        </pic:spPr>
                      </pic:pic>
                    </a:graphicData>
                  </a:graphic>
                </wp:inline>
              </w:drawing>
            </w:r>
          </w:p>
        </w:tc>
      </w:tr>
    </w:tbl>
    <w:p w:rsidR="00FA1F99" w:rsidRDefault="00FA1F99">
      <w:pPr>
        <w:widowControl/>
        <w:ind w:left="93"/>
        <w:jc w:val="center"/>
        <w:rPr>
          <w:rFonts w:ascii="Times New Roman" w:eastAsia="方正小标宋_GBK" w:hAnsi="Times New Roman" w:cs="Times New Roman"/>
          <w:color w:val="000000"/>
          <w:kern w:val="0"/>
          <w:sz w:val="36"/>
          <w:szCs w:val="21"/>
        </w:rPr>
      </w:pPr>
    </w:p>
    <w:p w:rsidR="00FA1F99" w:rsidRDefault="00F93BEC">
      <w:pPr>
        <w:widowControl/>
        <w:ind w:left="93"/>
        <w:jc w:val="center"/>
        <w:rPr>
          <w:rFonts w:ascii="Times New Roman" w:eastAsia="方正小标宋_GBK" w:hAnsi="Times New Roman" w:cs="Times New Roman"/>
          <w:color w:val="000000"/>
          <w:kern w:val="0"/>
          <w:sz w:val="36"/>
          <w:szCs w:val="21"/>
        </w:rPr>
      </w:pPr>
      <w:r>
        <w:rPr>
          <w:rFonts w:ascii="Times New Roman" w:eastAsia="方正小标宋_GBK" w:hAnsi="Times New Roman" w:cs="Times New Roman" w:hint="eastAsia"/>
          <w:noProof/>
          <w:kern w:val="0"/>
          <w:sz w:val="36"/>
          <w:szCs w:val="36"/>
        </w:rPr>
        <w:lastRenderedPageBreak/>
        <w:drawing>
          <wp:inline distT="0" distB="0" distL="114300" distR="114300">
            <wp:extent cx="8065135" cy="6993255"/>
            <wp:effectExtent l="0" t="0" r="12065" b="17145"/>
            <wp:docPr id="7" name="图片 7" descr="16311664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31166450(1)"/>
                    <pic:cNvPicPr>
                      <a:picLocks noChangeAspect="1"/>
                    </pic:cNvPicPr>
                  </pic:nvPicPr>
                  <pic:blipFill>
                    <a:blip r:embed="rId12" cstate="print"/>
                    <a:stretch>
                      <a:fillRect/>
                    </a:stretch>
                  </pic:blipFill>
                  <pic:spPr>
                    <a:xfrm>
                      <a:off x="0" y="0"/>
                      <a:ext cx="8065135" cy="6993255"/>
                    </a:xfrm>
                    <a:prstGeom prst="rect">
                      <a:avLst/>
                    </a:prstGeom>
                  </pic:spPr>
                </pic:pic>
              </a:graphicData>
            </a:graphic>
          </wp:inline>
        </w:drawing>
      </w:r>
    </w:p>
    <w:p w:rsidR="00FA1F99" w:rsidRDefault="00FA1F99">
      <w:pPr>
        <w:widowControl/>
        <w:ind w:left="93"/>
        <w:jc w:val="center"/>
        <w:rPr>
          <w:rFonts w:ascii="Times New Roman" w:eastAsia="方正小标宋_GBK" w:hAnsi="Times New Roman" w:cs="Times New Roman"/>
          <w:color w:val="000000"/>
          <w:kern w:val="0"/>
          <w:sz w:val="36"/>
          <w:szCs w:val="21"/>
        </w:rPr>
      </w:pPr>
    </w:p>
    <w:p w:rsidR="00FA1F99" w:rsidRDefault="00FA1F99">
      <w:pPr>
        <w:widowControl/>
        <w:ind w:left="93"/>
        <w:jc w:val="center"/>
        <w:rPr>
          <w:rFonts w:ascii="Times New Roman" w:eastAsia="方正小标宋_GBK" w:hAnsi="Times New Roman" w:cs="Times New Roman"/>
          <w:color w:val="000000"/>
          <w:kern w:val="0"/>
          <w:sz w:val="36"/>
          <w:szCs w:val="21"/>
        </w:rPr>
      </w:pPr>
    </w:p>
    <w:p w:rsidR="00FA1F99" w:rsidRDefault="00FA1F99">
      <w:pPr>
        <w:widowControl/>
        <w:ind w:left="93"/>
        <w:jc w:val="center"/>
        <w:rPr>
          <w:rFonts w:ascii="Times New Roman" w:eastAsia="方正小标宋_GBK" w:hAnsi="Times New Roman" w:cs="Times New Roman"/>
          <w:color w:val="000000"/>
          <w:kern w:val="0"/>
          <w:sz w:val="36"/>
          <w:szCs w:val="21"/>
        </w:rPr>
      </w:pPr>
    </w:p>
    <w:p w:rsidR="00FA1F99" w:rsidRDefault="00FA1F99">
      <w:pPr>
        <w:widowControl/>
        <w:ind w:left="93"/>
        <w:jc w:val="center"/>
        <w:rPr>
          <w:rFonts w:ascii="Times New Roman" w:eastAsia="方正小标宋_GBK" w:hAnsi="Times New Roman" w:cs="Times New Roman"/>
          <w:color w:val="000000"/>
          <w:kern w:val="0"/>
          <w:sz w:val="36"/>
          <w:szCs w:val="21"/>
        </w:rPr>
      </w:pPr>
    </w:p>
    <w:p w:rsidR="00FA1F99" w:rsidRDefault="00FA1F99">
      <w:pPr>
        <w:widowControl/>
        <w:jc w:val="center"/>
        <w:rPr>
          <w:rFonts w:ascii="Times New Roman" w:eastAsia="方正小标宋_GBK" w:hAnsi="Times New Roman" w:cs="Times New Roman"/>
          <w:kern w:val="0"/>
          <w:sz w:val="36"/>
          <w:szCs w:val="36"/>
        </w:rPr>
      </w:pPr>
      <w:bookmarkStart w:id="0" w:name="RANGE!A1:I22"/>
      <w:bookmarkStart w:id="1" w:name="RANGE!A1:F16"/>
      <w:bookmarkEnd w:id="0"/>
    </w:p>
    <w:bookmarkEnd w:id="1"/>
    <w:p w:rsidR="00FA1F99" w:rsidRDefault="00F93BEC">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noProof/>
          <w:kern w:val="0"/>
          <w:szCs w:val="21"/>
        </w:rPr>
        <w:drawing>
          <wp:inline distT="0" distB="0" distL="114300" distR="114300">
            <wp:extent cx="8232775" cy="4571365"/>
            <wp:effectExtent l="0" t="0" r="15875" b="635"/>
            <wp:docPr id="8" name="图片 8" descr="16311665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631166568(1)"/>
                    <pic:cNvPicPr>
                      <a:picLocks noChangeAspect="1"/>
                    </pic:cNvPicPr>
                  </pic:nvPicPr>
                  <pic:blipFill>
                    <a:blip r:embed="rId13" cstate="print"/>
                    <a:stretch>
                      <a:fillRect/>
                    </a:stretch>
                  </pic:blipFill>
                  <pic:spPr>
                    <a:xfrm>
                      <a:off x="0" y="0"/>
                      <a:ext cx="8232775" cy="4571365"/>
                    </a:xfrm>
                    <a:prstGeom prst="rect">
                      <a:avLst/>
                    </a:prstGeom>
                  </pic:spPr>
                </pic:pic>
              </a:graphicData>
            </a:graphic>
          </wp:inline>
        </w:drawing>
      </w:r>
      <w:r>
        <w:rPr>
          <w:rFonts w:ascii="Times New Roman" w:eastAsia="仿宋_GB2312" w:hAnsi="Times New Roman" w:cs="Times New Roman"/>
          <w:bCs/>
          <w:kern w:val="0"/>
          <w:szCs w:val="21"/>
        </w:rPr>
        <w:br w:type="page"/>
      </w:r>
    </w:p>
    <w:tbl>
      <w:tblPr>
        <w:tblW w:w="0" w:type="auto"/>
        <w:tblLook w:val="04A0"/>
      </w:tblPr>
      <w:tblGrid>
        <w:gridCol w:w="13356"/>
      </w:tblGrid>
      <w:tr w:rsidR="00FA1F99">
        <w:trPr>
          <w:trHeight w:val="10752"/>
        </w:trPr>
        <w:tc>
          <w:tcPr>
            <w:tcW w:w="0" w:type="auto"/>
            <w:tcBorders>
              <w:top w:val="nil"/>
              <w:left w:val="nil"/>
              <w:bottom w:val="nil"/>
              <w:right w:val="nil"/>
            </w:tcBorders>
            <w:shd w:val="clear" w:color="auto" w:fill="auto"/>
            <w:noWrap/>
            <w:vAlign w:val="center"/>
          </w:tcPr>
          <w:p w:rsidR="00FA1F99" w:rsidRDefault="00F93BEC">
            <w:pPr>
              <w:widowControl/>
              <w:jc w:val="right"/>
              <w:rPr>
                <w:rFonts w:ascii="华文中宋" w:eastAsia="华文中宋" w:hAnsi="华文中宋" w:cs="宋体"/>
                <w:color w:val="000000"/>
                <w:kern w:val="0"/>
                <w:szCs w:val="32"/>
              </w:rPr>
            </w:pPr>
            <w:r>
              <w:rPr>
                <w:rFonts w:ascii="华文中宋" w:eastAsia="华文中宋" w:hAnsi="华文中宋" w:cs="宋体" w:hint="eastAsia"/>
                <w:noProof/>
                <w:color w:val="000000"/>
                <w:kern w:val="0"/>
                <w:szCs w:val="32"/>
              </w:rPr>
              <w:lastRenderedPageBreak/>
              <w:drawing>
                <wp:inline distT="0" distB="0" distL="114300" distR="114300">
                  <wp:extent cx="8340090" cy="6640830"/>
                  <wp:effectExtent l="0" t="0" r="3810" b="7620"/>
                  <wp:docPr id="10" name="图片 10" descr="16311666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631166699(1)"/>
                          <pic:cNvPicPr>
                            <a:picLocks noChangeAspect="1"/>
                          </pic:cNvPicPr>
                        </pic:nvPicPr>
                        <pic:blipFill>
                          <a:blip r:embed="rId14" cstate="print"/>
                          <a:stretch>
                            <a:fillRect/>
                          </a:stretch>
                        </pic:blipFill>
                        <pic:spPr>
                          <a:xfrm>
                            <a:off x="0" y="0"/>
                            <a:ext cx="8340090" cy="6640830"/>
                          </a:xfrm>
                          <a:prstGeom prst="rect">
                            <a:avLst/>
                          </a:prstGeom>
                        </pic:spPr>
                      </pic:pic>
                    </a:graphicData>
                  </a:graphic>
                </wp:inline>
              </w:drawing>
            </w:r>
          </w:p>
        </w:tc>
      </w:tr>
    </w:tbl>
    <w:p w:rsidR="00FA1F99" w:rsidRDefault="00F93BEC">
      <w:pPr>
        <w:widowControl/>
        <w:jc w:val="left"/>
        <w:rPr>
          <w:rFonts w:ascii="宋体" w:eastAsia="宋体" w:cs="宋体"/>
          <w:kern w:val="0"/>
          <w:sz w:val="24"/>
          <w:szCs w:val="24"/>
        </w:rPr>
      </w:pPr>
      <w:r>
        <w:rPr>
          <w:rFonts w:ascii="宋体" w:eastAsia="宋体" w:cs="宋体" w:hint="eastAsia"/>
          <w:noProof/>
          <w:kern w:val="0"/>
          <w:sz w:val="24"/>
          <w:szCs w:val="24"/>
        </w:rPr>
        <w:lastRenderedPageBreak/>
        <w:drawing>
          <wp:inline distT="0" distB="0" distL="114300" distR="114300">
            <wp:extent cx="9584055" cy="2866390"/>
            <wp:effectExtent l="0" t="0" r="17145" b="10160"/>
            <wp:docPr id="11" name="图片 11" descr="16311667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631166793(1)"/>
                    <pic:cNvPicPr>
                      <a:picLocks noChangeAspect="1"/>
                    </pic:cNvPicPr>
                  </pic:nvPicPr>
                  <pic:blipFill>
                    <a:blip r:embed="rId15" cstate="print"/>
                    <a:stretch>
                      <a:fillRect/>
                    </a:stretch>
                  </pic:blipFill>
                  <pic:spPr>
                    <a:xfrm>
                      <a:off x="0" y="0"/>
                      <a:ext cx="9584055" cy="2866390"/>
                    </a:xfrm>
                    <a:prstGeom prst="rect">
                      <a:avLst/>
                    </a:prstGeom>
                  </pic:spPr>
                </pic:pic>
              </a:graphicData>
            </a:graphic>
          </wp:inline>
        </w:drawing>
      </w:r>
    </w:p>
    <w:p w:rsidR="00FA1F99" w:rsidRDefault="00FA1F99">
      <w:pPr>
        <w:autoSpaceDE w:val="0"/>
        <w:autoSpaceDN w:val="0"/>
        <w:adjustRightInd w:val="0"/>
        <w:ind w:leftChars="150" w:left="315"/>
        <w:jc w:val="left"/>
        <w:rPr>
          <w:rFonts w:ascii="宋体" w:eastAsia="宋体" w:cs="宋体"/>
          <w:kern w:val="0"/>
          <w:sz w:val="24"/>
          <w:szCs w:val="24"/>
        </w:rPr>
      </w:pPr>
    </w:p>
    <w:p w:rsidR="00FA1F99" w:rsidRDefault="00FA1F99">
      <w:pPr>
        <w:autoSpaceDE w:val="0"/>
        <w:autoSpaceDN w:val="0"/>
        <w:adjustRightInd w:val="0"/>
        <w:ind w:leftChars="150" w:left="315"/>
        <w:jc w:val="left"/>
        <w:rPr>
          <w:rFonts w:ascii="宋体" w:eastAsia="宋体" w:cs="宋体"/>
          <w:kern w:val="0"/>
          <w:sz w:val="24"/>
          <w:szCs w:val="24"/>
        </w:rPr>
      </w:pPr>
    </w:p>
    <w:p w:rsidR="00FA1F99" w:rsidRDefault="00FA1F99">
      <w:pPr>
        <w:autoSpaceDE w:val="0"/>
        <w:autoSpaceDN w:val="0"/>
        <w:adjustRightInd w:val="0"/>
        <w:ind w:leftChars="150" w:left="315"/>
        <w:jc w:val="left"/>
        <w:rPr>
          <w:rFonts w:ascii="宋体" w:eastAsia="宋体" w:cs="宋体"/>
          <w:kern w:val="0"/>
          <w:sz w:val="24"/>
          <w:szCs w:val="24"/>
        </w:rPr>
      </w:pPr>
    </w:p>
    <w:p w:rsidR="00FA1F99" w:rsidRDefault="00FA1F99">
      <w:pPr>
        <w:autoSpaceDE w:val="0"/>
        <w:autoSpaceDN w:val="0"/>
        <w:adjustRightInd w:val="0"/>
        <w:ind w:leftChars="150" w:left="315"/>
        <w:jc w:val="left"/>
        <w:rPr>
          <w:rFonts w:ascii="宋体" w:eastAsia="宋体" w:cs="宋体"/>
          <w:kern w:val="0"/>
          <w:sz w:val="24"/>
          <w:szCs w:val="24"/>
        </w:rPr>
      </w:pPr>
    </w:p>
    <w:p w:rsidR="00FA1F99" w:rsidRDefault="00FA1F99">
      <w:pPr>
        <w:autoSpaceDE w:val="0"/>
        <w:autoSpaceDN w:val="0"/>
        <w:adjustRightInd w:val="0"/>
        <w:ind w:leftChars="150" w:left="315"/>
        <w:jc w:val="left"/>
        <w:rPr>
          <w:rFonts w:ascii="宋体" w:eastAsia="宋体" w:cs="宋体"/>
          <w:kern w:val="0"/>
          <w:sz w:val="24"/>
          <w:szCs w:val="24"/>
        </w:rPr>
      </w:pPr>
    </w:p>
    <w:p w:rsidR="00FA1F99" w:rsidRDefault="00FA1F99">
      <w:pPr>
        <w:autoSpaceDE w:val="0"/>
        <w:autoSpaceDN w:val="0"/>
        <w:adjustRightInd w:val="0"/>
        <w:ind w:leftChars="150" w:left="315"/>
        <w:jc w:val="left"/>
        <w:rPr>
          <w:rFonts w:ascii="宋体" w:eastAsia="宋体" w:cs="宋体"/>
          <w:kern w:val="0"/>
          <w:sz w:val="24"/>
          <w:szCs w:val="24"/>
        </w:rPr>
      </w:pPr>
    </w:p>
    <w:p w:rsidR="00FA1F99" w:rsidRDefault="00FA1F99">
      <w:pPr>
        <w:autoSpaceDE w:val="0"/>
        <w:autoSpaceDN w:val="0"/>
        <w:adjustRightInd w:val="0"/>
        <w:ind w:leftChars="150" w:left="315"/>
        <w:jc w:val="left"/>
        <w:rPr>
          <w:rFonts w:ascii="宋体" w:eastAsia="宋体" w:cs="宋体"/>
          <w:kern w:val="0"/>
          <w:sz w:val="24"/>
          <w:szCs w:val="24"/>
        </w:rPr>
      </w:pPr>
    </w:p>
    <w:p w:rsidR="00FA1F99" w:rsidRDefault="00FA1F99">
      <w:pPr>
        <w:autoSpaceDE w:val="0"/>
        <w:autoSpaceDN w:val="0"/>
        <w:adjustRightInd w:val="0"/>
        <w:ind w:leftChars="150" w:left="315"/>
        <w:jc w:val="left"/>
        <w:rPr>
          <w:rFonts w:ascii="宋体" w:eastAsia="宋体" w:cs="宋体"/>
          <w:kern w:val="0"/>
          <w:sz w:val="24"/>
          <w:szCs w:val="24"/>
        </w:rPr>
      </w:pPr>
    </w:p>
    <w:p w:rsidR="00FA1F99" w:rsidRDefault="00FA1F99">
      <w:pPr>
        <w:autoSpaceDE w:val="0"/>
        <w:autoSpaceDN w:val="0"/>
        <w:adjustRightInd w:val="0"/>
        <w:ind w:leftChars="150" w:left="315"/>
        <w:jc w:val="left"/>
        <w:rPr>
          <w:rFonts w:ascii="宋体" w:eastAsia="宋体" w:cs="宋体"/>
          <w:kern w:val="0"/>
          <w:sz w:val="24"/>
          <w:szCs w:val="24"/>
        </w:rPr>
      </w:pPr>
    </w:p>
    <w:p w:rsidR="00FA1F99" w:rsidRDefault="00FA1F99">
      <w:pPr>
        <w:autoSpaceDE w:val="0"/>
        <w:autoSpaceDN w:val="0"/>
        <w:adjustRightInd w:val="0"/>
        <w:ind w:leftChars="150" w:left="315"/>
        <w:jc w:val="left"/>
        <w:rPr>
          <w:rFonts w:ascii="宋体" w:eastAsia="宋体" w:cs="宋体"/>
          <w:kern w:val="0"/>
          <w:sz w:val="24"/>
          <w:szCs w:val="24"/>
        </w:rPr>
      </w:pPr>
    </w:p>
    <w:p w:rsidR="00FA1F99" w:rsidRDefault="00FA1F99">
      <w:pPr>
        <w:autoSpaceDE w:val="0"/>
        <w:autoSpaceDN w:val="0"/>
        <w:adjustRightInd w:val="0"/>
        <w:ind w:leftChars="150" w:left="315"/>
        <w:jc w:val="left"/>
        <w:rPr>
          <w:rFonts w:ascii="宋体" w:eastAsia="宋体" w:cs="宋体"/>
          <w:kern w:val="0"/>
          <w:sz w:val="24"/>
          <w:szCs w:val="24"/>
        </w:rPr>
      </w:pPr>
    </w:p>
    <w:p w:rsidR="00FA1F99" w:rsidRDefault="00FA1F99">
      <w:pPr>
        <w:autoSpaceDE w:val="0"/>
        <w:autoSpaceDN w:val="0"/>
        <w:adjustRightInd w:val="0"/>
        <w:ind w:leftChars="150" w:left="315"/>
        <w:jc w:val="left"/>
        <w:rPr>
          <w:rFonts w:ascii="宋体" w:eastAsia="宋体" w:cs="宋体"/>
          <w:kern w:val="0"/>
          <w:sz w:val="24"/>
          <w:szCs w:val="24"/>
        </w:rPr>
      </w:pPr>
    </w:p>
    <w:p w:rsidR="00FA1F99" w:rsidRDefault="00FA1F99">
      <w:pPr>
        <w:autoSpaceDE w:val="0"/>
        <w:autoSpaceDN w:val="0"/>
        <w:adjustRightInd w:val="0"/>
        <w:ind w:leftChars="150" w:left="315"/>
        <w:jc w:val="left"/>
        <w:rPr>
          <w:rFonts w:ascii="宋体" w:eastAsia="宋体" w:cs="宋体"/>
          <w:kern w:val="0"/>
          <w:sz w:val="24"/>
          <w:szCs w:val="24"/>
        </w:rPr>
      </w:pPr>
    </w:p>
    <w:p w:rsidR="00FA1F99" w:rsidRDefault="00FA1F99">
      <w:pPr>
        <w:autoSpaceDE w:val="0"/>
        <w:autoSpaceDN w:val="0"/>
        <w:adjustRightInd w:val="0"/>
        <w:ind w:leftChars="150" w:left="315"/>
        <w:jc w:val="left"/>
        <w:rPr>
          <w:rFonts w:ascii="宋体" w:eastAsia="宋体" w:cs="宋体"/>
          <w:kern w:val="0"/>
          <w:sz w:val="24"/>
          <w:szCs w:val="24"/>
        </w:rPr>
      </w:pPr>
    </w:p>
    <w:p w:rsidR="00FA1F99" w:rsidRDefault="00FA1F99">
      <w:pPr>
        <w:autoSpaceDE w:val="0"/>
        <w:autoSpaceDN w:val="0"/>
        <w:adjustRightInd w:val="0"/>
        <w:ind w:leftChars="150" w:left="315"/>
        <w:jc w:val="left"/>
        <w:rPr>
          <w:rFonts w:ascii="宋体" w:eastAsia="宋体" w:cs="宋体"/>
          <w:kern w:val="0"/>
          <w:sz w:val="24"/>
          <w:szCs w:val="24"/>
        </w:rPr>
      </w:pPr>
    </w:p>
    <w:p w:rsidR="00FA1F99" w:rsidRDefault="00FA1F99">
      <w:pPr>
        <w:autoSpaceDE w:val="0"/>
        <w:autoSpaceDN w:val="0"/>
        <w:adjustRightInd w:val="0"/>
        <w:ind w:leftChars="150" w:left="315"/>
        <w:jc w:val="left"/>
        <w:rPr>
          <w:rFonts w:ascii="宋体" w:eastAsia="宋体" w:cs="宋体"/>
          <w:kern w:val="0"/>
          <w:sz w:val="24"/>
          <w:szCs w:val="24"/>
        </w:rPr>
      </w:pPr>
    </w:p>
    <w:p w:rsidR="00FA1F99" w:rsidRDefault="00FA1F99">
      <w:pPr>
        <w:autoSpaceDE w:val="0"/>
        <w:autoSpaceDN w:val="0"/>
        <w:adjustRightInd w:val="0"/>
        <w:ind w:leftChars="150" w:left="315"/>
        <w:jc w:val="left"/>
        <w:rPr>
          <w:rFonts w:ascii="宋体" w:eastAsia="宋体" w:cs="宋体"/>
          <w:kern w:val="0"/>
          <w:sz w:val="24"/>
          <w:szCs w:val="24"/>
        </w:rPr>
      </w:pPr>
    </w:p>
    <w:p w:rsidR="00FA1F99" w:rsidRDefault="00FA1F99">
      <w:pPr>
        <w:autoSpaceDE w:val="0"/>
        <w:autoSpaceDN w:val="0"/>
        <w:adjustRightInd w:val="0"/>
        <w:ind w:leftChars="150" w:left="315"/>
        <w:jc w:val="left"/>
        <w:rPr>
          <w:rFonts w:ascii="宋体" w:eastAsia="宋体" w:cs="宋体"/>
          <w:kern w:val="0"/>
          <w:sz w:val="24"/>
          <w:szCs w:val="24"/>
        </w:rPr>
      </w:pPr>
    </w:p>
    <w:p w:rsidR="00FA1F99" w:rsidRDefault="00FA1F99">
      <w:pPr>
        <w:autoSpaceDE w:val="0"/>
        <w:autoSpaceDN w:val="0"/>
        <w:adjustRightInd w:val="0"/>
        <w:ind w:leftChars="150" w:left="315"/>
        <w:jc w:val="left"/>
        <w:rPr>
          <w:rFonts w:ascii="宋体" w:eastAsia="宋体" w:cs="宋体"/>
          <w:kern w:val="0"/>
          <w:sz w:val="24"/>
          <w:szCs w:val="24"/>
        </w:rPr>
      </w:pPr>
    </w:p>
    <w:p w:rsidR="00FA1F99" w:rsidRDefault="00FA1F99">
      <w:pPr>
        <w:autoSpaceDE w:val="0"/>
        <w:autoSpaceDN w:val="0"/>
        <w:adjustRightInd w:val="0"/>
        <w:ind w:leftChars="150" w:left="315"/>
        <w:jc w:val="left"/>
        <w:rPr>
          <w:rFonts w:ascii="宋体" w:eastAsia="宋体" w:cs="宋体"/>
          <w:kern w:val="0"/>
          <w:sz w:val="24"/>
          <w:szCs w:val="24"/>
        </w:rPr>
      </w:pPr>
    </w:p>
    <w:tbl>
      <w:tblPr>
        <w:tblW w:w="14190" w:type="dxa"/>
        <w:tblInd w:w="93" w:type="dxa"/>
        <w:tblLook w:val="04A0"/>
      </w:tblPr>
      <w:tblGrid>
        <w:gridCol w:w="1979"/>
        <w:gridCol w:w="733"/>
        <w:gridCol w:w="1023"/>
        <w:gridCol w:w="2408"/>
        <w:gridCol w:w="1352"/>
        <w:gridCol w:w="1244"/>
        <w:gridCol w:w="1214"/>
        <w:gridCol w:w="1576"/>
        <w:gridCol w:w="3992"/>
      </w:tblGrid>
      <w:tr w:rsidR="00FA1F99">
        <w:trPr>
          <w:trHeight w:val="720"/>
        </w:trPr>
        <w:tc>
          <w:tcPr>
            <w:tcW w:w="14190" w:type="dxa"/>
            <w:gridSpan w:val="9"/>
            <w:tcBorders>
              <w:top w:val="nil"/>
              <w:left w:val="nil"/>
              <w:bottom w:val="nil"/>
              <w:right w:val="nil"/>
            </w:tcBorders>
            <w:shd w:val="clear" w:color="000000" w:fill="FFFFFF"/>
            <w:vAlign w:val="center"/>
          </w:tcPr>
          <w:p w:rsidR="00FA1F99" w:rsidRDefault="00F93BEC">
            <w:pPr>
              <w:widowControl/>
              <w:jc w:val="center"/>
              <w:rPr>
                <w:rFonts w:ascii="华文中宋" w:eastAsia="华文中宋" w:hAnsi="华文中宋" w:cs="宋体"/>
                <w:kern w:val="0"/>
                <w:sz w:val="32"/>
                <w:szCs w:val="32"/>
              </w:rPr>
            </w:pPr>
            <w:r>
              <w:rPr>
                <w:rFonts w:ascii="华文中宋" w:eastAsia="华文中宋" w:hAnsi="华文中宋" w:cs="宋体" w:hint="eastAsia"/>
                <w:noProof/>
                <w:kern w:val="0"/>
                <w:sz w:val="32"/>
                <w:szCs w:val="32"/>
              </w:rPr>
              <w:drawing>
                <wp:inline distT="0" distB="0" distL="114300" distR="114300">
                  <wp:extent cx="9892665" cy="3857625"/>
                  <wp:effectExtent l="0" t="0" r="13335" b="9525"/>
                  <wp:docPr id="12" name="图片 12" descr="16311668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631166851(1)"/>
                          <pic:cNvPicPr>
                            <a:picLocks noChangeAspect="1"/>
                          </pic:cNvPicPr>
                        </pic:nvPicPr>
                        <pic:blipFill>
                          <a:blip r:embed="rId16" cstate="print"/>
                          <a:stretch>
                            <a:fillRect/>
                          </a:stretch>
                        </pic:blipFill>
                        <pic:spPr>
                          <a:xfrm>
                            <a:off x="0" y="0"/>
                            <a:ext cx="9892665" cy="3857625"/>
                          </a:xfrm>
                          <a:prstGeom prst="rect">
                            <a:avLst/>
                          </a:prstGeom>
                        </pic:spPr>
                      </pic:pic>
                    </a:graphicData>
                  </a:graphic>
                </wp:inline>
              </w:drawing>
            </w:r>
          </w:p>
          <w:p w:rsidR="00FA1F99" w:rsidRDefault="00FA1F99">
            <w:pPr>
              <w:widowControl/>
              <w:jc w:val="center"/>
              <w:rPr>
                <w:rFonts w:ascii="华文中宋" w:eastAsia="华文中宋" w:hAnsi="华文中宋" w:cs="宋体"/>
                <w:kern w:val="0"/>
                <w:sz w:val="32"/>
                <w:szCs w:val="32"/>
              </w:rPr>
            </w:pPr>
          </w:p>
          <w:p w:rsidR="00FA1F99" w:rsidRDefault="00FA1F99">
            <w:pPr>
              <w:widowControl/>
              <w:jc w:val="center"/>
              <w:rPr>
                <w:rFonts w:ascii="华文中宋" w:eastAsia="华文中宋" w:hAnsi="华文中宋" w:cs="宋体"/>
                <w:kern w:val="0"/>
                <w:sz w:val="32"/>
                <w:szCs w:val="32"/>
              </w:rPr>
            </w:pPr>
          </w:p>
          <w:p w:rsidR="00FA1F99" w:rsidRDefault="00FA1F99">
            <w:pPr>
              <w:widowControl/>
              <w:jc w:val="center"/>
              <w:rPr>
                <w:rFonts w:ascii="华文中宋" w:eastAsia="华文中宋" w:hAnsi="华文中宋" w:cs="宋体"/>
                <w:kern w:val="0"/>
                <w:sz w:val="32"/>
                <w:szCs w:val="32"/>
              </w:rPr>
            </w:pPr>
          </w:p>
          <w:p w:rsidR="00FA1F99" w:rsidRDefault="00FA1F99">
            <w:pPr>
              <w:widowControl/>
              <w:jc w:val="center"/>
              <w:rPr>
                <w:rFonts w:ascii="华文中宋" w:eastAsia="华文中宋" w:hAnsi="华文中宋" w:cs="宋体"/>
                <w:kern w:val="0"/>
                <w:sz w:val="32"/>
                <w:szCs w:val="32"/>
              </w:rPr>
            </w:pPr>
          </w:p>
          <w:p w:rsidR="00FA1F99" w:rsidRDefault="00FA1F99">
            <w:pPr>
              <w:widowControl/>
              <w:jc w:val="center"/>
              <w:rPr>
                <w:rFonts w:ascii="华文中宋" w:eastAsia="华文中宋" w:hAnsi="华文中宋" w:cs="宋体"/>
                <w:kern w:val="0"/>
                <w:sz w:val="32"/>
                <w:szCs w:val="32"/>
              </w:rPr>
            </w:pPr>
          </w:p>
          <w:p w:rsidR="00FA1F99" w:rsidRDefault="00FA1F99">
            <w:pPr>
              <w:widowControl/>
              <w:jc w:val="center"/>
              <w:rPr>
                <w:rFonts w:ascii="华文中宋" w:eastAsia="华文中宋" w:hAnsi="华文中宋" w:cs="宋体"/>
                <w:kern w:val="0"/>
                <w:sz w:val="32"/>
                <w:szCs w:val="32"/>
              </w:rPr>
            </w:pPr>
          </w:p>
          <w:p w:rsidR="00FA1F99" w:rsidRDefault="00FA1F99">
            <w:pPr>
              <w:widowControl/>
              <w:jc w:val="center"/>
              <w:rPr>
                <w:rFonts w:ascii="华文中宋" w:eastAsia="华文中宋" w:hAnsi="华文中宋" w:cs="宋体"/>
                <w:kern w:val="0"/>
                <w:sz w:val="32"/>
                <w:szCs w:val="32"/>
              </w:rPr>
            </w:pPr>
          </w:p>
          <w:p w:rsidR="00FA1F99" w:rsidRDefault="00FA1F99">
            <w:pPr>
              <w:widowControl/>
              <w:jc w:val="center"/>
              <w:rPr>
                <w:rFonts w:ascii="华文中宋" w:eastAsia="华文中宋" w:hAnsi="华文中宋" w:cs="宋体"/>
                <w:kern w:val="0"/>
                <w:sz w:val="32"/>
                <w:szCs w:val="32"/>
              </w:rPr>
            </w:pPr>
          </w:p>
          <w:p w:rsidR="00FA1F99" w:rsidRDefault="00F93BEC">
            <w:pPr>
              <w:widowControl/>
              <w:jc w:val="center"/>
              <w:rPr>
                <w:rFonts w:ascii="华文中宋" w:eastAsia="华文中宋" w:hAnsi="华文中宋" w:cs="宋体"/>
                <w:kern w:val="0"/>
                <w:sz w:val="32"/>
                <w:szCs w:val="32"/>
              </w:rPr>
            </w:pPr>
            <w:r>
              <w:rPr>
                <w:rFonts w:ascii="华文中宋" w:eastAsia="华文中宋" w:hAnsi="华文中宋" w:cs="宋体" w:hint="eastAsia"/>
                <w:kern w:val="0"/>
                <w:sz w:val="32"/>
                <w:szCs w:val="32"/>
              </w:rPr>
              <w:t>国有资本经营预算财政拨款支出决算表</w:t>
            </w:r>
          </w:p>
        </w:tc>
      </w:tr>
      <w:tr w:rsidR="00FA1F99">
        <w:trPr>
          <w:trHeight w:val="285"/>
        </w:trPr>
        <w:tc>
          <w:tcPr>
            <w:tcW w:w="1060" w:type="dxa"/>
            <w:tcBorders>
              <w:top w:val="nil"/>
              <w:left w:val="nil"/>
              <w:bottom w:val="nil"/>
              <w:right w:val="nil"/>
            </w:tcBorders>
            <w:shd w:val="clear" w:color="000000" w:fill="FFFFFF"/>
            <w:vAlign w:val="center"/>
          </w:tcPr>
          <w:p w:rsidR="00FA1F99" w:rsidRDefault="00F93BEC">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 xml:space="preserve">　</w:t>
            </w:r>
          </w:p>
        </w:tc>
        <w:tc>
          <w:tcPr>
            <w:tcW w:w="560" w:type="dxa"/>
            <w:tcBorders>
              <w:top w:val="nil"/>
              <w:left w:val="nil"/>
              <w:bottom w:val="nil"/>
              <w:right w:val="nil"/>
            </w:tcBorders>
            <w:shd w:val="clear" w:color="000000" w:fill="FFFFFF"/>
            <w:vAlign w:val="center"/>
          </w:tcPr>
          <w:p w:rsidR="00FA1F99" w:rsidRDefault="00F93BEC">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3215" w:type="dxa"/>
            <w:gridSpan w:val="2"/>
            <w:tcBorders>
              <w:top w:val="nil"/>
              <w:left w:val="nil"/>
              <w:bottom w:val="nil"/>
              <w:right w:val="nil"/>
            </w:tcBorders>
            <w:shd w:val="clear" w:color="000000" w:fill="FFFFFF"/>
            <w:vAlign w:val="center"/>
          </w:tcPr>
          <w:p w:rsidR="00FA1F99" w:rsidRDefault="00F93BEC">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25" w:type="dxa"/>
            <w:tcBorders>
              <w:top w:val="nil"/>
              <w:left w:val="nil"/>
              <w:bottom w:val="nil"/>
              <w:right w:val="nil"/>
            </w:tcBorders>
            <w:shd w:val="clear" w:color="000000" w:fill="FFFFFF"/>
            <w:vAlign w:val="center"/>
          </w:tcPr>
          <w:p w:rsidR="00FA1F99" w:rsidRDefault="00F93BEC">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620" w:type="dxa"/>
            <w:gridSpan w:val="2"/>
            <w:tcBorders>
              <w:top w:val="nil"/>
              <w:left w:val="nil"/>
              <w:bottom w:val="nil"/>
              <w:right w:val="nil"/>
            </w:tcBorders>
            <w:shd w:val="clear" w:color="000000" w:fill="FFFFFF"/>
            <w:vAlign w:val="center"/>
          </w:tcPr>
          <w:p w:rsidR="00FA1F99" w:rsidRDefault="00F93BEC">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510" w:type="dxa"/>
            <w:gridSpan w:val="2"/>
            <w:tcBorders>
              <w:top w:val="nil"/>
              <w:left w:val="nil"/>
              <w:bottom w:val="nil"/>
              <w:right w:val="nil"/>
            </w:tcBorders>
            <w:shd w:val="clear" w:color="000000" w:fill="FFFFFF"/>
            <w:noWrap/>
            <w:vAlign w:val="center"/>
          </w:tcPr>
          <w:p w:rsidR="00FA1F99" w:rsidRDefault="00F93BEC">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公开09表</w:t>
            </w:r>
          </w:p>
        </w:tc>
      </w:tr>
      <w:tr w:rsidR="00FA1F99">
        <w:trPr>
          <w:trHeight w:val="285"/>
        </w:trPr>
        <w:tc>
          <w:tcPr>
            <w:tcW w:w="1060" w:type="dxa"/>
            <w:tcBorders>
              <w:top w:val="nil"/>
              <w:left w:val="nil"/>
              <w:bottom w:val="nil"/>
              <w:right w:val="nil"/>
            </w:tcBorders>
            <w:shd w:val="clear" w:color="000000" w:fill="FFFFFF"/>
            <w:noWrap/>
            <w:vAlign w:val="center"/>
          </w:tcPr>
          <w:p w:rsidR="00FA1F99" w:rsidRDefault="00F93BE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部门：沅江市湘北市场管理办公室</w:t>
            </w:r>
          </w:p>
        </w:tc>
        <w:tc>
          <w:tcPr>
            <w:tcW w:w="560" w:type="dxa"/>
            <w:tcBorders>
              <w:top w:val="nil"/>
              <w:left w:val="nil"/>
              <w:bottom w:val="nil"/>
              <w:right w:val="nil"/>
            </w:tcBorders>
            <w:shd w:val="clear" w:color="000000" w:fill="FFFFFF"/>
            <w:vAlign w:val="center"/>
          </w:tcPr>
          <w:p w:rsidR="00FA1F99" w:rsidRDefault="00FA1F99">
            <w:pPr>
              <w:widowControl/>
              <w:jc w:val="center"/>
              <w:rPr>
                <w:rFonts w:ascii="宋体" w:eastAsia="宋体" w:hAnsi="宋体" w:cs="宋体"/>
                <w:kern w:val="0"/>
                <w:sz w:val="20"/>
                <w:szCs w:val="20"/>
              </w:rPr>
            </w:pPr>
          </w:p>
        </w:tc>
        <w:tc>
          <w:tcPr>
            <w:tcW w:w="3215" w:type="dxa"/>
            <w:gridSpan w:val="2"/>
            <w:tcBorders>
              <w:top w:val="nil"/>
              <w:left w:val="nil"/>
              <w:bottom w:val="nil"/>
              <w:right w:val="nil"/>
            </w:tcBorders>
            <w:shd w:val="clear" w:color="000000" w:fill="FFFFFF"/>
            <w:vAlign w:val="center"/>
          </w:tcPr>
          <w:p w:rsidR="00FA1F99" w:rsidRDefault="00F93BEC">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25" w:type="dxa"/>
            <w:tcBorders>
              <w:top w:val="nil"/>
              <w:left w:val="nil"/>
              <w:bottom w:val="single" w:sz="8" w:space="0" w:color="auto"/>
              <w:right w:val="nil"/>
            </w:tcBorders>
            <w:shd w:val="clear" w:color="000000" w:fill="FFFFFF"/>
            <w:vAlign w:val="center"/>
          </w:tcPr>
          <w:p w:rsidR="00FA1F99" w:rsidRDefault="00F93BEC">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620" w:type="dxa"/>
            <w:gridSpan w:val="2"/>
            <w:tcBorders>
              <w:top w:val="nil"/>
              <w:left w:val="nil"/>
              <w:bottom w:val="single" w:sz="8" w:space="0" w:color="auto"/>
              <w:right w:val="nil"/>
            </w:tcBorders>
            <w:shd w:val="clear" w:color="000000" w:fill="FFFFFF"/>
            <w:vAlign w:val="center"/>
          </w:tcPr>
          <w:p w:rsidR="00FA1F99" w:rsidRDefault="00F93BEC">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510" w:type="dxa"/>
            <w:gridSpan w:val="2"/>
            <w:tcBorders>
              <w:top w:val="nil"/>
              <w:left w:val="nil"/>
              <w:bottom w:val="nil"/>
              <w:right w:val="nil"/>
            </w:tcBorders>
            <w:shd w:val="clear" w:color="000000" w:fill="FFFFFF"/>
            <w:noWrap/>
            <w:vAlign w:val="center"/>
          </w:tcPr>
          <w:p w:rsidR="00FA1F99" w:rsidRDefault="00F93BEC">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rsidR="00FA1F99">
        <w:trPr>
          <w:trHeight w:val="402"/>
        </w:trPr>
        <w:tc>
          <w:tcPr>
            <w:tcW w:w="4835" w:type="dxa"/>
            <w:gridSpan w:val="4"/>
            <w:tcBorders>
              <w:top w:val="single" w:sz="8" w:space="0" w:color="auto"/>
              <w:left w:val="single" w:sz="8" w:space="0" w:color="auto"/>
              <w:bottom w:val="single" w:sz="4" w:space="0" w:color="auto"/>
              <w:right w:val="single" w:sz="4" w:space="0" w:color="auto"/>
            </w:tcBorders>
            <w:shd w:val="clear" w:color="auto" w:fill="auto"/>
            <w:vAlign w:val="center"/>
          </w:tcPr>
          <w:p w:rsidR="00FA1F99" w:rsidRDefault="00F93BEC">
            <w:pPr>
              <w:widowControl/>
              <w:jc w:val="center"/>
              <w:rPr>
                <w:rFonts w:ascii="宋体" w:eastAsia="宋体" w:hAnsi="宋体" w:cs="宋体"/>
                <w:kern w:val="0"/>
                <w:sz w:val="24"/>
                <w:szCs w:val="24"/>
              </w:rPr>
            </w:pPr>
            <w:r>
              <w:rPr>
                <w:rFonts w:ascii="宋体" w:eastAsia="宋体" w:hAnsi="宋体" w:cs="宋体" w:hint="eastAsia"/>
                <w:kern w:val="0"/>
                <w:sz w:val="24"/>
                <w:szCs w:val="24"/>
              </w:rPr>
              <w:t>项 目</w:t>
            </w:r>
          </w:p>
        </w:tc>
        <w:tc>
          <w:tcPr>
            <w:tcW w:w="9355" w:type="dxa"/>
            <w:gridSpan w:val="5"/>
            <w:tcBorders>
              <w:top w:val="single" w:sz="8" w:space="0" w:color="auto"/>
              <w:left w:val="nil"/>
              <w:bottom w:val="single" w:sz="4" w:space="0" w:color="auto"/>
              <w:right w:val="single" w:sz="4" w:space="0" w:color="000000"/>
            </w:tcBorders>
            <w:shd w:val="clear" w:color="auto" w:fill="auto"/>
            <w:vAlign w:val="center"/>
          </w:tcPr>
          <w:p w:rsidR="00FA1F99" w:rsidRDefault="00F93BEC">
            <w:pPr>
              <w:widowControl/>
              <w:jc w:val="center"/>
              <w:rPr>
                <w:rFonts w:ascii="宋体" w:eastAsia="宋体" w:hAnsi="宋体" w:cs="宋体"/>
                <w:kern w:val="0"/>
                <w:sz w:val="24"/>
                <w:szCs w:val="24"/>
              </w:rPr>
            </w:pPr>
            <w:r>
              <w:rPr>
                <w:rFonts w:ascii="宋体" w:eastAsia="宋体" w:hAnsi="宋体" w:cs="宋体" w:hint="eastAsia"/>
                <w:kern w:val="0"/>
                <w:sz w:val="24"/>
                <w:szCs w:val="24"/>
              </w:rPr>
              <w:t>本年支出</w:t>
            </w:r>
          </w:p>
        </w:tc>
      </w:tr>
      <w:tr w:rsidR="00FA1F99">
        <w:trPr>
          <w:trHeight w:val="402"/>
        </w:trPr>
        <w:tc>
          <w:tcPr>
            <w:tcW w:w="2709" w:type="dxa"/>
            <w:gridSpan w:val="3"/>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FA1F99" w:rsidRDefault="00F93BEC">
            <w:pPr>
              <w:widowControl/>
              <w:jc w:val="center"/>
              <w:rPr>
                <w:rFonts w:ascii="宋体" w:eastAsia="宋体" w:hAnsi="宋体" w:cs="宋体"/>
                <w:kern w:val="0"/>
                <w:sz w:val="24"/>
                <w:szCs w:val="24"/>
              </w:rPr>
            </w:pPr>
            <w:r>
              <w:rPr>
                <w:rFonts w:ascii="宋体" w:eastAsia="宋体" w:hAnsi="宋体" w:cs="宋体" w:hint="eastAsia"/>
                <w:kern w:val="0"/>
                <w:sz w:val="24"/>
                <w:szCs w:val="24"/>
              </w:rPr>
              <w:t>功能分类科目编码</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tcPr>
          <w:p w:rsidR="00FA1F99" w:rsidRDefault="00F93BEC">
            <w:pPr>
              <w:widowControl/>
              <w:jc w:val="center"/>
              <w:rPr>
                <w:rFonts w:ascii="宋体" w:eastAsia="宋体" w:hAnsi="宋体" w:cs="宋体"/>
                <w:kern w:val="0"/>
                <w:sz w:val="24"/>
                <w:szCs w:val="24"/>
              </w:rPr>
            </w:pPr>
            <w:r>
              <w:rPr>
                <w:rFonts w:ascii="宋体" w:eastAsia="宋体" w:hAnsi="宋体" w:cs="宋体" w:hint="eastAsia"/>
                <w:kern w:val="0"/>
                <w:sz w:val="24"/>
                <w:szCs w:val="24"/>
              </w:rPr>
              <w:t>科目名称</w:t>
            </w:r>
          </w:p>
        </w:tc>
        <w:tc>
          <w:tcPr>
            <w:tcW w:w="2551"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FA1F99" w:rsidRDefault="00F93BEC">
            <w:pPr>
              <w:widowControl/>
              <w:jc w:val="center"/>
              <w:rPr>
                <w:rFonts w:ascii="宋体" w:eastAsia="宋体" w:hAnsi="宋体" w:cs="宋体"/>
                <w:kern w:val="0"/>
                <w:sz w:val="24"/>
                <w:szCs w:val="24"/>
              </w:rPr>
            </w:pPr>
            <w:r>
              <w:rPr>
                <w:rFonts w:ascii="宋体" w:eastAsia="宋体" w:hAnsi="宋体" w:cs="宋体" w:hint="eastAsia"/>
                <w:kern w:val="0"/>
                <w:sz w:val="24"/>
                <w:szCs w:val="24"/>
              </w:rPr>
              <w:t>合计</w:t>
            </w:r>
          </w:p>
        </w:tc>
        <w:tc>
          <w:tcPr>
            <w:tcW w:w="2977"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FA1F99" w:rsidRDefault="00F93BEC">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基本支出  </w:t>
            </w:r>
          </w:p>
        </w:tc>
        <w:tc>
          <w:tcPr>
            <w:tcW w:w="3827" w:type="dxa"/>
            <w:vMerge w:val="restart"/>
            <w:tcBorders>
              <w:top w:val="nil"/>
              <w:left w:val="single" w:sz="4" w:space="0" w:color="auto"/>
              <w:bottom w:val="single" w:sz="4" w:space="0" w:color="000000"/>
              <w:right w:val="single" w:sz="4" w:space="0" w:color="auto"/>
            </w:tcBorders>
            <w:shd w:val="clear" w:color="auto" w:fill="auto"/>
            <w:vAlign w:val="center"/>
          </w:tcPr>
          <w:p w:rsidR="00FA1F99" w:rsidRDefault="00F93BEC">
            <w:pPr>
              <w:widowControl/>
              <w:jc w:val="center"/>
              <w:rPr>
                <w:rFonts w:ascii="宋体" w:eastAsia="宋体" w:hAnsi="宋体" w:cs="宋体"/>
                <w:kern w:val="0"/>
                <w:sz w:val="24"/>
                <w:szCs w:val="24"/>
              </w:rPr>
            </w:pPr>
            <w:r>
              <w:rPr>
                <w:rFonts w:ascii="宋体" w:eastAsia="宋体" w:hAnsi="宋体" w:cs="宋体" w:hint="eastAsia"/>
                <w:kern w:val="0"/>
                <w:sz w:val="24"/>
                <w:szCs w:val="24"/>
              </w:rPr>
              <w:t>项目支出</w:t>
            </w:r>
          </w:p>
        </w:tc>
      </w:tr>
      <w:tr w:rsidR="00FA1F99">
        <w:trPr>
          <w:trHeight w:val="402"/>
        </w:trPr>
        <w:tc>
          <w:tcPr>
            <w:tcW w:w="2709" w:type="dxa"/>
            <w:gridSpan w:val="3"/>
            <w:vMerge/>
            <w:tcBorders>
              <w:top w:val="single" w:sz="4" w:space="0" w:color="auto"/>
              <w:left w:val="single" w:sz="8" w:space="0" w:color="auto"/>
              <w:bottom w:val="single" w:sz="4" w:space="0" w:color="auto"/>
              <w:right w:val="single" w:sz="4" w:space="0" w:color="auto"/>
            </w:tcBorders>
            <w:vAlign w:val="center"/>
          </w:tcPr>
          <w:p w:rsidR="00FA1F99" w:rsidRDefault="00FA1F99">
            <w:pPr>
              <w:widowControl/>
              <w:jc w:val="left"/>
              <w:rPr>
                <w:rFonts w:ascii="宋体" w:eastAsia="宋体" w:hAnsi="宋体" w:cs="宋体"/>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FA1F99" w:rsidRDefault="00FA1F99">
            <w:pPr>
              <w:widowControl/>
              <w:jc w:val="left"/>
              <w:rPr>
                <w:rFonts w:ascii="宋体" w:eastAsia="宋体" w:hAnsi="宋体" w:cs="宋体"/>
                <w:kern w:val="0"/>
                <w:sz w:val="24"/>
                <w:szCs w:val="24"/>
              </w:rPr>
            </w:pPr>
          </w:p>
        </w:tc>
        <w:tc>
          <w:tcPr>
            <w:tcW w:w="2551" w:type="dxa"/>
            <w:gridSpan w:val="2"/>
            <w:vMerge/>
            <w:tcBorders>
              <w:top w:val="nil"/>
              <w:left w:val="single" w:sz="4" w:space="0" w:color="auto"/>
              <w:bottom w:val="single" w:sz="4" w:space="0" w:color="000000"/>
              <w:right w:val="single" w:sz="4" w:space="0" w:color="auto"/>
            </w:tcBorders>
            <w:vAlign w:val="center"/>
          </w:tcPr>
          <w:p w:rsidR="00FA1F99" w:rsidRDefault="00FA1F99">
            <w:pPr>
              <w:widowControl/>
              <w:jc w:val="left"/>
              <w:rPr>
                <w:rFonts w:ascii="宋体" w:eastAsia="宋体" w:hAnsi="宋体" w:cs="宋体"/>
                <w:kern w:val="0"/>
                <w:sz w:val="24"/>
                <w:szCs w:val="24"/>
              </w:rPr>
            </w:pPr>
          </w:p>
        </w:tc>
        <w:tc>
          <w:tcPr>
            <w:tcW w:w="2977" w:type="dxa"/>
            <w:gridSpan w:val="2"/>
            <w:vMerge/>
            <w:tcBorders>
              <w:top w:val="nil"/>
              <w:left w:val="single" w:sz="4" w:space="0" w:color="auto"/>
              <w:bottom w:val="single" w:sz="4" w:space="0" w:color="000000"/>
              <w:right w:val="single" w:sz="4" w:space="0" w:color="auto"/>
            </w:tcBorders>
            <w:vAlign w:val="center"/>
          </w:tcPr>
          <w:p w:rsidR="00FA1F99" w:rsidRDefault="00FA1F99">
            <w:pPr>
              <w:widowControl/>
              <w:jc w:val="left"/>
              <w:rPr>
                <w:rFonts w:ascii="宋体" w:eastAsia="宋体" w:hAnsi="宋体" w:cs="宋体"/>
                <w:kern w:val="0"/>
                <w:sz w:val="24"/>
                <w:szCs w:val="24"/>
              </w:rPr>
            </w:pPr>
          </w:p>
        </w:tc>
        <w:tc>
          <w:tcPr>
            <w:tcW w:w="3827" w:type="dxa"/>
            <w:vMerge/>
            <w:tcBorders>
              <w:top w:val="nil"/>
              <w:left w:val="single" w:sz="4" w:space="0" w:color="auto"/>
              <w:bottom w:val="single" w:sz="4" w:space="0" w:color="000000"/>
              <w:right w:val="single" w:sz="4" w:space="0" w:color="auto"/>
            </w:tcBorders>
            <w:vAlign w:val="center"/>
          </w:tcPr>
          <w:p w:rsidR="00FA1F99" w:rsidRDefault="00FA1F99">
            <w:pPr>
              <w:widowControl/>
              <w:jc w:val="left"/>
              <w:rPr>
                <w:rFonts w:ascii="宋体" w:eastAsia="宋体" w:hAnsi="宋体" w:cs="宋体"/>
                <w:kern w:val="0"/>
                <w:sz w:val="24"/>
                <w:szCs w:val="24"/>
              </w:rPr>
            </w:pPr>
          </w:p>
        </w:tc>
      </w:tr>
      <w:tr w:rsidR="00FA1F99">
        <w:trPr>
          <w:trHeight w:val="402"/>
        </w:trPr>
        <w:tc>
          <w:tcPr>
            <w:tcW w:w="2709" w:type="dxa"/>
            <w:gridSpan w:val="3"/>
            <w:vMerge/>
            <w:tcBorders>
              <w:top w:val="single" w:sz="4" w:space="0" w:color="auto"/>
              <w:left w:val="single" w:sz="8" w:space="0" w:color="auto"/>
              <w:bottom w:val="single" w:sz="4" w:space="0" w:color="auto"/>
              <w:right w:val="single" w:sz="4" w:space="0" w:color="auto"/>
            </w:tcBorders>
            <w:vAlign w:val="center"/>
          </w:tcPr>
          <w:p w:rsidR="00FA1F99" w:rsidRDefault="00FA1F99">
            <w:pPr>
              <w:widowControl/>
              <w:jc w:val="left"/>
              <w:rPr>
                <w:rFonts w:ascii="宋体" w:eastAsia="宋体" w:hAnsi="宋体" w:cs="宋体"/>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FA1F99" w:rsidRDefault="00FA1F99">
            <w:pPr>
              <w:widowControl/>
              <w:jc w:val="left"/>
              <w:rPr>
                <w:rFonts w:ascii="宋体" w:eastAsia="宋体" w:hAnsi="宋体" w:cs="宋体"/>
                <w:kern w:val="0"/>
                <w:sz w:val="24"/>
                <w:szCs w:val="24"/>
              </w:rPr>
            </w:pPr>
          </w:p>
        </w:tc>
        <w:tc>
          <w:tcPr>
            <w:tcW w:w="2551" w:type="dxa"/>
            <w:gridSpan w:val="2"/>
            <w:vMerge/>
            <w:tcBorders>
              <w:top w:val="nil"/>
              <w:left w:val="single" w:sz="4" w:space="0" w:color="auto"/>
              <w:bottom w:val="single" w:sz="4" w:space="0" w:color="000000"/>
              <w:right w:val="single" w:sz="4" w:space="0" w:color="auto"/>
            </w:tcBorders>
            <w:vAlign w:val="center"/>
          </w:tcPr>
          <w:p w:rsidR="00FA1F99" w:rsidRDefault="00FA1F99">
            <w:pPr>
              <w:widowControl/>
              <w:jc w:val="left"/>
              <w:rPr>
                <w:rFonts w:ascii="宋体" w:eastAsia="宋体" w:hAnsi="宋体" w:cs="宋体"/>
                <w:kern w:val="0"/>
                <w:sz w:val="24"/>
                <w:szCs w:val="24"/>
              </w:rPr>
            </w:pPr>
          </w:p>
        </w:tc>
        <w:tc>
          <w:tcPr>
            <w:tcW w:w="2977" w:type="dxa"/>
            <w:gridSpan w:val="2"/>
            <w:vMerge/>
            <w:tcBorders>
              <w:top w:val="nil"/>
              <w:left w:val="single" w:sz="4" w:space="0" w:color="auto"/>
              <w:bottom w:val="single" w:sz="4" w:space="0" w:color="000000"/>
              <w:right w:val="single" w:sz="4" w:space="0" w:color="auto"/>
            </w:tcBorders>
            <w:vAlign w:val="center"/>
          </w:tcPr>
          <w:p w:rsidR="00FA1F99" w:rsidRDefault="00FA1F99">
            <w:pPr>
              <w:widowControl/>
              <w:jc w:val="left"/>
              <w:rPr>
                <w:rFonts w:ascii="宋体" w:eastAsia="宋体" w:hAnsi="宋体" w:cs="宋体"/>
                <w:kern w:val="0"/>
                <w:sz w:val="24"/>
                <w:szCs w:val="24"/>
              </w:rPr>
            </w:pPr>
          </w:p>
        </w:tc>
        <w:tc>
          <w:tcPr>
            <w:tcW w:w="3827" w:type="dxa"/>
            <w:vMerge/>
            <w:tcBorders>
              <w:top w:val="nil"/>
              <w:left w:val="single" w:sz="4" w:space="0" w:color="auto"/>
              <w:bottom w:val="single" w:sz="4" w:space="0" w:color="000000"/>
              <w:right w:val="single" w:sz="4" w:space="0" w:color="auto"/>
            </w:tcBorders>
            <w:vAlign w:val="center"/>
          </w:tcPr>
          <w:p w:rsidR="00FA1F99" w:rsidRDefault="00FA1F99">
            <w:pPr>
              <w:widowControl/>
              <w:jc w:val="left"/>
              <w:rPr>
                <w:rFonts w:ascii="宋体" w:eastAsia="宋体" w:hAnsi="宋体" w:cs="宋体"/>
                <w:kern w:val="0"/>
                <w:sz w:val="24"/>
                <w:szCs w:val="24"/>
              </w:rPr>
            </w:pPr>
          </w:p>
        </w:tc>
      </w:tr>
      <w:tr w:rsidR="00FA1F99">
        <w:trPr>
          <w:trHeight w:val="402"/>
        </w:trPr>
        <w:tc>
          <w:tcPr>
            <w:tcW w:w="4835" w:type="dxa"/>
            <w:gridSpan w:val="4"/>
            <w:tcBorders>
              <w:top w:val="single" w:sz="4" w:space="0" w:color="auto"/>
              <w:left w:val="single" w:sz="8" w:space="0" w:color="auto"/>
              <w:bottom w:val="single" w:sz="4" w:space="0" w:color="auto"/>
              <w:right w:val="single" w:sz="4" w:space="0" w:color="000000"/>
            </w:tcBorders>
            <w:shd w:val="clear" w:color="auto" w:fill="auto"/>
            <w:vAlign w:val="center"/>
          </w:tcPr>
          <w:p w:rsidR="00FA1F99" w:rsidRDefault="00F93BEC">
            <w:pPr>
              <w:widowControl/>
              <w:jc w:val="center"/>
              <w:rPr>
                <w:rFonts w:ascii="宋体" w:eastAsia="宋体" w:hAnsi="宋体" w:cs="宋体"/>
                <w:kern w:val="0"/>
                <w:sz w:val="24"/>
                <w:szCs w:val="24"/>
              </w:rPr>
            </w:pPr>
            <w:r>
              <w:rPr>
                <w:rFonts w:ascii="宋体" w:eastAsia="宋体" w:hAnsi="宋体" w:cs="宋体" w:hint="eastAsia"/>
                <w:kern w:val="0"/>
                <w:sz w:val="24"/>
                <w:szCs w:val="24"/>
              </w:rPr>
              <w:t>栏次</w:t>
            </w:r>
          </w:p>
        </w:tc>
        <w:tc>
          <w:tcPr>
            <w:tcW w:w="2551" w:type="dxa"/>
            <w:gridSpan w:val="2"/>
            <w:tcBorders>
              <w:top w:val="nil"/>
              <w:left w:val="nil"/>
              <w:bottom w:val="single" w:sz="4" w:space="0" w:color="auto"/>
              <w:right w:val="single" w:sz="4" w:space="0" w:color="auto"/>
            </w:tcBorders>
            <w:shd w:val="clear" w:color="auto" w:fill="auto"/>
            <w:vAlign w:val="center"/>
          </w:tcPr>
          <w:p w:rsidR="00FA1F99" w:rsidRDefault="00F93BEC">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2977" w:type="dxa"/>
            <w:gridSpan w:val="2"/>
            <w:tcBorders>
              <w:top w:val="nil"/>
              <w:left w:val="nil"/>
              <w:bottom w:val="single" w:sz="4" w:space="0" w:color="auto"/>
              <w:right w:val="single" w:sz="4" w:space="0" w:color="auto"/>
            </w:tcBorders>
            <w:shd w:val="clear" w:color="auto" w:fill="auto"/>
            <w:vAlign w:val="center"/>
          </w:tcPr>
          <w:p w:rsidR="00FA1F99" w:rsidRDefault="00F93BEC">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3827" w:type="dxa"/>
            <w:tcBorders>
              <w:top w:val="nil"/>
              <w:left w:val="nil"/>
              <w:bottom w:val="single" w:sz="4" w:space="0" w:color="auto"/>
              <w:right w:val="single" w:sz="4" w:space="0" w:color="auto"/>
            </w:tcBorders>
            <w:shd w:val="clear" w:color="auto" w:fill="auto"/>
            <w:vAlign w:val="center"/>
          </w:tcPr>
          <w:p w:rsidR="00FA1F99" w:rsidRDefault="00F93BEC">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r>
      <w:tr w:rsidR="00FA1F99">
        <w:trPr>
          <w:trHeight w:val="402"/>
        </w:trPr>
        <w:tc>
          <w:tcPr>
            <w:tcW w:w="4835" w:type="dxa"/>
            <w:gridSpan w:val="4"/>
            <w:tcBorders>
              <w:top w:val="nil"/>
              <w:left w:val="single" w:sz="8" w:space="0" w:color="auto"/>
              <w:bottom w:val="single" w:sz="4" w:space="0" w:color="auto"/>
              <w:right w:val="single" w:sz="4" w:space="0" w:color="000000"/>
            </w:tcBorders>
            <w:shd w:val="clear" w:color="auto" w:fill="auto"/>
            <w:vAlign w:val="center"/>
          </w:tcPr>
          <w:p w:rsidR="00FA1F99" w:rsidRDefault="00F93BEC">
            <w:pPr>
              <w:widowControl/>
              <w:jc w:val="center"/>
              <w:rPr>
                <w:rFonts w:ascii="宋体" w:eastAsia="宋体" w:hAnsi="宋体" w:cs="宋体"/>
                <w:kern w:val="0"/>
                <w:sz w:val="24"/>
                <w:szCs w:val="24"/>
              </w:rPr>
            </w:pPr>
            <w:r>
              <w:rPr>
                <w:rFonts w:ascii="宋体" w:eastAsia="宋体" w:hAnsi="宋体" w:cs="宋体" w:hint="eastAsia"/>
                <w:kern w:val="0"/>
                <w:sz w:val="24"/>
                <w:szCs w:val="24"/>
              </w:rPr>
              <w:t>合计</w:t>
            </w:r>
          </w:p>
        </w:tc>
        <w:tc>
          <w:tcPr>
            <w:tcW w:w="2551" w:type="dxa"/>
            <w:gridSpan w:val="2"/>
            <w:tcBorders>
              <w:top w:val="nil"/>
              <w:left w:val="nil"/>
              <w:bottom w:val="single" w:sz="4" w:space="0" w:color="auto"/>
              <w:right w:val="single" w:sz="4" w:space="0" w:color="auto"/>
            </w:tcBorders>
            <w:shd w:val="clear" w:color="auto" w:fill="auto"/>
            <w:vAlign w:val="center"/>
          </w:tcPr>
          <w:p w:rsidR="00FA1F99" w:rsidRDefault="00F93BEC">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FA1F99" w:rsidRDefault="00F93BEC">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FA1F99" w:rsidRDefault="00F93BEC">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A1F99">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A1F99" w:rsidRDefault="00F93BEC">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FA1F99" w:rsidRDefault="00F93BEC">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rsidR="00FA1F99" w:rsidRDefault="00F93BE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FA1F99" w:rsidRDefault="00F93BE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FA1F99" w:rsidRDefault="00F93BE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A1F99">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A1F99" w:rsidRDefault="00F93BEC">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FA1F99" w:rsidRDefault="00F93BE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rsidR="00FA1F99" w:rsidRDefault="00F93BE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FA1F99" w:rsidRDefault="00F93BE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FA1F99" w:rsidRDefault="00F93BE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A1F99">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A1F99" w:rsidRDefault="00F93BEC">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FA1F99" w:rsidRDefault="00F93BEC">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rsidR="00FA1F99" w:rsidRDefault="00F93BE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FA1F99" w:rsidRDefault="00F93BE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FA1F99" w:rsidRDefault="00F93BE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A1F99">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A1F99" w:rsidRDefault="00F93BEC">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FA1F99" w:rsidRDefault="00F93BE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rsidR="00FA1F99" w:rsidRDefault="00F93BE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FA1F99" w:rsidRDefault="00F93BE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FA1F99" w:rsidRDefault="00F93BE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A1F99">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A1F99" w:rsidRDefault="00F93BEC">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FA1F99" w:rsidRDefault="00F93BE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rsidR="00FA1F99" w:rsidRDefault="00F93BE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FA1F99" w:rsidRDefault="00F93BE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FA1F99" w:rsidRDefault="00F93BE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A1F99">
        <w:trPr>
          <w:trHeight w:val="402"/>
        </w:trPr>
        <w:tc>
          <w:tcPr>
            <w:tcW w:w="1620" w:type="dxa"/>
            <w:gridSpan w:val="2"/>
            <w:tcBorders>
              <w:top w:val="single" w:sz="4" w:space="0" w:color="auto"/>
              <w:left w:val="single" w:sz="8" w:space="0" w:color="auto"/>
              <w:bottom w:val="single" w:sz="8" w:space="0" w:color="auto"/>
              <w:right w:val="single" w:sz="4" w:space="0" w:color="auto"/>
            </w:tcBorders>
            <w:shd w:val="clear" w:color="auto" w:fill="auto"/>
            <w:vAlign w:val="center"/>
          </w:tcPr>
          <w:p w:rsidR="00FA1F99" w:rsidRDefault="00F93BEC">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15" w:type="dxa"/>
            <w:gridSpan w:val="2"/>
            <w:tcBorders>
              <w:top w:val="nil"/>
              <w:left w:val="nil"/>
              <w:bottom w:val="single" w:sz="8" w:space="0" w:color="auto"/>
              <w:right w:val="single" w:sz="4" w:space="0" w:color="auto"/>
            </w:tcBorders>
            <w:shd w:val="clear" w:color="auto" w:fill="auto"/>
            <w:vAlign w:val="center"/>
          </w:tcPr>
          <w:p w:rsidR="00FA1F99" w:rsidRDefault="00F93BE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551" w:type="dxa"/>
            <w:gridSpan w:val="2"/>
            <w:tcBorders>
              <w:top w:val="nil"/>
              <w:left w:val="nil"/>
              <w:bottom w:val="single" w:sz="8" w:space="0" w:color="auto"/>
              <w:right w:val="single" w:sz="4" w:space="0" w:color="auto"/>
            </w:tcBorders>
            <w:shd w:val="clear" w:color="auto" w:fill="auto"/>
            <w:vAlign w:val="center"/>
          </w:tcPr>
          <w:p w:rsidR="00FA1F99" w:rsidRDefault="00F93BE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8" w:space="0" w:color="auto"/>
              <w:right w:val="single" w:sz="4" w:space="0" w:color="auto"/>
            </w:tcBorders>
            <w:shd w:val="clear" w:color="auto" w:fill="auto"/>
            <w:vAlign w:val="center"/>
          </w:tcPr>
          <w:p w:rsidR="00FA1F99" w:rsidRDefault="00F93BE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8" w:space="0" w:color="auto"/>
              <w:right w:val="single" w:sz="4" w:space="0" w:color="auto"/>
            </w:tcBorders>
            <w:shd w:val="clear" w:color="auto" w:fill="auto"/>
            <w:vAlign w:val="center"/>
          </w:tcPr>
          <w:p w:rsidR="00FA1F99" w:rsidRDefault="00F93BE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A1F99">
        <w:trPr>
          <w:trHeight w:val="720"/>
        </w:trPr>
        <w:tc>
          <w:tcPr>
            <w:tcW w:w="14190" w:type="dxa"/>
            <w:gridSpan w:val="9"/>
            <w:tcBorders>
              <w:top w:val="single" w:sz="8" w:space="0" w:color="auto"/>
              <w:left w:val="nil"/>
              <w:bottom w:val="nil"/>
              <w:right w:val="nil"/>
            </w:tcBorders>
            <w:shd w:val="clear" w:color="auto" w:fill="auto"/>
            <w:vAlign w:val="center"/>
          </w:tcPr>
          <w:p w:rsidR="00FA1F99" w:rsidRDefault="00F93BEC">
            <w:pPr>
              <w:widowControl/>
              <w:jc w:val="left"/>
              <w:rPr>
                <w:rFonts w:ascii="宋体" w:eastAsia="宋体" w:hAnsi="宋体" w:cs="宋体"/>
                <w:kern w:val="0"/>
                <w:sz w:val="24"/>
                <w:szCs w:val="24"/>
              </w:rPr>
            </w:pPr>
            <w:r>
              <w:rPr>
                <w:rFonts w:ascii="宋体" w:eastAsia="宋体" w:hAnsi="宋体" w:cs="宋体" w:hint="eastAsia"/>
                <w:kern w:val="0"/>
                <w:sz w:val="24"/>
                <w:szCs w:val="24"/>
              </w:rPr>
              <w:t>注：本表反映部门本年度国有资本经营预算财政拨款支出情况。</w:t>
            </w:r>
          </w:p>
        </w:tc>
      </w:tr>
    </w:tbl>
    <w:p w:rsidR="00FA1F99" w:rsidRDefault="00FA1F99">
      <w:pPr>
        <w:pStyle w:val="Default"/>
        <w:rPr>
          <w:sz w:val="72"/>
          <w:szCs w:val="72"/>
        </w:rPr>
        <w:sectPr w:rsidR="00FA1F99">
          <w:pgSz w:w="16838" w:h="11906" w:orient="landscape"/>
          <w:pgMar w:top="720" w:right="720" w:bottom="720" w:left="720" w:header="851" w:footer="992" w:gutter="0"/>
          <w:cols w:space="425"/>
          <w:docGrid w:type="lines" w:linePitch="312"/>
        </w:sectPr>
      </w:pPr>
    </w:p>
    <w:p w:rsidR="00FA1F99" w:rsidRDefault="00FA1F99">
      <w:pPr>
        <w:pStyle w:val="Default"/>
        <w:rPr>
          <w:sz w:val="72"/>
          <w:szCs w:val="72"/>
        </w:rPr>
      </w:pPr>
    </w:p>
    <w:p w:rsidR="00FA1F99" w:rsidRDefault="00FA1F99">
      <w:pPr>
        <w:pStyle w:val="Default"/>
        <w:rPr>
          <w:sz w:val="72"/>
          <w:szCs w:val="72"/>
        </w:rPr>
      </w:pPr>
    </w:p>
    <w:p w:rsidR="00FA1F99" w:rsidRDefault="00FA1F99">
      <w:pPr>
        <w:pStyle w:val="Default"/>
        <w:rPr>
          <w:sz w:val="72"/>
          <w:szCs w:val="72"/>
        </w:rPr>
      </w:pPr>
    </w:p>
    <w:p w:rsidR="00FA1F99" w:rsidRDefault="00FA1F99">
      <w:pPr>
        <w:pStyle w:val="Default"/>
        <w:rPr>
          <w:sz w:val="72"/>
          <w:szCs w:val="72"/>
        </w:rPr>
      </w:pPr>
    </w:p>
    <w:p w:rsidR="00FA1F99" w:rsidRDefault="00FA1F99">
      <w:pPr>
        <w:pStyle w:val="Default"/>
        <w:jc w:val="center"/>
        <w:rPr>
          <w:sz w:val="72"/>
          <w:szCs w:val="72"/>
        </w:rPr>
      </w:pPr>
    </w:p>
    <w:p w:rsidR="00FA1F99" w:rsidRDefault="00FA1F99">
      <w:pPr>
        <w:pStyle w:val="Default"/>
        <w:jc w:val="center"/>
        <w:rPr>
          <w:sz w:val="72"/>
          <w:szCs w:val="72"/>
        </w:rPr>
      </w:pPr>
    </w:p>
    <w:p w:rsidR="00FA1F99" w:rsidRDefault="00F93BEC">
      <w:pPr>
        <w:pStyle w:val="Default"/>
        <w:jc w:val="center"/>
        <w:rPr>
          <w:sz w:val="72"/>
          <w:szCs w:val="72"/>
        </w:rPr>
      </w:pPr>
      <w:r>
        <w:rPr>
          <w:rFonts w:hint="eastAsia"/>
          <w:sz w:val="72"/>
          <w:szCs w:val="72"/>
        </w:rPr>
        <w:t>第三部分</w:t>
      </w:r>
    </w:p>
    <w:p w:rsidR="00FA1F99" w:rsidRDefault="00FA1F99">
      <w:pPr>
        <w:pStyle w:val="Default"/>
        <w:jc w:val="center"/>
        <w:rPr>
          <w:sz w:val="70"/>
          <w:szCs w:val="70"/>
        </w:rPr>
      </w:pPr>
    </w:p>
    <w:p w:rsidR="00FA1F99" w:rsidRDefault="00F93BEC">
      <w:pPr>
        <w:pStyle w:val="Default"/>
        <w:jc w:val="center"/>
        <w:rPr>
          <w:sz w:val="70"/>
          <w:szCs w:val="70"/>
        </w:rPr>
      </w:pPr>
      <w:r>
        <w:rPr>
          <w:sz w:val="70"/>
          <w:szCs w:val="70"/>
        </w:rPr>
        <w:t>20</w:t>
      </w:r>
      <w:r>
        <w:rPr>
          <w:rFonts w:hint="eastAsia"/>
          <w:sz w:val="70"/>
          <w:szCs w:val="70"/>
        </w:rPr>
        <w:t>20年度部门决算情况说明</w:t>
      </w:r>
    </w:p>
    <w:p w:rsidR="00FA1F99" w:rsidRDefault="00F93BEC">
      <w:pPr>
        <w:widowControl/>
        <w:jc w:val="left"/>
        <w:rPr>
          <w:rFonts w:ascii="黑体" w:eastAsia="黑体" w:cs="黑体"/>
          <w:color w:val="000000"/>
          <w:kern w:val="0"/>
          <w:sz w:val="70"/>
          <w:szCs w:val="70"/>
        </w:rPr>
      </w:pPr>
      <w:r>
        <w:rPr>
          <w:sz w:val="70"/>
          <w:szCs w:val="70"/>
        </w:rPr>
        <w:br w:type="page"/>
      </w:r>
    </w:p>
    <w:p w:rsidR="00FA1F99" w:rsidRDefault="00FA1F99">
      <w:pPr>
        <w:pStyle w:val="Default"/>
        <w:rPr>
          <w:rFonts w:asciiTheme="minorEastAsia" w:eastAsiaTheme="minorEastAsia" w:hAnsiTheme="minorEastAsia"/>
          <w:sz w:val="32"/>
          <w:szCs w:val="32"/>
        </w:rPr>
      </w:pPr>
    </w:p>
    <w:p w:rsidR="00FA1F99" w:rsidRDefault="00F93BEC">
      <w:pPr>
        <w:pStyle w:val="Default"/>
        <w:rPr>
          <w:rFonts w:hAnsi="黑体"/>
          <w:b/>
          <w:sz w:val="32"/>
          <w:szCs w:val="32"/>
        </w:rPr>
      </w:pPr>
      <w:r>
        <w:rPr>
          <w:rFonts w:hAnsi="黑体" w:hint="eastAsia"/>
          <w:b/>
          <w:sz w:val="32"/>
          <w:szCs w:val="32"/>
        </w:rPr>
        <w:t>一、收入支出决算总体情况说明</w:t>
      </w:r>
    </w:p>
    <w:p w:rsidR="00FA1F99" w:rsidRDefault="00F93BEC">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2020年度收、支总计48.87万元。与上年相比，与上年相比，增加（减少）0万元,增长（减少）0%，主要是因为收支持平。</w:t>
      </w:r>
    </w:p>
    <w:p w:rsidR="00FA1F99" w:rsidRDefault="00F93BEC">
      <w:pPr>
        <w:pStyle w:val="Default"/>
        <w:rPr>
          <w:rFonts w:hAnsi="黑体"/>
          <w:b/>
          <w:sz w:val="32"/>
          <w:szCs w:val="32"/>
        </w:rPr>
      </w:pPr>
      <w:r>
        <w:rPr>
          <w:rFonts w:hAnsi="黑体" w:hint="eastAsia"/>
          <w:b/>
          <w:sz w:val="32"/>
          <w:szCs w:val="32"/>
        </w:rPr>
        <w:t>二、收入决算情况说明</w:t>
      </w:r>
    </w:p>
    <w:p w:rsidR="00FA1F99" w:rsidRDefault="00F93BEC">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本年收入合计48.87万元，其中：财政拨款收入38.34万元，占78%；上级补助收入10.53万元，占22%；事业收入0万元，占0%；经营收入0万元，占0%；附属单位上缴收入0万元，占0%；其他收入0万元，占0%。</w:t>
      </w:r>
    </w:p>
    <w:p w:rsidR="00FA1F99" w:rsidRDefault="00F93BEC">
      <w:pPr>
        <w:pStyle w:val="Default"/>
        <w:rPr>
          <w:rFonts w:hAnsi="黑体"/>
          <w:b/>
          <w:sz w:val="32"/>
          <w:szCs w:val="32"/>
        </w:rPr>
      </w:pPr>
      <w:r>
        <w:rPr>
          <w:rFonts w:hAnsi="黑体" w:hint="eastAsia"/>
          <w:b/>
          <w:sz w:val="32"/>
          <w:szCs w:val="32"/>
        </w:rPr>
        <w:t>三、支出决算情况说明</w:t>
      </w:r>
    </w:p>
    <w:p w:rsidR="00FA1F99" w:rsidRDefault="00F93BEC">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本年支出合计48.86万元，其中：基本支出37.66万元，占77%；项目支出11.2万元，占23%；上缴上级支出0万元，占0%；经营支出0万元，占0%；对附属单位补助支出0万元，占0%。</w:t>
      </w:r>
    </w:p>
    <w:p w:rsidR="00FA1F99" w:rsidRDefault="00F93BEC">
      <w:pPr>
        <w:pStyle w:val="Default"/>
        <w:rPr>
          <w:rFonts w:hAnsi="黑体"/>
          <w:b/>
          <w:sz w:val="32"/>
          <w:szCs w:val="32"/>
        </w:rPr>
      </w:pPr>
      <w:r>
        <w:rPr>
          <w:rFonts w:hAnsi="黑体" w:hint="eastAsia"/>
          <w:b/>
          <w:sz w:val="32"/>
          <w:szCs w:val="32"/>
        </w:rPr>
        <w:t>四、财政拨款收入支出决算总体情况说明</w:t>
      </w:r>
    </w:p>
    <w:p w:rsidR="00FA1F99" w:rsidRDefault="00F93BEC">
      <w:pPr>
        <w:pStyle w:val="Default"/>
        <w:rPr>
          <w:rFonts w:asciiTheme="minorEastAsia" w:eastAsiaTheme="minorEastAsia" w:hAnsiTheme="minorEastAsia"/>
          <w:sz w:val="32"/>
          <w:szCs w:val="32"/>
        </w:rPr>
      </w:pPr>
      <w:r>
        <w:rPr>
          <w:rFonts w:asciiTheme="minorEastAsia" w:eastAsiaTheme="minorEastAsia" w:hAnsiTheme="minorEastAsia" w:hint="eastAsia"/>
          <w:sz w:val="32"/>
          <w:szCs w:val="32"/>
        </w:rPr>
        <w:t xml:space="preserve">    2020年度财政拨款收、支总计48.87万元，与上年相比，增加（减少）0万元,增长（减少）0%，主要是因为收支持平。</w:t>
      </w:r>
    </w:p>
    <w:p w:rsidR="00FA1F99" w:rsidRDefault="00F93BEC">
      <w:pPr>
        <w:pStyle w:val="Default"/>
        <w:rPr>
          <w:rFonts w:hAnsi="黑体"/>
          <w:b/>
          <w:sz w:val="32"/>
          <w:szCs w:val="32"/>
        </w:rPr>
      </w:pPr>
      <w:r>
        <w:rPr>
          <w:rFonts w:hAnsi="黑体" w:hint="eastAsia"/>
          <w:b/>
          <w:sz w:val="32"/>
          <w:szCs w:val="32"/>
        </w:rPr>
        <w:t>五、一般公共预算财政拨款支出决算情况说明</w:t>
      </w:r>
    </w:p>
    <w:p w:rsidR="00FA1F99" w:rsidRDefault="00F93BEC" w:rsidP="00F93BEC">
      <w:pPr>
        <w:pStyle w:val="Default"/>
        <w:ind w:firstLineChars="200" w:firstLine="643"/>
        <w:rPr>
          <w:rFonts w:asciiTheme="minorEastAsia" w:eastAsiaTheme="minorEastAsia" w:hAnsiTheme="minorEastAsia"/>
          <w:b/>
          <w:sz w:val="32"/>
          <w:szCs w:val="32"/>
        </w:rPr>
      </w:pPr>
      <w:r>
        <w:rPr>
          <w:rFonts w:asciiTheme="minorEastAsia" w:eastAsiaTheme="minorEastAsia" w:hAnsiTheme="minorEastAsia" w:hint="eastAsia"/>
          <w:b/>
          <w:sz w:val="32"/>
          <w:szCs w:val="32"/>
        </w:rPr>
        <w:t>（一）财政拨款支出决算总体情况</w:t>
      </w:r>
    </w:p>
    <w:p w:rsidR="00FA1F99" w:rsidRDefault="00F93BEC" w:rsidP="00D01D51">
      <w:pPr>
        <w:ind w:firstLineChars="250" w:firstLine="800"/>
        <w:jc w:val="left"/>
        <w:rPr>
          <w:rFonts w:asciiTheme="minorEastAsia" w:hAnsiTheme="minorEastAsia"/>
          <w:sz w:val="32"/>
          <w:szCs w:val="32"/>
        </w:rPr>
      </w:pPr>
      <w:r>
        <w:rPr>
          <w:rFonts w:asciiTheme="minorEastAsia" w:hAnsiTheme="minorEastAsia" w:hint="eastAsia"/>
          <w:sz w:val="32"/>
          <w:szCs w:val="32"/>
        </w:rPr>
        <w:t>2020年度财政拨款支出38.34万元，占本年支出合计的78%，与上年相比，财政拨款支出增加（减少）0万元，增长（减少）0%，主要是因为收支持平。</w:t>
      </w:r>
    </w:p>
    <w:p w:rsidR="00FA1F99" w:rsidRDefault="00F93BEC" w:rsidP="00F93BEC">
      <w:pPr>
        <w:pStyle w:val="Default"/>
        <w:ind w:firstLineChars="150" w:firstLine="482"/>
        <w:rPr>
          <w:rFonts w:asciiTheme="minorEastAsia" w:eastAsiaTheme="minorEastAsia" w:hAnsiTheme="minorEastAsia"/>
          <w:b/>
          <w:sz w:val="32"/>
          <w:szCs w:val="32"/>
        </w:rPr>
      </w:pPr>
      <w:r>
        <w:rPr>
          <w:rFonts w:asciiTheme="minorEastAsia" w:eastAsiaTheme="minorEastAsia" w:hAnsiTheme="minorEastAsia" w:hint="eastAsia"/>
          <w:b/>
          <w:sz w:val="32"/>
          <w:szCs w:val="32"/>
        </w:rPr>
        <w:t>（二）财政拨款支出决算结构情况</w:t>
      </w:r>
    </w:p>
    <w:p w:rsidR="00FA1F99" w:rsidRDefault="00F93BEC">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2020年度财政拨款支出38.34万元，主要用于以下方面：一般公共服务（类）支出27.14万元，占71%；项目（类）支出11.2万元，占30%;</w:t>
      </w:r>
    </w:p>
    <w:p w:rsidR="00FA1F99" w:rsidRDefault="00F93BEC" w:rsidP="00F93BEC">
      <w:pPr>
        <w:pStyle w:val="Default"/>
        <w:ind w:firstLineChars="250" w:firstLine="803"/>
        <w:rPr>
          <w:rFonts w:asciiTheme="minorEastAsia" w:eastAsiaTheme="minorEastAsia" w:hAnsiTheme="minorEastAsia"/>
          <w:b/>
          <w:sz w:val="32"/>
          <w:szCs w:val="32"/>
        </w:rPr>
      </w:pPr>
      <w:r>
        <w:rPr>
          <w:rFonts w:asciiTheme="minorEastAsia" w:eastAsiaTheme="minorEastAsia" w:hAnsiTheme="minorEastAsia" w:hint="eastAsia"/>
          <w:b/>
          <w:sz w:val="32"/>
          <w:szCs w:val="32"/>
        </w:rPr>
        <w:t>（三）财政拨款支出决算具体情况</w:t>
      </w:r>
    </w:p>
    <w:p w:rsidR="00FA1F99" w:rsidRDefault="00F93BEC">
      <w:pPr>
        <w:pStyle w:val="a6"/>
        <w:spacing w:before="0" w:beforeAutospacing="0" w:after="0" w:afterAutospacing="0"/>
        <w:ind w:firstLineChars="100" w:firstLine="320"/>
        <w:jc w:val="both"/>
        <w:rPr>
          <w:rFonts w:asciiTheme="minorEastAsia" w:eastAsiaTheme="minorEastAsia" w:hAnsiTheme="minorEastAsia"/>
          <w:sz w:val="32"/>
          <w:szCs w:val="32"/>
        </w:rPr>
      </w:pPr>
      <w:r>
        <w:rPr>
          <w:rFonts w:asciiTheme="minorEastAsia" w:eastAsiaTheme="minorEastAsia" w:hAnsiTheme="minorEastAsia" w:hint="eastAsia"/>
          <w:sz w:val="32"/>
          <w:szCs w:val="32"/>
        </w:rPr>
        <w:lastRenderedPageBreak/>
        <w:t>2020年度财政拨款支出年初预算数为38.34万元，支出决算数为48.86万元，完成年初预算的127%，其中：</w:t>
      </w:r>
    </w:p>
    <w:p w:rsidR="00FA1F99" w:rsidRDefault="00FA1F99">
      <w:pPr>
        <w:pStyle w:val="Default"/>
        <w:ind w:firstLineChars="250" w:firstLine="800"/>
        <w:rPr>
          <w:rFonts w:asciiTheme="minorEastAsia" w:eastAsiaTheme="minorEastAsia" w:hAnsiTheme="minorEastAsia"/>
          <w:sz w:val="32"/>
          <w:szCs w:val="32"/>
        </w:rPr>
      </w:pPr>
    </w:p>
    <w:p w:rsidR="00FA1F99" w:rsidRDefault="00F93BEC">
      <w:pPr>
        <w:pStyle w:val="Default"/>
        <w:ind w:firstLineChars="250" w:firstLine="800"/>
        <w:rPr>
          <w:rFonts w:asciiTheme="minorEastAsia" w:eastAsiaTheme="minorEastAsia" w:hAnsiTheme="minorEastAsia"/>
          <w:sz w:val="32"/>
          <w:szCs w:val="32"/>
        </w:rPr>
      </w:pPr>
      <w:r>
        <w:rPr>
          <w:rFonts w:ascii="仿宋" w:eastAsia="仿宋" w:hint="eastAsia"/>
          <w:sz w:val="32"/>
        </w:rPr>
        <w:t>1、</w:t>
      </w:r>
      <w:r>
        <w:rPr>
          <w:rFonts w:asciiTheme="minorEastAsia" w:eastAsiaTheme="minorEastAsia" w:hAnsiTheme="minorEastAsia" w:hint="eastAsia"/>
          <w:sz w:val="32"/>
          <w:szCs w:val="32"/>
        </w:rPr>
        <w:t>城乡社区支212类01（款）01（项）</w:t>
      </w:r>
    </w:p>
    <w:p w:rsidR="00FA1F99" w:rsidRDefault="00F93BEC">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年初预算收入36.21万元，本年支出36.21万元，完成年初预算的100%。</w:t>
      </w:r>
    </w:p>
    <w:p w:rsidR="00FA1F99" w:rsidRDefault="00F93BEC">
      <w:pPr>
        <w:pStyle w:val="Default"/>
        <w:ind w:left="840"/>
        <w:rPr>
          <w:rFonts w:asciiTheme="minorEastAsia" w:eastAsiaTheme="minorEastAsia" w:hAnsiTheme="minorEastAsia"/>
          <w:sz w:val="32"/>
          <w:szCs w:val="32"/>
        </w:rPr>
      </w:pPr>
      <w:r>
        <w:rPr>
          <w:rFonts w:asciiTheme="minorEastAsia" w:eastAsiaTheme="minorEastAsia" w:hAnsiTheme="minorEastAsia" w:hint="eastAsia"/>
          <w:sz w:val="32"/>
          <w:szCs w:val="32"/>
        </w:rPr>
        <w:t>2、住房保障支出221（类）02（款）01（项）</w:t>
      </w:r>
    </w:p>
    <w:p w:rsidR="00FA1F99" w:rsidRDefault="00F93BEC">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年初预算为2.13万元，本年支出2.13万元，完成年初预算的100%。</w:t>
      </w:r>
    </w:p>
    <w:p w:rsidR="00FA1F99" w:rsidRDefault="00F93BEC">
      <w:pPr>
        <w:pStyle w:val="Default"/>
        <w:rPr>
          <w:rFonts w:hAnsi="黑体"/>
          <w:b/>
          <w:sz w:val="32"/>
          <w:szCs w:val="32"/>
        </w:rPr>
      </w:pPr>
      <w:r>
        <w:rPr>
          <w:rFonts w:hAnsi="黑体" w:hint="eastAsia"/>
          <w:b/>
          <w:sz w:val="32"/>
          <w:szCs w:val="32"/>
        </w:rPr>
        <w:t>六、一般公共预算财政拨款基本支出决算情况说明</w:t>
      </w:r>
    </w:p>
    <w:p w:rsidR="00FA1F99" w:rsidRDefault="00F93BEC">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2020年度财政拨款基本支出38.34万元，其中：人员经费27.14万元，占基本支出的94%,主要包括基本工资、津贴补贴、奖金、伙食补助费、五险一金、奖励金、抚恤金；公用经费11.2万元，占基本支出的30%，主要包括办公费、印刷费、咨询费、手续费、水电费、差旅费、维修费、其他商品服务支出等。</w:t>
      </w:r>
    </w:p>
    <w:p w:rsidR="00FA1F99" w:rsidRDefault="00FA1F99">
      <w:pPr>
        <w:pStyle w:val="Default"/>
        <w:ind w:firstLineChars="200" w:firstLine="640"/>
        <w:rPr>
          <w:rFonts w:asciiTheme="minorEastAsia" w:eastAsiaTheme="minorEastAsia" w:hAnsiTheme="minorEastAsia"/>
          <w:sz w:val="32"/>
          <w:szCs w:val="32"/>
        </w:rPr>
      </w:pPr>
    </w:p>
    <w:p w:rsidR="00FA1F99" w:rsidRDefault="00F93BEC">
      <w:pPr>
        <w:pStyle w:val="Default"/>
        <w:rPr>
          <w:rFonts w:hAnsi="黑体"/>
          <w:b/>
          <w:sz w:val="32"/>
          <w:szCs w:val="32"/>
        </w:rPr>
      </w:pPr>
      <w:r>
        <w:rPr>
          <w:rFonts w:hAnsi="黑体" w:hint="eastAsia"/>
          <w:b/>
          <w:sz w:val="32"/>
          <w:szCs w:val="32"/>
        </w:rPr>
        <w:t>七、一般公共预算财政拨款三公经费支出决算情况说明</w:t>
      </w:r>
    </w:p>
    <w:p w:rsidR="00FA1F99" w:rsidRDefault="00F93BEC">
      <w:pPr>
        <w:pStyle w:val="Default"/>
        <w:rPr>
          <w:rFonts w:asciiTheme="minorEastAsia" w:eastAsiaTheme="minorEastAsia" w:hAnsiTheme="minorEastAsia"/>
          <w:b/>
          <w:sz w:val="32"/>
          <w:szCs w:val="32"/>
        </w:rPr>
      </w:pPr>
      <w:r>
        <w:rPr>
          <w:rFonts w:asciiTheme="minorEastAsia" w:eastAsiaTheme="minorEastAsia" w:hAnsiTheme="minorEastAsia" w:hint="eastAsia"/>
          <w:b/>
          <w:sz w:val="32"/>
          <w:szCs w:val="32"/>
        </w:rPr>
        <w:t>（一）“三公”经费财政拨款支出决算总体情况说明</w:t>
      </w:r>
    </w:p>
    <w:p w:rsidR="00FA1F99" w:rsidRDefault="00F93BEC">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“三公”经费财政拨款支出预算为0.3万元，支出决算为0.3万元，完成预算的100%，其中：市场内改造项目招商引资发生的接待支出。</w:t>
      </w:r>
    </w:p>
    <w:p w:rsidR="00FA1F99" w:rsidRDefault="00F93BEC">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因公出国（境）费支出预算为0万元，支出决算为0万元，完成预算的0%，决算数大于（小于）预算数的主要原因是……，与上年相比减少（增加）0万元，减少（增长）0%,减少（增长）的主要原因是……。</w:t>
      </w:r>
    </w:p>
    <w:p w:rsidR="00FA1F99" w:rsidRDefault="00F93BEC">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公务接待费支出预算为0.3万元，支出决算为0.3万元，完成预算的100%，与上年相比减少（增加）0万元，减少（增长）0%,减少（增长）的主要原因是收支持平。</w:t>
      </w:r>
    </w:p>
    <w:p w:rsidR="00FA1F99" w:rsidRDefault="00F93BEC">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lastRenderedPageBreak/>
        <w:t>公务用车购置费及运行维护费支出预算为0万元，支出决算为0万元，完成预算的0%，决算数大于（小于）预算数的，与上年相比减少（增加）0万元，减少（增长）0%,减少（增长）的。</w:t>
      </w:r>
    </w:p>
    <w:p w:rsidR="00FA1F99" w:rsidRDefault="00F93BEC">
      <w:pPr>
        <w:pStyle w:val="Default"/>
        <w:rPr>
          <w:rFonts w:asciiTheme="minorEastAsia" w:eastAsiaTheme="minorEastAsia" w:hAnsiTheme="minorEastAsia"/>
          <w:b/>
          <w:sz w:val="32"/>
          <w:szCs w:val="32"/>
        </w:rPr>
      </w:pPr>
      <w:r>
        <w:rPr>
          <w:rFonts w:asciiTheme="minorEastAsia" w:eastAsiaTheme="minorEastAsia" w:hAnsiTheme="minorEastAsia" w:hint="eastAsia"/>
          <w:b/>
          <w:sz w:val="32"/>
          <w:szCs w:val="32"/>
        </w:rPr>
        <w:t>（二）“三公”经费财政拨款支出决算具体情况说明</w:t>
      </w:r>
    </w:p>
    <w:p w:rsidR="00FA1F99" w:rsidRDefault="00F93BEC">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2020年度“三公”经费财政拨款支出决算中，公务接待费支出决算0.3万元，占100%,因公出国（境）费支出决算0万元，占0%,公务用车购置费及运行维护费支出决算0万元，占0%。其中：</w:t>
      </w:r>
    </w:p>
    <w:p w:rsidR="00FA1F99" w:rsidRDefault="00F93BEC">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1、因公出国（境）费支出决算为0万元。</w:t>
      </w:r>
    </w:p>
    <w:p w:rsidR="00FA1F99" w:rsidRDefault="00F93BEC">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2、公务接待费支出决算为0.3万元，全年共接待来访团组2个、来宾15人次，主要是市场内改造项目招商引资发生的接待支出。</w:t>
      </w:r>
    </w:p>
    <w:p w:rsidR="00FA1F99" w:rsidRDefault="00F93BEC">
      <w:pPr>
        <w:ind w:firstLineChars="250" w:firstLine="800"/>
        <w:rPr>
          <w:rFonts w:asciiTheme="minorEastAsia" w:hAnsiTheme="minorEastAsia" w:cs="黑体"/>
          <w:color w:val="000000"/>
          <w:kern w:val="0"/>
          <w:sz w:val="32"/>
          <w:szCs w:val="32"/>
        </w:rPr>
      </w:pPr>
      <w:r>
        <w:rPr>
          <w:rFonts w:asciiTheme="minorEastAsia" w:hAnsiTheme="minorEastAsia" w:hint="eastAsia"/>
          <w:sz w:val="32"/>
          <w:szCs w:val="32"/>
        </w:rPr>
        <w:t>3、公务用车购置费及运行维护费支出决算为0万元，其中：公务用车购置费0万元.</w:t>
      </w:r>
    </w:p>
    <w:p w:rsidR="00FA1F99" w:rsidRDefault="00F93BEC">
      <w:pPr>
        <w:pStyle w:val="Default"/>
        <w:rPr>
          <w:rFonts w:hAnsi="黑体"/>
          <w:b/>
          <w:sz w:val="32"/>
          <w:szCs w:val="32"/>
        </w:rPr>
      </w:pPr>
      <w:r>
        <w:rPr>
          <w:rFonts w:hAnsi="黑体" w:hint="eastAsia"/>
          <w:b/>
          <w:sz w:val="32"/>
          <w:szCs w:val="32"/>
        </w:rPr>
        <w:t>八、政府性基金预算收入支出决算情况</w:t>
      </w:r>
    </w:p>
    <w:p w:rsidR="00FA1F99" w:rsidRDefault="00F93BEC">
      <w:pPr>
        <w:pStyle w:val="Default"/>
        <w:rPr>
          <w:rFonts w:asciiTheme="minorEastAsia" w:eastAsiaTheme="minorEastAsia" w:hAnsiTheme="minorEastAsia"/>
          <w:i/>
          <w:color w:val="FF0000"/>
          <w:sz w:val="32"/>
          <w:szCs w:val="32"/>
        </w:rPr>
      </w:pPr>
      <w:r>
        <w:rPr>
          <w:rFonts w:asciiTheme="minorEastAsia" w:eastAsiaTheme="minorEastAsia" w:hAnsiTheme="minorEastAsia" w:hint="eastAsia"/>
          <w:sz w:val="32"/>
          <w:szCs w:val="32"/>
        </w:rPr>
        <w:t xml:space="preserve">     2020年度政府性基金预算财政拨款收入0万元；年初结转和结余0万元；支出0万元，其中基本支出0万元，项目支出0万元；年末结转和结余0万元。</w:t>
      </w:r>
    </w:p>
    <w:p w:rsidR="00FA1F99" w:rsidRDefault="00F93BEC">
      <w:pPr>
        <w:pStyle w:val="Default"/>
        <w:rPr>
          <w:rFonts w:hAnsi="黑体"/>
          <w:b/>
          <w:sz w:val="32"/>
          <w:szCs w:val="32"/>
        </w:rPr>
      </w:pPr>
      <w:r>
        <w:rPr>
          <w:rFonts w:hAnsi="黑体" w:hint="eastAsia"/>
          <w:b/>
          <w:sz w:val="32"/>
          <w:szCs w:val="32"/>
        </w:rPr>
        <w:t>九、关于机关运行经费支出说明</w:t>
      </w:r>
    </w:p>
    <w:p w:rsidR="00FA1F99" w:rsidRDefault="00F93BEC">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本部门2020年度机关运行经费支出0万元，比年初预算数（或者上年决算数）增加（减少）0 万元，增长（降低）0%。主要原因是：</w:t>
      </w:r>
    </w:p>
    <w:p w:rsidR="00FA1F99" w:rsidRDefault="00F93BEC">
      <w:pPr>
        <w:pStyle w:val="Default"/>
        <w:rPr>
          <w:rFonts w:hAnsi="黑体"/>
          <w:b/>
          <w:sz w:val="32"/>
          <w:szCs w:val="32"/>
        </w:rPr>
      </w:pPr>
      <w:r>
        <w:rPr>
          <w:rFonts w:hAnsi="黑体" w:hint="eastAsia"/>
          <w:b/>
          <w:sz w:val="32"/>
          <w:szCs w:val="32"/>
        </w:rPr>
        <w:t>十、一般性支出情况</w:t>
      </w:r>
    </w:p>
    <w:p w:rsidR="00FA1F99" w:rsidRDefault="00F93BEC">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2020年本部门开支会议费0万元，开支培训费0万元，人数0人，内容为……；举办……等节庆、晚会、论坛、赛事活动，开支0万元，主要是……。（注：三类会议、培训活动，节庆、晚会、论坛、赛事等活动，请分项列明活动计划及经费预算情况）</w:t>
      </w:r>
    </w:p>
    <w:p w:rsidR="00FA1F99" w:rsidRDefault="00F93BEC">
      <w:pPr>
        <w:pStyle w:val="Default"/>
        <w:rPr>
          <w:rFonts w:hAnsi="黑体"/>
          <w:b/>
          <w:sz w:val="32"/>
          <w:szCs w:val="32"/>
        </w:rPr>
      </w:pPr>
      <w:r>
        <w:rPr>
          <w:rFonts w:hAnsi="黑体" w:hint="eastAsia"/>
          <w:b/>
          <w:sz w:val="32"/>
          <w:szCs w:val="32"/>
        </w:rPr>
        <w:t>十一、关于政府采购支出说明</w:t>
      </w:r>
    </w:p>
    <w:p w:rsidR="00FA1F99" w:rsidRDefault="00F93BEC">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lastRenderedPageBreak/>
        <w:t>本部门2020年度政府采购支出总额0万元，其中：政府采购货物支出0 万元、政府采购工程支出0 万元、政府采购服务支出0万元。授予中小企业合同金额0万元，占政府采购支出总额的0%，其中：授予小微企业合同金额XX万元，占政府采购支出总额的0%。</w:t>
      </w:r>
    </w:p>
    <w:p w:rsidR="00FA1F99" w:rsidRDefault="00F93BEC">
      <w:pPr>
        <w:pStyle w:val="Default"/>
        <w:rPr>
          <w:rFonts w:hAnsi="黑体"/>
          <w:b/>
          <w:sz w:val="32"/>
          <w:szCs w:val="32"/>
        </w:rPr>
      </w:pPr>
      <w:r>
        <w:rPr>
          <w:rFonts w:hAnsi="黑体" w:hint="eastAsia"/>
          <w:b/>
          <w:sz w:val="32"/>
          <w:szCs w:val="32"/>
        </w:rPr>
        <w:t>十二、关于国有资产占用情况说明</w:t>
      </w:r>
    </w:p>
    <w:p w:rsidR="00FA1F99" w:rsidRDefault="00F93BEC" w:rsidP="00D01D51">
      <w:pPr>
        <w:ind w:firstLineChars="250" w:firstLine="800"/>
        <w:jc w:val="left"/>
        <w:rPr>
          <w:rFonts w:asciiTheme="minorEastAsia" w:hAnsiTheme="minorEastAsia"/>
          <w:sz w:val="32"/>
          <w:szCs w:val="32"/>
        </w:rPr>
      </w:pPr>
      <w:r>
        <w:rPr>
          <w:rFonts w:asciiTheme="minorEastAsia" w:hAnsiTheme="minorEastAsia" w:hint="eastAsia"/>
          <w:sz w:val="32"/>
          <w:szCs w:val="32"/>
        </w:rPr>
        <w:t>截至2020年12月31日，本单位共有车辆0辆，其中，主要领导干部用车XX辆，机要通信用车0辆、应急保障用车0辆、执法执勤用车0辆、特种专业技术用车0辆、其他用车0辆，其他用车主要是……；单位价值50万元以上通用设备0台（套）；单位价值100万元以上专用设备0台（套）。</w:t>
      </w:r>
    </w:p>
    <w:p w:rsidR="00FA1F99" w:rsidRDefault="00F93BEC">
      <w:pPr>
        <w:pStyle w:val="Default"/>
        <w:rPr>
          <w:rFonts w:hAnsi="黑体"/>
          <w:b/>
          <w:sz w:val="32"/>
          <w:szCs w:val="32"/>
        </w:rPr>
      </w:pPr>
      <w:r>
        <w:rPr>
          <w:rFonts w:hAnsi="黑体" w:hint="eastAsia"/>
          <w:b/>
          <w:sz w:val="32"/>
          <w:szCs w:val="32"/>
        </w:rPr>
        <w:t>十三、关于2020年度预算绩效情况的说明</w:t>
      </w:r>
    </w:p>
    <w:p w:rsidR="00FA1F99" w:rsidRDefault="00F93BEC">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本部门预算绩效管理开展情况、绩效目标和绩效评价报告等……（</w:t>
      </w:r>
    </w:p>
    <w:p w:rsidR="00FA1F99" w:rsidRDefault="00F93BEC">
      <w:pPr>
        <w:pStyle w:val="Default"/>
        <w:rPr>
          <w:rFonts w:asciiTheme="minorEastAsia" w:eastAsiaTheme="minorEastAsia" w:hAnsiTheme="minorEastAsia"/>
          <w:sz w:val="32"/>
          <w:szCs w:val="32"/>
        </w:rPr>
      </w:pPr>
      <w:r>
        <w:rPr>
          <w:rFonts w:asciiTheme="minorEastAsia" w:eastAsiaTheme="minorEastAsia" w:hAnsiTheme="minorEastAsia" w:hint="eastAsia"/>
          <w:sz w:val="32"/>
          <w:szCs w:val="32"/>
        </w:rPr>
        <w:t>按照财政绩效部门要求已公开或其他有关部门要求需随同部门决算一同公开的绩效信息，请作为附件公开）</w:t>
      </w:r>
    </w:p>
    <w:p w:rsidR="00FA1F99" w:rsidRDefault="00FA1F99">
      <w:pPr>
        <w:pStyle w:val="Default"/>
        <w:rPr>
          <w:rFonts w:hAnsi="黑体"/>
          <w:b/>
          <w:sz w:val="32"/>
          <w:szCs w:val="32"/>
        </w:rPr>
      </w:pPr>
    </w:p>
    <w:p w:rsidR="00FA1F99" w:rsidRDefault="00FA1F99">
      <w:pPr>
        <w:pStyle w:val="Default"/>
        <w:jc w:val="center"/>
        <w:rPr>
          <w:sz w:val="72"/>
          <w:szCs w:val="72"/>
        </w:rPr>
      </w:pPr>
    </w:p>
    <w:p w:rsidR="00FA1F99" w:rsidRDefault="00FA1F99">
      <w:pPr>
        <w:pStyle w:val="Default"/>
        <w:jc w:val="center"/>
        <w:rPr>
          <w:sz w:val="72"/>
          <w:szCs w:val="72"/>
        </w:rPr>
      </w:pPr>
    </w:p>
    <w:p w:rsidR="00FA1F99" w:rsidRDefault="00FA1F99">
      <w:pPr>
        <w:pStyle w:val="Default"/>
        <w:jc w:val="center"/>
        <w:rPr>
          <w:sz w:val="72"/>
          <w:szCs w:val="72"/>
        </w:rPr>
      </w:pPr>
    </w:p>
    <w:p w:rsidR="00FA1F99" w:rsidRDefault="00FA1F99">
      <w:pPr>
        <w:pStyle w:val="Default"/>
        <w:jc w:val="center"/>
        <w:rPr>
          <w:sz w:val="72"/>
          <w:szCs w:val="72"/>
        </w:rPr>
      </w:pPr>
    </w:p>
    <w:p w:rsidR="00FA1F99" w:rsidRDefault="00FA1F99">
      <w:pPr>
        <w:pStyle w:val="Default"/>
        <w:jc w:val="center"/>
        <w:rPr>
          <w:sz w:val="72"/>
          <w:szCs w:val="72"/>
        </w:rPr>
      </w:pPr>
    </w:p>
    <w:p w:rsidR="00FA1F99" w:rsidRDefault="00FA1F99">
      <w:pPr>
        <w:pStyle w:val="Default"/>
        <w:jc w:val="center"/>
        <w:rPr>
          <w:sz w:val="72"/>
          <w:szCs w:val="72"/>
        </w:rPr>
      </w:pPr>
    </w:p>
    <w:p w:rsidR="00FA1F99" w:rsidRDefault="00FA1F99">
      <w:pPr>
        <w:pStyle w:val="Default"/>
        <w:jc w:val="center"/>
        <w:rPr>
          <w:sz w:val="72"/>
          <w:szCs w:val="72"/>
        </w:rPr>
      </w:pPr>
    </w:p>
    <w:p w:rsidR="00FA1F99" w:rsidRDefault="00FA1F99">
      <w:pPr>
        <w:pStyle w:val="Default"/>
        <w:jc w:val="center"/>
        <w:rPr>
          <w:sz w:val="72"/>
          <w:szCs w:val="72"/>
        </w:rPr>
      </w:pPr>
    </w:p>
    <w:p w:rsidR="00FA1F99" w:rsidRDefault="00FA1F99">
      <w:pPr>
        <w:pStyle w:val="Default"/>
        <w:jc w:val="center"/>
        <w:rPr>
          <w:sz w:val="72"/>
          <w:szCs w:val="72"/>
        </w:rPr>
      </w:pPr>
    </w:p>
    <w:p w:rsidR="00FA1F99" w:rsidRDefault="00FA1F99">
      <w:pPr>
        <w:pStyle w:val="Default"/>
        <w:jc w:val="center"/>
        <w:rPr>
          <w:sz w:val="72"/>
          <w:szCs w:val="72"/>
        </w:rPr>
      </w:pPr>
    </w:p>
    <w:p w:rsidR="00FA1F99" w:rsidRDefault="00FA1F99">
      <w:pPr>
        <w:pStyle w:val="Default"/>
        <w:jc w:val="center"/>
        <w:rPr>
          <w:sz w:val="72"/>
          <w:szCs w:val="72"/>
        </w:rPr>
      </w:pPr>
    </w:p>
    <w:p w:rsidR="00FA1F99" w:rsidRDefault="00FA1F99">
      <w:pPr>
        <w:pStyle w:val="Default"/>
        <w:jc w:val="center"/>
        <w:rPr>
          <w:sz w:val="72"/>
          <w:szCs w:val="72"/>
        </w:rPr>
      </w:pPr>
    </w:p>
    <w:p w:rsidR="00FA1F99" w:rsidRDefault="00FA1F99">
      <w:pPr>
        <w:pStyle w:val="Default"/>
        <w:jc w:val="center"/>
        <w:rPr>
          <w:sz w:val="72"/>
          <w:szCs w:val="72"/>
        </w:rPr>
      </w:pPr>
    </w:p>
    <w:p w:rsidR="00FA1F99" w:rsidRDefault="00FA1F99">
      <w:pPr>
        <w:pStyle w:val="Default"/>
        <w:jc w:val="center"/>
        <w:rPr>
          <w:sz w:val="72"/>
          <w:szCs w:val="72"/>
        </w:rPr>
      </w:pPr>
    </w:p>
    <w:p w:rsidR="00FA1F99" w:rsidRDefault="00FA1F99">
      <w:pPr>
        <w:pStyle w:val="Default"/>
        <w:jc w:val="center"/>
        <w:rPr>
          <w:sz w:val="72"/>
          <w:szCs w:val="72"/>
        </w:rPr>
      </w:pPr>
    </w:p>
    <w:p w:rsidR="00FA1F99" w:rsidRDefault="00FA1F99">
      <w:pPr>
        <w:pStyle w:val="Default"/>
        <w:jc w:val="center"/>
        <w:rPr>
          <w:sz w:val="72"/>
          <w:szCs w:val="72"/>
        </w:rPr>
      </w:pPr>
    </w:p>
    <w:p w:rsidR="00FA1F99" w:rsidRDefault="00FA1F99">
      <w:pPr>
        <w:pStyle w:val="Default"/>
        <w:jc w:val="center"/>
        <w:rPr>
          <w:sz w:val="72"/>
          <w:szCs w:val="72"/>
        </w:rPr>
      </w:pPr>
    </w:p>
    <w:p w:rsidR="00FA1F99" w:rsidRDefault="00F93BEC">
      <w:pPr>
        <w:pStyle w:val="Default"/>
        <w:jc w:val="center"/>
        <w:rPr>
          <w:sz w:val="72"/>
          <w:szCs w:val="72"/>
        </w:rPr>
      </w:pPr>
      <w:r>
        <w:rPr>
          <w:rFonts w:hint="eastAsia"/>
          <w:sz w:val="72"/>
          <w:szCs w:val="72"/>
        </w:rPr>
        <w:t>第四部分</w:t>
      </w:r>
    </w:p>
    <w:p w:rsidR="00FA1F99" w:rsidRDefault="00FA1F99">
      <w:pPr>
        <w:jc w:val="center"/>
        <w:rPr>
          <w:rFonts w:ascii="黑体" w:eastAsia="黑体" w:cs="黑体"/>
          <w:color w:val="000000"/>
          <w:kern w:val="0"/>
          <w:sz w:val="70"/>
          <w:szCs w:val="70"/>
        </w:rPr>
      </w:pPr>
    </w:p>
    <w:p w:rsidR="00FA1F99" w:rsidRDefault="00F93BEC">
      <w:pPr>
        <w:jc w:val="center"/>
        <w:rPr>
          <w:rFonts w:ascii="黑体" w:eastAsia="黑体" w:cs="黑体"/>
          <w:color w:val="000000"/>
          <w:kern w:val="0"/>
          <w:sz w:val="70"/>
          <w:szCs w:val="70"/>
        </w:rPr>
      </w:pPr>
      <w:r>
        <w:rPr>
          <w:rFonts w:ascii="黑体" w:eastAsia="黑体" w:cs="黑体" w:hint="eastAsia"/>
          <w:color w:val="000000"/>
          <w:kern w:val="0"/>
          <w:sz w:val="70"/>
          <w:szCs w:val="70"/>
        </w:rPr>
        <w:t>名词解释</w:t>
      </w:r>
    </w:p>
    <w:p w:rsidR="00FA1F99" w:rsidRDefault="00F93BEC">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D01D51" w:rsidRPr="00BD1779" w:rsidRDefault="00D01D51" w:rsidP="00D01D51">
      <w:pPr>
        <w:ind w:firstLine="643"/>
        <w:jc w:val="left"/>
        <w:rPr>
          <w:rFonts w:asciiTheme="minorEastAsia" w:hAnsiTheme="minorEastAsia" w:cs="仿宋"/>
          <w:sz w:val="32"/>
        </w:rPr>
      </w:pPr>
      <w:r w:rsidRPr="00BD1779">
        <w:rPr>
          <w:rFonts w:asciiTheme="minorEastAsia" w:hAnsiTheme="minorEastAsia" w:cs="仿宋"/>
          <w:b/>
          <w:sz w:val="32"/>
        </w:rPr>
        <w:lastRenderedPageBreak/>
        <w:t>一、财政拨款收入：</w:t>
      </w:r>
      <w:r w:rsidRPr="00BD1779">
        <w:rPr>
          <w:rFonts w:asciiTheme="minorEastAsia" w:hAnsiTheme="minorEastAsia" w:cs="仿宋"/>
          <w:sz w:val="32"/>
        </w:rPr>
        <w:t xml:space="preserve">指中央财政当年拨付的资金。 </w:t>
      </w:r>
    </w:p>
    <w:p w:rsidR="00D01D51" w:rsidRPr="00BD1779" w:rsidRDefault="00D01D51" w:rsidP="00D01D51">
      <w:pPr>
        <w:ind w:firstLine="643"/>
        <w:jc w:val="left"/>
        <w:rPr>
          <w:rFonts w:asciiTheme="minorEastAsia" w:hAnsiTheme="minorEastAsia" w:cs="仿宋"/>
          <w:sz w:val="32"/>
        </w:rPr>
      </w:pPr>
      <w:r w:rsidRPr="00BD1779">
        <w:rPr>
          <w:rFonts w:asciiTheme="minorEastAsia" w:hAnsiTheme="minorEastAsia" w:cs="仿宋"/>
          <w:b/>
          <w:sz w:val="32"/>
        </w:rPr>
        <w:t>二、事业收入：</w:t>
      </w:r>
      <w:r w:rsidRPr="00BD1779">
        <w:rPr>
          <w:rFonts w:asciiTheme="minorEastAsia" w:hAnsiTheme="minorEastAsia"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rsidR="00D01D51" w:rsidRPr="00BD1779" w:rsidRDefault="00D01D51" w:rsidP="00D01D51">
      <w:pPr>
        <w:ind w:firstLine="643"/>
        <w:jc w:val="left"/>
        <w:rPr>
          <w:rFonts w:asciiTheme="minorEastAsia" w:hAnsiTheme="minorEastAsia" w:cs="仿宋"/>
          <w:sz w:val="32"/>
        </w:rPr>
      </w:pPr>
      <w:r w:rsidRPr="00BD1779">
        <w:rPr>
          <w:rFonts w:asciiTheme="minorEastAsia" w:hAnsiTheme="minorEastAsia" w:cs="仿宋"/>
          <w:b/>
          <w:sz w:val="32"/>
        </w:rPr>
        <w:t>三、经营收入：</w:t>
      </w:r>
      <w:r w:rsidRPr="00BD1779">
        <w:rPr>
          <w:rFonts w:asciiTheme="minorEastAsia" w:hAnsiTheme="minorEastAsia" w:cs="仿宋"/>
          <w:sz w:val="32"/>
        </w:rPr>
        <w:t xml:space="preserve">指事业单位在专业业务活动及其辅助活动之外开展非独立核算经营活动取得的收入。如：中国财政杂志社广告收入等。 </w:t>
      </w:r>
    </w:p>
    <w:p w:rsidR="00D01D51" w:rsidRPr="00BD1779" w:rsidRDefault="00D01D51" w:rsidP="00D01D51">
      <w:pPr>
        <w:ind w:firstLine="643"/>
        <w:jc w:val="left"/>
        <w:rPr>
          <w:rFonts w:asciiTheme="minorEastAsia" w:hAnsiTheme="minorEastAsia" w:cs="仿宋"/>
          <w:sz w:val="32"/>
        </w:rPr>
      </w:pPr>
      <w:r w:rsidRPr="00BD1779">
        <w:rPr>
          <w:rFonts w:asciiTheme="minorEastAsia" w:hAnsiTheme="minorEastAsia" w:cs="仿宋"/>
          <w:b/>
          <w:sz w:val="32"/>
        </w:rPr>
        <w:t>四、其他收入：</w:t>
      </w:r>
      <w:r w:rsidRPr="00BD1779">
        <w:rPr>
          <w:rFonts w:asciiTheme="minorEastAsia" w:hAnsiTheme="minorEastAsia" w:cs="仿宋"/>
          <w:sz w:val="32"/>
        </w:rPr>
        <w:t xml:space="preserve">指除上述“财政拨款收入” 、 “事业收入” 、“经营收入”等以外的收入。主要是按规定动用的售房收入、存款利息收入等。 </w:t>
      </w:r>
    </w:p>
    <w:p w:rsidR="00D01D51" w:rsidRPr="00BD1779" w:rsidRDefault="00D01D51" w:rsidP="00D01D51">
      <w:pPr>
        <w:ind w:firstLine="643"/>
        <w:jc w:val="left"/>
        <w:rPr>
          <w:rFonts w:asciiTheme="minorEastAsia" w:hAnsiTheme="minorEastAsia" w:cs="仿宋"/>
          <w:sz w:val="32"/>
        </w:rPr>
      </w:pPr>
      <w:r w:rsidRPr="00BD1779">
        <w:rPr>
          <w:rFonts w:asciiTheme="minorEastAsia" w:hAnsiTheme="minorEastAsia" w:cs="仿宋"/>
          <w:b/>
          <w:sz w:val="32"/>
        </w:rPr>
        <w:t>五、用事业基金弥补收支差额：</w:t>
      </w:r>
      <w:r w:rsidRPr="00BD1779">
        <w:rPr>
          <w:rFonts w:asciiTheme="minorEastAsia" w:hAnsiTheme="minorEastAsia"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rsidR="00D01D51" w:rsidRPr="00BD1779" w:rsidRDefault="00D01D51" w:rsidP="00D01D51">
      <w:pPr>
        <w:ind w:firstLine="643"/>
        <w:jc w:val="left"/>
        <w:rPr>
          <w:rFonts w:asciiTheme="minorEastAsia" w:hAnsiTheme="minorEastAsia" w:cs="仿宋"/>
          <w:sz w:val="32"/>
        </w:rPr>
      </w:pPr>
      <w:r w:rsidRPr="00BD1779">
        <w:rPr>
          <w:rFonts w:asciiTheme="minorEastAsia" w:hAnsiTheme="minorEastAsia" w:cs="仿宋"/>
          <w:b/>
          <w:sz w:val="32"/>
        </w:rPr>
        <w:t>六、年初结转和结余：</w:t>
      </w:r>
      <w:r w:rsidRPr="00BD1779">
        <w:rPr>
          <w:rFonts w:asciiTheme="minorEastAsia" w:hAnsiTheme="minorEastAsia" w:cs="仿宋"/>
          <w:sz w:val="32"/>
        </w:rPr>
        <w:t xml:space="preserve">指以前年度尚未完成、结转到本年按有关规定继续使用的资金。 </w:t>
      </w:r>
    </w:p>
    <w:p w:rsidR="00D01D51" w:rsidRPr="00BD1779" w:rsidRDefault="00D01D51" w:rsidP="00D01D51">
      <w:pPr>
        <w:ind w:firstLine="643"/>
        <w:jc w:val="left"/>
        <w:rPr>
          <w:rFonts w:asciiTheme="minorEastAsia" w:hAnsiTheme="minorEastAsia" w:cs="仿宋"/>
          <w:sz w:val="32"/>
        </w:rPr>
      </w:pPr>
      <w:r w:rsidRPr="00BD1779">
        <w:rPr>
          <w:rFonts w:asciiTheme="minorEastAsia" w:hAnsiTheme="minorEastAsia" w:cs="仿宋"/>
          <w:b/>
          <w:sz w:val="32"/>
        </w:rPr>
        <w:t>七、结余分配：</w:t>
      </w:r>
      <w:r w:rsidRPr="00BD1779">
        <w:rPr>
          <w:rFonts w:asciiTheme="minorEastAsia" w:hAnsiTheme="minorEastAsia" w:cs="仿宋"/>
          <w:sz w:val="32"/>
        </w:rPr>
        <w:t>指事业单位按规定提取的职工福利基金、事业基金和缴纳的所得税，以及建设单位按规定应交回的基本建设竣工项目结余资金。</w:t>
      </w:r>
    </w:p>
    <w:p w:rsidR="00D01D51" w:rsidRPr="00BD1779" w:rsidRDefault="00D01D51" w:rsidP="00D01D51">
      <w:pPr>
        <w:ind w:firstLine="643"/>
        <w:jc w:val="left"/>
        <w:rPr>
          <w:rFonts w:asciiTheme="minorEastAsia" w:hAnsiTheme="minorEastAsia" w:cs="仿宋"/>
          <w:sz w:val="32"/>
        </w:rPr>
      </w:pPr>
      <w:r w:rsidRPr="00BD1779">
        <w:rPr>
          <w:rFonts w:asciiTheme="minorEastAsia" w:hAnsiTheme="minorEastAsia" w:cs="仿宋"/>
          <w:b/>
          <w:sz w:val="32"/>
        </w:rPr>
        <w:t>八、年末结转和结余：</w:t>
      </w:r>
      <w:r w:rsidRPr="00BD1779">
        <w:rPr>
          <w:rFonts w:asciiTheme="minorEastAsia" w:hAnsiTheme="minorEastAsia" w:cs="仿宋"/>
          <w:sz w:val="32"/>
        </w:rPr>
        <w:t xml:space="preserve">指本年度或以前年度预算安排、因客观条件发生变化无法按原计划实施，需要延迟到以后年度按有关规定继续使用的资金。 </w:t>
      </w:r>
    </w:p>
    <w:p w:rsidR="00D01D51" w:rsidRPr="00BD1779" w:rsidRDefault="00D01D51" w:rsidP="00D01D51">
      <w:pPr>
        <w:ind w:firstLine="643"/>
        <w:jc w:val="left"/>
        <w:rPr>
          <w:rFonts w:asciiTheme="minorEastAsia" w:hAnsiTheme="minorEastAsia" w:cs="仿宋"/>
          <w:sz w:val="32"/>
        </w:rPr>
      </w:pPr>
      <w:r w:rsidRPr="00BD1779">
        <w:rPr>
          <w:rFonts w:asciiTheme="minorEastAsia" w:hAnsiTheme="minorEastAsia" w:cs="仿宋"/>
          <w:b/>
          <w:sz w:val="32"/>
        </w:rPr>
        <w:t>九、基本支出：</w:t>
      </w:r>
      <w:r w:rsidRPr="00BD1779">
        <w:rPr>
          <w:rFonts w:asciiTheme="minorEastAsia" w:hAnsiTheme="minorEastAsia" w:cs="仿宋"/>
          <w:sz w:val="32"/>
        </w:rPr>
        <w:t>指为保障机构正常运转、完成日常工</w:t>
      </w:r>
    </w:p>
    <w:p w:rsidR="00D01D51" w:rsidRPr="00BD1779" w:rsidRDefault="00D01D51" w:rsidP="00D01D51">
      <w:pPr>
        <w:jc w:val="left"/>
        <w:rPr>
          <w:rFonts w:asciiTheme="minorEastAsia" w:hAnsiTheme="minorEastAsia" w:cs="仿宋"/>
          <w:sz w:val="32"/>
        </w:rPr>
      </w:pPr>
      <w:r w:rsidRPr="00BD1779">
        <w:rPr>
          <w:rFonts w:asciiTheme="minorEastAsia" w:hAnsiTheme="minorEastAsia" w:cs="仿宋"/>
          <w:sz w:val="32"/>
        </w:rPr>
        <w:t xml:space="preserve">作任务而发生的人员支出和公用支出。 </w:t>
      </w:r>
    </w:p>
    <w:p w:rsidR="00D01D51" w:rsidRPr="00BD1779" w:rsidRDefault="00D01D51" w:rsidP="00D01D51">
      <w:pPr>
        <w:ind w:firstLine="643"/>
        <w:jc w:val="left"/>
        <w:rPr>
          <w:rFonts w:asciiTheme="minorEastAsia" w:hAnsiTheme="minorEastAsia" w:cs="仿宋"/>
          <w:sz w:val="32"/>
        </w:rPr>
      </w:pPr>
      <w:r w:rsidRPr="00BD1779">
        <w:rPr>
          <w:rFonts w:asciiTheme="minorEastAsia" w:hAnsiTheme="minorEastAsia" w:cs="仿宋"/>
          <w:b/>
          <w:sz w:val="32"/>
        </w:rPr>
        <w:t>十、项目支出：</w:t>
      </w:r>
      <w:r w:rsidRPr="00BD1779">
        <w:rPr>
          <w:rFonts w:asciiTheme="minorEastAsia" w:hAnsiTheme="minorEastAsia" w:cs="仿宋"/>
          <w:sz w:val="32"/>
        </w:rPr>
        <w:t xml:space="preserve">指在基本支出之外为完成特定行政任务和事业发展目标所发生的支出。 </w:t>
      </w:r>
    </w:p>
    <w:p w:rsidR="00D01D51" w:rsidRPr="00BD1779" w:rsidRDefault="00D01D51" w:rsidP="00D01D51">
      <w:pPr>
        <w:ind w:firstLine="643"/>
        <w:jc w:val="left"/>
        <w:rPr>
          <w:rFonts w:asciiTheme="minorEastAsia" w:hAnsiTheme="minorEastAsia" w:cs="仿宋"/>
          <w:sz w:val="32"/>
        </w:rPr>
      </w:pPr>
      <w:r w:rsidRPr="00BD1779">
        <w:rPr>
          <w:rFonts w:asciiTheme="minorEastAsia" w:hAnsiTheme="minorEastAsia" w:cs="仿宋"/>
          <w:b/>
          <w:sz w:val="32"/>
        </w:rPr>
        <w:lastRenderedPageBreak/>
        <w:t>十一、经营支出：</w:t>
      </w:r>
      <w:r w:rsidRPr="00BD1779">
        <w:rPr>
          <w:rFonts w:asciiTheme="minorEastAsia" w:hAnsiTheme="minorEastAsia" w:cs="仿宋"/>
          <w:sz w:val="32"/>
        </w:rPr>
        <w:t xml:space="preserve">指事业单位在专业业务活动及其辅助活动之外开展非独立核算经营活动发生的支出。 </w:t>
      </w:r>
    </w:p>
    <w:p w:rsidR="00D01D51" w:rsidRPr="00BD1779" w:rsidRDefault="00D01D51" w:rsidP="00D01D51">
      <w:pPr>
        <w:ind w:firstLine="643"/>
        <w:jc w:val="left"/>
        <w:rPr>
          <w:rFonts w:asciiTheme="minorEastAsia" w:hAnsiTheme="minorEastAsia" w:cs="仿宋"/>
          <w:sz w:val="32"/>
        </w:rPr>
      </w:pPr>
      <w:r w:rsidRPr="00BD1779">
        <w:rPr>
          <w:rFonts w:asciiTheme="minorEastAsia" w:hAnsiTheme="minorEastAsia" w:cs="仿宋"/>
          <w:b/>
          <w:sz w:val="32"/>
        </w:rPr>
        <w:t>十二、“三公”经费：</w:t>
      </w:r>
      <w:r w:rsidRPr="00BD1779">
        <w:rPr>
          <w:rFonts w:asciiTheme="minorEastAsia" w:hAnsiTheme="minorEastAsia"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rsidR="00D01D51" w:rsidRDefault="00D01D51" w:rsidP="00D01D51">
      <w:pPr>
        <w:ind w:firstLine="643"/>
        <w:jc w:val="left"/>
        <w:rPr>
          <w:rFonts w:ascii="仿宋" w:eastAsia="仿宋" w:hAnsi="仿宋" w:cs="仿宋"/>
          <w:sz w:val="32"/>
        </w:rPr>
      </w:pPr>
      <w:r w:rsidRPr="00BD1779">
        <w:rPr>
          <w:rFonts w:asciiTheme="minorEastAsia" w:hAnsiTheme="minorEastAsia" w:cs="仿宋"/>
          <w:b/>
          <w:sz w:val="32"/>
        </w:rPr>
        <w:t>十三、机关运行经费：</w:t>
      </w:r>
      <w:r w:rsidRPr="00BD1779">
        <w:rPr>
          <w:rFonts w:asciiTheme="minorEastAsia" w:hAnsiTheme="minorEastAsia"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D01D51" w:rsidRPr="00BD1779" w:rsidRDefault="00D01D51" w:rsidP="00D01D51">
      <w:pPr>
        <w:ind w:firstLineChars="200" w:firstLine="640"/>
        <w:jc w:val="left"/>
        <w:rPr>
          <w:rFonts w:asciiTheme="minorEastAsia" w:hAnsiTheme="minorEastAsia" w:cs="黑体"/>
          <w:color w:val="000000"/>
          <w:kern w:val="0"/>
          <w:sz w:val="32"/>
          <w:szCs w:val="32"/>
        </w:rPr>
      </w:pPr>
    </w:p>
    <w:p w:rsidR="00FA1F99" w:rsidRDefault="00FA1F99">
      <w:pPr>
        <w:ind w:firstLineChars="200" w:firstLine="640"/>
        <w:jc w:val="left"/>
        <w:rPr>
          <w:rFonts w:asciiTheme="minorEastAsia" w:hAnsiTheme="minorEastAsia" w:cs="黑体"/>
          <w:color w:val="000000"/>
          <w:kern w:val="0"/>
          <w:sz w:val="32"/>
          <w:szCs w:val="32"/>
        </w:rPr>
      </w:pPr>
    </w:p>
    <w:p w:rsidR="00D01D51" w:rsidRDefault="00D01D51">
      <w:pPr>
        <w:autoSpaceDE w:val="0"/>
        <w:autoSpaceDN w:val="0"/>
        <w:adjustRightInd w:val="0"/>
        <w:ind w:firstLine="640"/>
        <w:rPr>
          <w:rFonts w:eastAsia="仿宋_GB2312" w:cs="黑体" w:hint="eastAsia"/>
          <w:sz w:val="32"/>
          <w:szCs w:val="32"/>
        </w:rPr>
      </w:pPr>
    </w:p>
    <w:p w:rsidR="00FA1F99" w:rsidRDefault="00FA1F99">
      <w:pPr>
        <w:pStyle w:val="Default"/>
        <w:jc w:val="center"/>
        <w:rPr>
          <w:sz w:val="72"/>
          <w:szCs w:val="72"/>
        </w:rPr>
      </w:pPr>
    </w:p>
    <w:p w:rsidR="00FA1F99" w:rsidRDefault="00FA1F99">
      <w:pPr>
        <w:pStyle w:val="Default"/>
        <w:jc w:val="center"/>
        <w:rPr>
          <w:sz w:val="72"/>
          <w:szCs w:val="72"/>
        </w:rPr>
      </w:pPr>
    </w:p>
    <w:p w:rsidR="00FA1F99" w:rsidRDefault="00FA1F99">
      <w:pPr>
        <w:pStyle w:val="Default"/>
        <w:jc w:val="center"/>
        <w:rPr>
          <w:sz w:val="72"/>
          <w:szCs w:val="72"/>
        </w:rPr>
      </w:pPr>
    </w:p>
    <w:p w:rsidR="00FA1F99" w:rsidRDefault="00FA1F99">
      <w:pPr>
        <w:pStyle w:val="Default"/>
        <w:jc w:val="center"/>
        <w:rPr>
          <w:sz w:val="72"/>
          <w:szCs w:val="72"/>
        </w:rPr>
      </w:pPr>
    </w:p>
    <w:p w:rsidR="00FA1F99" w:rsidRDefault="00FA1F99">
      <w:pPr>
        <w:pStyle w:val="Default"/>
        <w:jc w:val="center"/>
        <w:rPr>
          <w:sz w:val="72"/>
          <w:szCs w:val="72"/>
        </w:rPr>
      </w:pPr>
    </w:p>
    <w:p w:rsidR="00FA1F99" w:rsidRDefault="00FA1F99">
      <w:pPr>
        <w:pStyle w:val="Default"/>
        <w:jc w:val="center"/>
        <w:rPr>
          <w:sz w:val="72"/>
          <w:szCs w:val="72"/>
        </w:rPr>
      </w:pPr>
    </w:p>
    <w:p w:rsidR="00FA1F99" w:rsidRDefault="00FA1F99">
      <w:pPr>
        <w:pStyle w:val="Default"/>
        <w:jc w:val="center"/>
        <w:rPr>
          <w:sz w:val="72"/>
          <w:szCs w:val="72"/>
        </w:rPr>
      </w:pPr>
    </w:p>
    <w:p w:rsidR="00FA1F99" w:rsidRDefault="00F93BEC">
      <w:pPr>
        <w:pStyle w:val="Default"/>
        <w:jc w:val="center"/>
        <w:rPr>
          <w:sz w:val="72"/>
          <w:szCs w:val="72"/>
        </w:rPr>
      </w:pPr>
      <w:r>
        <w:rPr>
          <w:rFonts w:hint="eastAsia"/>
          <w:sz w:val="72"/>
          <w:szCs w:val="72"/>
        </w:rPr>
        <w:t>第五部分</w:t>
      </w:r>
    </w:p>
    <w:p w:rsidR="00FA1F99" w:rsidRDefault="00FA1F99">
      <w:pPr>
        <w:jc w:val="center"/>
        <w:rPr>
          <w:rFonts w:ascii="黑体" w:eastAsia="黑体" w:cs="黑体"/>
          <w:color w:val="000000"/>
          <w:kern w:val="0"/>
          <w:sz w:val="70"/>
          <w:szCs w:val="70"/>
        </w:rPr>
      </w:pPr>
    </w:p>
    <w:p w:rsidR="00FA1F99" w:rsidRDefault="00F93BEC">
      <w:pPr>
        <w:jc w:val="center"/>
        <w:rPr>
          <w:rFonts w:ascii="黑体" w:eastAsia="黑体" w:cs="黑体"/>
          <w:color w:val="000000"/>
          <w:kern w:val="0"/>
          <w:sz w:val="70"/>
          <w:szCs w:val="70"/>
        </w:rPr>
      </w:pPr>
      <w:r>
        <w:rPr>
          <w:rFonts w:ascii="黑体" w:eastAsia="黑体" w:cs="黑体" w:hint="eastAsia"/>
          <w:color w:val="000000"/>
          <w:kern w:val="0"/>
          <w:sz w:val="70"/>
          <w:szCs w:val="70"/>
        </w:rPr>
        <w:t>附件</w:t>
      </w:r>
    </w:p>
    <w:p w:rsidR="00FA1F99" w:rsidRDefault="00F93BEC">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FA1F99" w:rsidRDefault="00FA1F99">
      <w:pPr>
        <w:jc w:val="center"/>
        <w:rPr>
          <w:rFonts w:ascii="黑体" w:eastAsia="黑体" w:cs="黑体"/>
          <w:color w:val="000000"/>
          <w:kern w:val="0"/>
          <w:sz w:val="70"/>
          <w:szCs w:val="70"/>
        </w:rPr>
      </w:pPr>
    </w:p>
    <w:p w:rsidR="00FA1F99" w:rsidRDefault="00F93BEC" w:rsidP="00F93BEC">
      <w:pPr>
        <w:ind w:firstLineChars="200" w:firstLine="643"/>
        <w:jc w:val="center"/>
        <w:rPr>
          <w:rFonts w:asciiTheme="minorEastAsia" w:hAnsiTheme="minorEastAsia" w:cs="黑体"/>
          <w:b/>
          <w:color w:val="000000"/>
          <w:kern w:val="0"/>
          <w:sz w:val="32"/>
          <w:szCs w:val="32"/>
        </w:rPr>
      </w:pPr>
      <w:r>
        <w:rPr>
          <w:rFonts w:asciiTheme="minorEastAsia" w:hAnsiTheme="minorEastAsia" w:cs="黑体" w:hint="eastAsia"/>
          <w:b/>
          <w:color w:val="000000"/>
          <w:kern w:val="0"/>
          <w:sz w:val="32"/>
          <w:szCs w:val="32"/>
        </w:rPr>
        <w:t>2020年度部门整体支出绩效评价报告</w:t>
      </w:r>
    </w:p>
    <w:p w:rsidR="00FA1F99" w:rsidRDefault="00F93BEC">
      <w:pPr>
        <w:jc w:val="center"/>
        <w:rPr>
          <w:rFonts w:ascii="黑体" w:eastAsia="黑体" w:hAnsi="黑体" w:cs="微软雅黑"/>
          <w:b/>
          <w:sz w:val="48"/>
          <w:szCs w:val="48"/>
        </w:rPr>
      </w:pPr>
      <w:r>
        <w:rPr>
          <w:rFonts w:ascii="黑体" w:eastAsia="黑体" w:hAnsi="黑体" w:cs="微软雅黑" w:hint="eastAsia"/>
          <w:b/>
          <w:sz w:val="48"/>
          <w:szCs w:val="48"/>
        </w:rPr>
        <w:t>沅江市湘北市场管理办公室                            整体支出绩效评价报告</w:t>
      </w:r>
    </w:p>
    <w:p w:rsidR="00FA1F99" w:rsidRDefault="00F93BEC" w:rsidP="00F93BEC">
      <w:pPr>
        <w:pStyle w:val="aa"/>
        <w:ind w:firstLineChars="200" w:firstLine="643"/>
        <w:rPr>
          <w:rFonts w:ascii="仿宋" w:eastAsia="仿宋" w:hAnsi="仿宋" w:cs="微软雅黑"/>
          <w:sz w:val="32"/>
          <w:szCs w:val="32"/>
        </w:rPr>
      </w:pPr>
      <w:r>
        <w:rPr>
          <w:rStyle w:val="a7"/>
          <w:rFonts w:ascii="仿宋" w:eastAsia="仿宋" w:hAnsi="仿宋" w:hint="eastAsia"/>
          <w:color w:val="000000"/>
          <w:sz w:val="32"/>
          <w:szCs w:val="32"/>
        </w:rPr>
        <w:t>一、部门基本情况</w:t>
      </w:r>
    </w:p>
    <w:p w:rsidR="00FA1F99" w:rsidRDefault="00F93BEC" w:rsidP="00F93BEC">
      <w:pPr>
        <w:pStyle w:val="aa"/>
        <w:ind w:firstLineChars="200" w:firstLine="643"/>
        <w:rPr>
          <w:rFonts w:ascii="仿宋" w:eastAsia="仿宋" w:hAnsi="仿宋"/>
          <w:b/>
          <w:sz w:val="32"/>
          <w:szCs w:val="32"/>
        </w:rPr>
      </w:pPr>
      <w:bookmarkStart w:id="2" w:name="YS060102"/>
      <w:bookmarkEnd w:id="2"/>
      <w:r>
        <w:rPr>
          <w:rFonts w:ascii="仿宋" w:eastAsia="仿宋" w:hAnsi="仿宋" w:hint="eastAsia"/>
          <w:b/>
          <w:sz w:val="32"/>
          <w:szCs w:val="32"/>
        </w:rPr>
        <w:t>1．主要职能</w:t>
      </w:r>
    </w:p>
    <w:p w:rsidR="00FA1F99" w:rsidRDefault="00F93BEC">
      <w:pPr>
        <w:pStyle w:val="aa"/>
        <w:ind w:firstLineChars="200" w:firstLine="640"/>
        <w:rPr>
          <w:rFonts w:ascii="仿宋" w:eastAsia="仿宋" w:hAnsi="仿宋"/>
          <w:sz w:val="32"/>
          <w:szCs w:val="32"/>
        </w:rPr>
      </w:pPr>
      <w:r>
        <w:rPr>
          <w:rFonts w:ascii="仿宋" w:eastAsia="仿宋" w:hAnsi="仿宋" w:hint="eastAsia"/>
          <w:sz w:val="32"/>
          <w:szCs w:val="32"/>
        </w:rPr>
        <w:t xml:space="preserve">负责组织指导辖区内业主委员会开展自治工作，保护业主和消费者的合法权益;负责湘北市场经营者的思想工作和法制教育，教育和引导市场经营者依法依规文明经营;协调并配合有关部门作好市场综治维稳、经营者维权、交通秩序管理等工作 。            </w:t>
      </w:r>
    </w:p>
    <w:p w:rsidR="00FA1F99" w:rsidRDefault="00F93BEC" w:rsidP="00F93BEC">
      <w:pPr>
        <w:pStyle w:val="aa"/>
        <w:ind w:firstLineChars="200" w:firstLine="643"/>
        <w:rPr>
          <w:rFonts w:ascii="仿宋" w:eastAsia="仿宋" w:hAnsi="仿宋"/>
          <w:b/>
          <w:sz w:val="32"/>
          <w:szCs w:val="32"/>
        </w:rPr>
      </w:pPr>
      <w:r>
        <w:rPr>
          <w:rFonts w:ascii="仿宋" w:eastAsia="仿宋" w:hAnsi="仿宋" w:hint="eastAsia"/>
          <w:b/>
          <w:sz w:val="32"/>
          <w:szCs w:val="32"/>
        </w:rPr>
        <w:t>2.机构情况</w:t>
      </w:r>
    </w:p>
    <w:p w:rsidR="00FA1F99" w:rsidRDefault="00F93BEC">
      <w:pPr>
        <w:pStyle w:val="aa"/>
        <w:ind w:firstLineChars="200" w:firstLine="640"/>
        <w:rPr>
          <w:rFonts w:ascii="仿宋" w:eastAsia="仿宋" w:hAnsi="仿宋"/>
          <w:sz w:val="32"/>
          <w:szCs w:val="32"/>
        </w:rPr>
      </w:pPr>
      <w:r>
        <w:rPr>
          <w:rFonts w:ascii="仿宋" w:eastAsia="仿宋" w:hAnsi="仿宋" w:hint="eastAsia"/>
          <w:sz w:val="32"/>
          <w:szCs w:val="32"/>
        </w:rPr>
        <w:t>本单位未内设股室。</w:t>
      </w:r>
    </w:p>
    <w:p w:rsidR="00FA1F99" w:rsidRDefault="00F93BEC" w:rsidP="00F93BEC">
      <w:pPr>
        <w:pStyle w:val="aa"/>
        <w:ind w:firstLineChars="200" w:firstLine="643"/>
        <w:rPr>
          <w:rFonts w:ascii="仿宋" w:eastAsia="仿宋" w:hAnsi="仿宋"/>
          <w:b/>
          <w:sz w:val="32"/>
          <w:szCs w:val="32"/>
        </w:rPr>
      </w:pPr>
      <w:r>
        <w:rPr>
          <w:rFonts w:ascii="仿宋" w:eastAsia="仿宋" w:hAnsi="仿宋" w:hint="eastAsia"/>
          <w:b/>
          <w:sz w:val="32"/>
          <w:szCs w:val="32"/>
        </w:rPr>
        <w:t>3．人员情况</w:t>
      </w:r>
    </w:p>
    <w:p w:rsidR="00FA1F99" w:rsidRDefault="00F93BEC">
      <w:pPr>
        <w:pStyle w:val="aa"/>
        <w:ind w:firstLineChars="200" w:firstLine="640"/>
        <w:rPr>
          <w:rFonts w:ascii="仿宋" w:eastAsia="仿宋" w:hAnsi="仿宋"/>
          <w:sz w:val="32"/>
          <w:szCs w:val="32"/>
        </w:rPr>
      </w:pPr>
      <w:r>
        <w:rPr>
          <w:rFonts w:ascii="仿宋" w:eastAsia="仿宋" w:hAnsi="仿宋" w:hint="eastAsia"/>
          <w:sz w:val="32"/>
          <w:szCs w:val="32"/>
        </w:rPr>
        <w:t>核定市湘北市场管理办公室全额预算事业编制4名，2020年末职工人数3人，其中事业编制3人。</w:t>
      </w:r>
    </w:p>
    <w:p w:rsidR="00FA1F99" w:rsidRDefault="00F93BEC" w:rsidP="00F93BEC">
      <w:pPr>
        <w:pStyle w:val="aa"/>
        <w:ind w:firstLineChars="200" w:firstLine="643"/>
        <w:rPr>
          <w:rFonts w:ascii="仿宋" w:eastAsia="仿宋" w:hAnsi="仿宋"/>
          <w:sz w:val="32"/>
          <w:szCs w:val="32"/>
        </w:rPr>
      </w:pPr>
      <w:r>
        <w:rPr>
          <w:rStyle w:val="a7"/>
          <w:rFonts w:ascii="仿宋" w:eastAsia="仿宋" w:hAnsi="仿宋" w:hint="eastAsia"/>
          <w:color w:val="000000"/>
          <w:sz w:val="32"/>
          <w:szCs w:val="32"/>
        </w:rPr>
        <w:t>二、部门整体支出使用情况</w:t>
      </w:r>
    </w:p>
    <w:p w:rsidR="00FA1F99" w:rsidRDefault="00F93BEC">
      <w:pPr>
        <w:pStyle w:val="aa"/>
        <w:ind w:firstLineChars="200" w:firstLine="640"/>
        <w:rPr>
          <w:rFonts w:ascii="仿宋" w:eastAsia="仿宋" w:hAnsi="仿宋"/>
          <w:sz w:val="32"/>
          <w:szCs w:val="32"/>
        </w:rPr>
      </w:pPr>
      <w:r>
        <w:rPr>
          <w:rFonts w:ascii="仿宋" w:eastAsia="仿宋" w:hAnsi="仿宋" w:hint="eastAsia"/>
          <w:sz w:val="32"/>
          <w:szCs w:val="32"/>
        </w:rPr>
        <w:t>（一）基本支出</w:t>
      </w:r>
    </w:p>
    <w:p w:rsidR="00FA1F99" w:rsidRDefault="00F93BEC">
      <w:pPr>
        <w:pStyle w:val="aa"/>
        <w:ind w:firstLineChars="200" w:firstLine="640"/>
        <w:rPr>
          <w:rFonts w:ascii="仿宋" w:eastAsia="仿宋" w:hAnsi="仿宋"/>
          <w:sz w:val="32"/>
          <w:szCs w:val="32"/>
        </w:rPr>
      </w:pPr>
      <w:r>
        <w:rPr>
          <w:rFonts w:ascii="仿宋" w:eastAsia="仿宋" w:hAnsi="仿宋" w:hint="eastAsia"/>
          <w:sz w:val="32"/>
          <w:szCs w:val="32"/>
        </w:rPr>
        <w:t>1、2020年支出预算27.14 万元。其中工资福利支出</w:t>
      </w:r>
      <w:r>
        <w:rPr>
          <w:rFonts w:ascii="仿宋" w:eastAsia="仿宋" w:hAnsi="仿宋" w:cs="宋体" w:hint="eastAsia"/>
          <w:color w:val="000000"/>
          <w:kern w:val="0"/>
          <w:sz w:val="32"/>
          <w:szCs w:val="32"/>
        </w:rPr>
        <w:t>24.14</w:t>
      </w:r>
      <w:r>
        <w:rPr>
          <w:rFonts w:ascii="仿宋" w:eastAsia="仿宋" w:hAnsi="仿宋" w:hint="eastAsia"/>
          <w:sz w:val="32"/>
          <w:szCs w:val="32"/>
        </w:rPr>
        <w:t xml:space="preserve"> 万元，一般商品和服务支出3万元。基本支出主要用于维持基本运转而发生的各项支出，包括用于基本工资、津贴补贴、社会保障缴费等人员性经费和办公费、印刷费、差旅费、等日常公用经费等支出。</w:t>
      </w:r>
    </w:p>
    <w:p w:rsidR="00FA1F99" w:rsidRDefault="00F93BEC">
      <w:pPr>
        <w:ind w:firstLine="600"/>
        <w:rPr>
          <w:rFonts w:ascii="仿宋" w:eastAsia="仿宋" w:hAnsi="仿宋"/>
          <w:sz w:val="32"/>
          <w:szCs w:val="32"/>
        </w:rPr>
      </w:pPr>
      <w:r>
        <w:rPr>
          <w:rStyle w:val="a7"/>
          <w:rFonts w:ascii="仿宋" w:eastAsia="仿宋" w:hAnsi="仿宋" w:hint="eastAsia"/>
          <w:b w:val="0"/>
          <w:color w:val="000000"/>
          <w:sz w:val="32"/>
          <w:szCs w:val="32"/>
        </w:rPr>
        <w:t>2、“</w:t>
      </w:r>
      <w:r>
        <w:rPr>
          <w:rFonts w:ascii="仿宋" w:eastAsia="仿宋" w:hAnsi="仿宋" w:hint="eastAsia"/>
          <w:sz w:val="32"/>
          <w:szCs w:val="32"/>
        </w:rPr>
        <w:t>三公</w:t>
      </w:r>
      <w:r>
        <w:rPr>
          <w:rStyle w:val="a7"/>
          <w:rFonts w:ascii="仿宋" w:eastAsia="仿宋" w:hAnsi="仿宋" w:hint="eastAsia"/>
          <w:b w:val="0"/>
          <w:color w:val="000000"/>
          <w:sz w:val="32"/>
          <w:szCs w:val="32"/>
        </w:rPr>
        <w:t>”</w:t>
      </w:r>
      <w:r>
        <w:rPr>
          <w:rFonts w:ascii="仿宋" w:eastAsia="仿宋" w:hAnsi="仿宋" w:hint="eastAsia"/>
          <w:sz w:val="32"/>
          <w:szCs w:val="32"/>
        </w:rPr>
        <w:t>经费支出情况：2020年公务接待费用0.3万元，</w:t>
      </w:r>
      <w:r>
        <w:rPr>
          <w:rFonts w:ascii="仿宋" w:eastAsia="仿宋" w:hAnsi="仿宋" w:cs="宋体" w:hint="eastAsia"/>
          <w:color w:val="000000"/>
          <w:kern w:val="0"/>
          <w:sz w:val="32"/>
          <w:szCs w:val="32"/>
        </w:rPr>
        <w:t>与上年持平。</w:t>
      </w:r>
    </w:p>
    <w:p w:rsidR="00FA1F99" w:rsidRDefault="00F93BEC" w:rsidP="00F93BEC">
      <w:pPr>
        <w:pStyle w:val="aa"/>
        <w:ind w:firstLineChars="200" w:firstLine="643"/>
        <w:rPr>
          <w:rFonts w:ascii="仿宋" w:eastAsia="仿宋" w:hAnsi="仿宋"/>
          <w:b/>
          <w:sz w:val="32"/>
          <w:szCs w:val="32"/>
        </w:rPr>
      </w:pPr>
      <w:r>
        <w:rPr>
          <w:rFonts w:ascii="仿宋" w:eastAsia="仿宋" w:hAnsi="仿宋" w:hint="eastAsia"/>
          <w:b/>
          <w:sz w:val="32"/>
          <w:szCs w:val="32"/>
        </w:rPr>
        <w:t>（二）项目支出</w:t>
      </w:r>
    </w:p>
    <w:p w:rsidR="00FA1F99" w:rsidRDefault="00F93BEC">
      <w:pPr>
        <w:widowControl/>
        <w:shd w:val="clear" w:color="auto" w:fill="FFFFFF"/>
        <w:spacing w:line="560" w:lineRule="atLeast"/>
        <w:ind w:firstLineChars="200" w:firstLine="640"/>
        <w:rPr>
          <w:rFonts w:ascii="仿宋" w:eastAsia="仿宋" w:hAnsi="仿宋" w:cs="宋体"/>
          <w:color w:val="000000"/>
          <w:kern w:val="0"/>
          <w:sz w:val="32"/>
          <w:szCs w:val="32"/>
        </w:rPr>
      </w:pPr>
      <w:r>
        <w:rPr>
          <w:rFonts w:ascii="新宋体" w:eastAsia="仿宋" w:hAnsi="新宋体" w:hint="eastAsia"/>
          <w:sz w:val="32"/>
          <w:szCs w:val="32"/>
        </w:rPr>
        <w:lastRenderedPageBreak/>
        <w:t xml:space="preserve">  </w:t>
      </w:r>
      <w:r>
        <w:rPr>
          <w:rFonts w:ascii="仿宋" w:eastAsia="仿宋" w:hAnsi="仿宋" w:cs="宋体" w:hint="eastAsia"/>
          <w:color w:val="000000"/>
          <w:kern w:val="0"/>
          <w:sz w:val="32"/>
          <w:szCs w:val="32"/>
        </w:rPr>
        <w:t>项目支出45.86万元，其中:商品服务项目支出34.66万元，市场预测整治方面支出11.2万元。</w:t>
      </w:r>
    </w:p>
    <w:p w:rsidR="00FA1F99" w:rsidRDefault="00F93BEC" w:rsidP="00F93BEC">
      <w:pPr>
        <w:pStyle w:val="aa"/>
        <w:ind w:firstLineChars="200" w:firstLine="643"/>
        <w:rPr>
          <w:rFonts w:ascii="仿宋" w:eastAsia="仿宋" w:hAnsi="仿宋"/>
          <w:sz w:val="32"/>
          <w:szCs w:val="32"/>
        </w:rPr>
      </w:pPr>
      <w:r>
        <w:rPr>
          <w:rStyle w:val="a7"/>
          <w:rFonts w:ascii="仿宋" w:eastAsia="仿宋" w:hAnsi="仿宋" w:hint="eastAsia"/>
          <w:color w:val="000000"/>
          <w:sz w:val="32"/>
          <w:szCs w:val="32"/>
        </w:rPr>
        <w:t>三、部门整体支出管理情况</w:t>
      </w:r>
    </w:p>
    <w:p w:rsidR="00FA1F99" w:rsidRDefault="00F93BEC">
      <w:pPr>
        <w:pStyle w:val="aa"/>
        <w:ind w:firstLineChars="200" w:firstLine="640"/>
        <w:rPr>
          <w:rFonts w:ascii="仿宋" w:eastAsia="仿宋" w:hAnsi="仿宋"/>
          <w:sz w:val="32"/>
          <w:szCs w:val="32"/>
        </w:rPr>
      </w:pPr>
      <w:r>
        <w:rPr>
          <w:rFonts w:ascii="仿宋" w:eastAsia="仿宋" w:hAnsi="仿宋" w:hint="eastAsia"/>
          <w:sz w:val="32"/>
          <w:szCs w:val="32"/>
        </w:rPr>
        <w:t>总的来说，我办财务管理较为严格，建立了《机关财务管理制度》，并严格按照市财政局制定的公务接待、差旅费、培训费、会议费等相关管理办法，规范了公务支出管理。严格履行财务审批手续，做到了无计划安排不报账，无领导审批不报账，无经手人签字不报账，不符合财务规定的发票、票据不报账。经费的开支管理及费用报销均严格执行相关制度规定，坚持勤俭节约，确保资金的规范使用与安全。对项目资金的实施、资金投向及调度安排、固定资产购置及交付使用进行跟踪管理，确保项目资金专款专用。对于批量及单价在规定金额以上的物品采购，均实行政府采购制度。年度计划、重大支出等重大事项均经过班子集体讨论决定。</w:t>
      </w:r>
    </w:p>
    <w:p w:rsidR="00FA1F99" w:rsidRDefault="00F93BEC" w:rsidP="00F93BEC">
      <w:pPr>
        <w:pStyle w:val="aa"/>
        <w:ind w:firstLineChars="200" w:firstLine="643"/>
        <w:rPr>
          <w:rFonts w:ascii="仿宋" w:eastAsia="仿宋" w:hAnsi="仿宋"/>
          <w:sz w:val="32"/>
          <w:szCs w:val="32"/>
        </w:rPr>
      </w:pPr>
      <w:r>
        <w:rPr>
          <w:rStyle w:val="a7"/>
          <w:rFonts w:ascii="仿宋" w:eastAsia="仿宋" w:hAnsi="仿宋" w:hint="eastAsia"/>
          <w:color w:val="000000"/>
          <w:sz w:val="32"/>
          <w:szCs w:val="32"/>
        </w:rPr>
        <w:t>四、部门整体支出绩效情况</w:t>
      </w:r>
    </w:p>
    <w:p w:rsidR="00FA1F99" w:rsidRDefault="00F93BEC">
      <w:pPr>
        <w:pStyle w:val="aa"/>
        <w:ind w:firstLineChars="200" w:firstLine="640"/>
        <w:rPr>
          <w:rFonts w:ascii="仿宋" w:eastAsia="仿宋" w:hAnsi="仿宋"/>
          <w:sz w:val="32"/>
          <w:szCs w:val="32"/>
        </w:rPr>
      </w:pPr>
      <w:r>
        <w:rPr>
          <w:rFonts w:ascii="仿宋" w:eastAsia="仿宋" w:hAnsi="仿宋" w:hint="eastAsia"/>
          <w:sz w:val="32"/>
          <w:szCs w:val="32"/>
        </w:rPr>
        <w:t>根据市财政局要求，我办以绩效评估为契机，认真对照评估指标，按照年度工作计划扎实推进2020年度财政支出绩效自评工作。总的来说，2020年全体干职工积极履职、扎实工作，较好完成了全年工作目标。</w:t>
      </w:r>
    </w:p>
    <w:p w:rsidR="00FA1F99" w:rsidRDefault="00F93BEC" w:rsidP="00F93BEC">
      <w:pPr>
        <w:pStyle w:val="aa"/>
        <w:ind w:firstLineChars="200" w:firstLine="643"/>
        <w:rPr>
          <w:rFonts w:ascii="仿宋" w:eastAsia="仿宋" w:hAnsi="仿宋"/>
          <w:sz w:val="32"/>
          <w:szCs w:val="32"/>
        </w:rPr>
      </w:pPr>
      <w:r>
        <w:rPr>
          <w:rStyle w:val="a7"/>
          <w:rFonts w:ascii="仿宋" w:eastAsia="仿宋" w:hAnsi="仿宋" w:hint="eastAsia"/>
          <w:color w:val="000000"/>
          <w:sz w:val="32"/>
          <w:szCs w:val="32"/>
        </w:rPr>
        <w:t>1、切实加强班子及骨干学习，提高综合素质</w:t>
      </w:r>
    </w:p>
    <w:p w:rsidR="00FA1F99" w:rsidRDefault="00F93BEC">
      <w:pPr>
        <w:pStyle w:val="aa"/>
        <w:ind w:firstLineChars="150" w:firstLine="480"/>
        <w:rPr>
          <w:rFonts w:ascii="仿宋" w:eastAsia="仿宋" w:hAnsi="仿宋"/>
          <w:sz w:val="32"/>
          <w:szCs w:val="32"/>
        </w:rPr>
      </w:pPr>
      <w:r>
        <w:rPr>
          <w:rFonts w:ascii="仿宋" w:eastAsia="仿宋" w:hAnsi="仿宋" w:hint="eastAsia"/>
          <w:sz w:val="32"/>
          <w:szCs w:val="32"/>
        </w:rPr>
        <w:t>（一）强化政治理论学习。通过集中学习和自学等形式，认真学习了党的十九大会议精神，习总书记系列重要讲话精神，增强了工作的主动性、预见性和贯彻落实党的各项方针政策的自觉性，坚定了为人民群众服好务的信心和决心。</w:t>
      </w:r>
    </w:p>
    <w:p w:rsidR="00FA1F99" w:rsidRDefault="00F93BEC">
      <w:pPr>
        <w:pStyle w:val="aa"/>
        <w:rPr>
          <w:rFonts w:ascii="仿宋" w:eastAsia="仿宋" w:hAnsi="仿宋"/>
          <w:sz w:val="32"/>
          <w:szCs w:val="32"/>
        </w:rPr>
      </w:pPr>
      <w:r>
        <w:rPr>
          <w:rFonts w:ascii="仿宋" w:eastAsia="仿宋" w:hAnsi="仿宋" w:hint="eastAsia"/>
          <w:sz w:val="32"/>
          <w:szCs w:val="32"/>
        </w:rPr>
        <w:t>（二）注重业务、管理和相关法律法规等知识的学习，促进了自身思想水平和工作技能的提高，提高了解决、处理复杂问题的能力，提升了依法行政、科学行政水平。</w:t>
      </w:r>
    </w:p>
    <w:p w:rsidR="00FA1F99" w:rsidRDefault="00F93BEC">
      <w:pPr>
        <w:pStyle w:val="aa"/>
        <w:ind w:firstLineChars="200" w:firstLine="640"/>
        <w:rPr>
          <w:rFonts w:ascii="仿宋" w:eastAsia="仿宋" w:hAnsi="仿宋"/>
          <w:sz w:val="32"/>
          <w:szCs w:val="32"/>
        </w:rPr>
      </w:pPr>
      <w:r>
        <w:rPr>
          <w:rFonts w:ascii="仿宋" w:eastAsia="仿宋" w:hAnsi="仿宋" w:hint="eastAsia"/>
          <w:sz w:val="32"/>
          <w:szCs w:val="32"/>
        </w:rPr>
        <w:lastRenderedPageBreak/>
        <w:t>2</w:t>
      </w:r>
      <w:r>
        <w:rPr>
          <w:rStyle w:val="a7"/>
          <w:rFonts w:ascii="仿宋" w:eastAsia="仿宋" w:hAnsi="仿宋" w:hint="eastAsia"/>
          <w:color w:val="000000"/>
          <w:sz w:val="32"/>
          <w:szCs w:val="32"/>
        </w:rPr>
        <w:t>、真抓实干，注重实效，促进城市管理事业不断提升</w:t>
      </w:r>
    </w:p>
    <w:p w:rsidR="00FA1F99" w:rsidRDefault="00F93BEC">
      <w:pPr>
        <w:pStyle w:val="aa"/>
        <w:rPr>
          <w:rFonts w:ascii="仿宋" w:eastAsia="仿宋" w:hAnsi="仿宋"/>
          <w:sz w:val="32"/>
          <w:szCs w:val="32"/>
        </w:rPr>
      </w:pPr>
      <w:r>
        <w:rPr>
          <w:rFonts w:ascii="新宋体" w:eastAsia="仿宋" w:hAnsi="新宋体" w:hint="eastAsia"/>
          <w:sz w:val="32"/>
          <w:szCs w:val="32"/>
        </w:rPr>
        <w:t>  </w:t>
      </w:r>
      <w:r>
        <w:rPr>
          <w:rFonts w:ascii="仿宋" w:eastAsia="仿宋" w:hAnsi="仿宋" w:hint="eastAsia"/>
          <w:sz w:val="32"/>
          <w:szCs w:val="32"/>
        </w:rPr>
        <w:t>（一）夯实基础，创新举措，市容秩序质量稳定提升</w:t>
      </w:r>
    </w:p>
    <w:p w:rsidR="00FA1F99" w:rsidRDefault="00F93BEC">
      <w:pPr>
        <w:pStyle w:val="aa"/>
        <w:rPr>
          <w:rFonts w:ascii="仿宋" w:eastAsia="仿宋" w:hAnsi="仿宋"/>
          <w:sz w:val="32"/>
          <w:szCs w:val="32"/>
        </w:rPr>
      </w:pPr>
      <w:r>
        <w:rPr>
          <w:rFonts w:ascii="仿宋" w:eastAsia="仿宋" w:hAnsi="仿宋" w:hint="eastAsia"/>
          <w:sz w:val="32"/>
          <w:szCs w:val="32"/>
        </w:rPr>
        <w:t>加强督查考核，建立日常督查与定期考核机制，实行精细化管理，严格按照制度的有关规定，奖优罚劣，促使城区环境质量稳定提升。</w:t>
      </w:r>
    </w:p>
    <w:p w:rsidR="00FA1F99" w:rsidRDefault="00F93BEC">
      <w:pPr>
        <w:pStyle w:val="aa"/>
        <w:ind w:firstLineChars="200" w:firstLine="640"/>
        <w:rPr>
          <w:rFonts w:ascii="仿宋" w:eastAsia="仿宋" w:hAnsi="仿宋"/>
          <w:sz w:val="32"/>
          <w:szCs w:val="32"/>
        </w:rPr>
      </w:pPr>
      <w:r>
        <w:rPr>
          <w:rFonts w:ascii="仿宋" w:eastAsia="仿宋" w:hAnsi="仿宋" w:hint="eastAsia"/>
          <w:sz w:val="32"/>
          <w:szCs w:val="32"/>
        </w:rPr>
        <w:t>（二）超前谋划，精心部署，有计划的逐步更新设施设备、淘汰落后。</w:t>
      </w:r>
    </w:p>
    <w:p w:rsidR="00FA1F99" w:rsidRDefault="00F93BEC">
      <w:pPr>
        <w:pStyle w:val="aa"/>
        <w:ind w:firstLineChars="200" w:firstLine="640"/>
        <w:rPr>
          <w:rFonts w:ascii="仿宋" w:eastAsia="仿宋" w:hAnsi="仿宋"/>
          <w:sz w:val="32"/>
          <w:szCs w:val="32"/>
        </w:rPr>
      </w:pPr>
      <w:r>
        <w:rPr>
          <w:rFonts w:ascii="仿宋" w:eastAsia="仿宋" w:hAnsi="仿宋" w:hint="eastAsia"/>
          <w:sz w:val="32"/>
          <w:szCs w:val="32"/>
        </w:rPr>
        <w:t>（三）加大了宣传力度，及时处理反馈信息，为民服务质量提升。</w:t>
      </w:r>
    </w:p>
    <w:p w:rsidR="00FA1F99" w:rsidRDefault="00F93BEC" w:rsidP="00F93BEC">
      <w:pPr>
        <w:pStyle w:val="aa"/>
        <w:ind w:firstLineChars="200" w:firstLine="643"/>
        <w:rPr>
          <w:rFonts w:ascii="仿宋" w:eastAsia="仿宋" w:hAnsi="仿宋"/>
          <w:sz w:val="32"/>
          <w:szCs w:val="32"/>
        </w:rPr>
      </w:pPr>
      <w:r>
        <w:rPr>
          <w:rStyle w:val="a7"/>
          <w:rFonts w:ascii="仿宋" w:eastAsia="仿宋" w:hAnsi="仿宋" w:hint="eastAsia"/>
          <w:color w:val="000000"/>
          <w:sz w:val="32"/>
          <w:szCs w:val="32"/>
        </w:rPr>
        <w:t>3、政工人事工作稳步推进，成绩显著</w:t>
      </w:r>
    </w:p>
    <w:p w:rsidR="00FA1F99" w:rsidRDefault="00F93BEC">
      <w:pPr>
        <w:pStyle w:val="aa"/>
        <w:ind w:firstLineChars="200" w:firstLine="640"/>
        <w:rPr>
          <w:rFonts w:ascii="仿宋" w:eastAsia="仿宋" w:hAnsi="仿宋"/>
          <w:sz w:val="32"/>
          <w:szCs w:val="32"/>
        </w:rPr>
      </w:pPr>
      <w:r>
        <w:rPr>
          <w:rFonts w:ascii="仿宋" w:eastAsia="仿宋" w:hAnsi="仿宋" w:hint="eastAsia"/>
          <w:sz w:val="32"/>
          <w:szCs w:val="32"/>
        </w:rPr>
        <w:t>扎实推进人事制度改革，不断完善干部职工人事信息，使干部职工人事档案管理工作规范化。依据人事部门的相关文件，制定岗位设定方案，及时调整干职工岗位晋升、技术职称考核合格人员的薪级工资。依照支部决议，制定绩效考核制度，请假制度等，规范并严格作风建设。</w:t>
      </w:r>
    </w:p>
    <w:p w:rsidR="00FA1F99" w:rsidRDefault="00F93BEC" w:rsidP="00F93BEC">
      <w:pPr>
        <w:pStyle w:val="aa"/>
        <w:ind w:firstLineChars="200" w:firstLine="643"/>
        <w:rPr>
          <w:rFonts w:ascii="仿宋" w:eastAsia="仿宋" w:hAnsi="仿宋"/>
          <w:sz w:val="32"/>
          <w:szCs w:val="32"/>
        </w:rPr>
      </w:pPr>
      <w:r>
        <w:rPr>
          <w:rStyle w:val="a7"/>
          <w:rFonts w:ascii="仿宋" w:eastAsia="仿宋" w:hAnsi="仿宋" w:hint="eastAsia"/>
          <w:color w:val="000000"/>
          <w:sz w:val="32"/>
          <w:szCs w:val="32"/>
        </w:rPr>
        <w:t>4、以人为本，工会活动聚人心</w:t>
      </w:r>
    </w:p>
    <w:p w:rsidR="00FA1F99" w:rsidRDefault="00F93BEC">
      <w:pPr>
        <w:pStyle w:val="aa"/>
        <w:ind w:firstLineChars="200" w:firstLine="640"/>
        <w:rPr>
          <w:rFonts w:ascii="仿宋" w:eastAsia="仿宋" w:hAnsi="仿宋"/>
          <w:sz w:val="32"/>
          <w:szCs w:val="32"/>
        </w:rPr>
      </w:pPr>
      <w:r>
        <w:rPr>
          <w:rFonts w:ascii="仿宋" w:eastAsia="仿宋" w:hAnsi="仿宋" w:hint="eastAsia"/>
          <w:sz w:val="32"/>
          <w:szCs w:val="32"/>
        </w:rPr>
        <w:t>工会工作在市总工会的正确领导和我办工会的全力支持下，积极转变角色，以服务广大干职工为宗旨，组织职工参加丰富多彩的职工文体活动。传统节假日，工会委员不辞劳苦，为我办干职工发放慰问物资。</w:t>
      </w:r>
    </w:p>
    <w:p w:rsidR="00FA1F99" w:rsidRDefault="00F93BEC" w:rsidP="00F93BEC">
      <w:pPr>
        <w:pStyle w:val="aa"/>
        <w:ind w:firstLineChars="200" w:firstLine="643"/>
        <w:rPr>
          <w:rFonts w:ascii="仿宋" w:eastAsia="仿宋" w:hAnsi="仿宋"/>
          <w:sz w:val="32"/>
          <w:szCs w:val="32"/>
        </w:rPr>
      </w:pPr>
      <w:r>
        <w:rPr>
          <w:rStyle w:val="a7"/>
          <w:rFonts w:ascii="仿宋" w:eastAsia="仿宋" w:hAnsi="仿宋" w:hint="eastAsia"/>
          <w:color w:val="000000"/>
          <w:sz w:val="32"/>
          <w:szCs w:val="32"/>
        </w:rPr>
        <w:t>5、立足岗位抓党建促生产，党建工作有声有色</w:t>
      </w:r>
    </w:p>
    <w:p w:rsidR="00FA1F99" w:rsidRDefault="00F93BEC">
      <w:pPr>
        <w:pStyle w:val="aa"/>
        <w:ind w:firstLineChars="200" w:firstLine="640"/>
        <w:rPr>
          <w:rFonts w:ascii="仿宋" w:eastAsia="仿宋" w:hAnsi="仿宋"/>
          <w:sz w:val="32"/>
          <w:szCs w:val="32"/>
        </w:rPr>
      </w:pPr>
      <w:r>
        <w:rPr>
          <w:rFonts w:ascii="仿宋" w:eastAsia="仿宋" w:hAnsi="仿宋" w:hint="eastAsia"/>
          <w:sz w:val="32"/>
          <w:szCs w:val="32"/>
        </w:rPr>
        <w:t>在局党组的领导下，坚持以邓小平理论和“三个代表”重要思想为指导，深入贯彻落实科学发展观，贯彻落实党的十九大精神，坚持“立足岗位抓党建促生产”指导思想，积极开展“两学一做”学习教育活动，严抓党建工作，紧紧围绕中心工作，以加强基层组织建设为抓手，以创建学习型党组织、努力实现整体素质新提高，不断加强党的思想、组织、作风、制度建设和反腐倡廉建设，充分发挥党支部的战斗堡垒作用和党员的先锋模范作用，城市管理、队伍建设和其他各项工作得到不断提升。</w:t>
      </w:r>
    </w:p>
    <w:p w:rsidR="00FA1F99" w:rsidRDefault="00F93BEC" w:rsidP="00F93BEC">
      <w:pPr>
        <w:pStyle w:val="aa"/>
        <w:ind w:firstLineChars="200" w:firstLine="643"/>
        <w:rPr>
          <w:rFonts w:ascii="仿宋" w:eastAsia="仿宋" w:hAnsi="仿宋"/>
          <w:sz w:val="32"/>
          <w:szCs w:val="32"/>
        </w:rPr>
      </w:pPr>
      <w:r>
        <w:rPr>
          <w:rStyle w:val="a7"/>
          <w:rFonts w:ascii="仿宋" w:eastAsia="仿宋" w:hAnsi="仿宋" w:hint="eastAsia"/>
          <w:color w:val="000000"/>
          <w:sz w:val="32"/>
          <w:szCs w:val="32"/>
        </w:rPr>
        <w:t>五、部门整体支出绩效评价指标分析及有关建议</w:t>
      </w:r>
      <w:r>
        <w:rPr>
          <w:rStyle w:val="a7"/>
          <w:rFonts w:ascii="新宋体" w:eastAsia="仿宋" w:hAnsi="新宋体" w:hint="eastAsia"/>
          <w:color w:val="000000"/>
          <w:sz w:val="32"/>
          <w:szCs w:val="32"/>
        </w:rPr>
        <w:t> </w:t>
      </w:r>
    </w:p>
    <w:p w:rsidR="00FA1F99" w:rsidRDefault="00F93BEC">
      <w:pPr>
        <w:pStyle w:val="aa"/>
        <w:ind w:firstLineChars="200" w:firstLine="640"/>
        <w:rPr>
          <w:rFonts w:ascii="仿宋" w:eastAsia="仿宋" w:hAnsi="仿宋"/>
          <w:sz w:val="32"/>
          <w:szCs w:val="32"/>
        </w:rPr>
      </w:pPr>
      <w:r>
        <w:rPr>
          <w:rFonts w:ascii="仿宋" w:eastAsia="仿宋" w:hAnsi="仿宋" w:hint="eastAsia"/>
          <w:sz w:val="32"/>
          <w:szCs w:val="32"/>
        </w:rPr>
        <w:lastRenderedPageBreak/>
        <w:t>通过认真对照《2020年部门整体支出绩效评价指标表》开展自评，我办在“投入”、“过程”、“产出”、“效果”等方面都执行较好，自评得分8分。扣分的原因主要是：资金预算编制不够细化，部分项目管理不到位，公益性和创新性项目比例较低，社会公众满意度一般等。</w:t>
      </w:r>
    </w:p>
    <w:p w:rsidR="00FA1F99" w:rsidRDefault="00F93BEC" w:rsidP="00F93BEC">
      <w:pPr>
        <w:pStyle w:val="aa"/>
        <w:ind w:firstLineChars="200" w:firstLine="643"/>
        <w:rPr>
          <w:rFonts w:ascii="仿宋" w:eastAsia="仿宋" w:hAnsi="仿宋"/>
          <w:b/>
          <w:sz w:val="32"/>
          <w:szCs w:val="32"/>
        </w:rPr>
      </w:pPr>
      <w:r>
        <w:rPr>
          <w:rFonts w:ascii="仿宋" w:eastAsia="仿宋" w:hAnsi="仿宋" w:hint="eastAsia"/>
          <w:b/>
          <w:sz w:val="32"/>
          <w:szCs w:val="32"/>
        </w:rPr>
        <w:t>建议：</w:t>
      </w:r>
    </w:p>
    <w:p w:rsidR="00FA1F99" w:rsidRDefault="00F93BEC">
      <w:pPr>
        <w:pStyle w:val="aa"/>
        <w:ind w:firstLineChars="200" w:firstLine="640"/>
        <w:rPr>
          <w:rFonts w:ascii="仿宋" w:eastAsia="仿宋" w:hAnsi="仿宋"/>
          <w:sz w:val="32"/>
          <w:szCs w:val="32"/>
        </w:rPr>
      </w:pPr>
      <w:r>
        <w:rPr>
          <w:rFonts w:ascii="仿宋" w:eastAsia="仿宋" w:hAnsi="仿宋" w:hint="eastAsia"/>
          <w:sz w:val="32"/>
          <w:szCs w:val="32"/>
        </w:rPr>
        <w:t>1、进一步完善、明确和细化各项费用支出管理制度，严格各项费用使用。</w:t>
      </w:r>
    </w:p>
    <w:p w:rsidR="00FA1F99" w:rsidRDefault="00F93BEC">
      <w:pPr>
        <w:pStyle w:val="aa"/>
        <w:ind w:firstLineChars="200" w:firstLine="640"/>
        <w:rPr>
          <w:rFonts w:ascii="仿宋" w:eastAsia="仿宋" w:hAnsi="仿宋"/>
          <w:sz w:val="32"/>
          <w:szCs w:val="32"/>
        </w:rPr>
      </w:pPr>
      <w:r>
        <w:rPr>
          <w:rFonts w:ascii="仿宋" w:eastAsia="仿宋" w:hAnsi="仿宋" w:hint="eastAsia"/>
          <w:sz w:val="32"/>
          <w:szCs w:val="32"/>
        </w:rPr>
        <w:t>2、加强固定资产的管理，配置专管部门和专管人员，建立固定资产卡片，切实做到账卡相符、账物相符。</w:t>
      </w:r>
    </w:p>
    <w:p w:rsidR="00FA1F99" w:rsidRDefault="00F93BEC">
      <w:pPr>
        <w:pStyle w:val="aa"/>
        <w:ind w:firstLineChars="200" w:firstLine="640"/>
        <w:rPr>
          <w:rFonts w:ascii="仿宋" w:eastAsia="仿宋" w:hAnsi="仿宋"/>
          <w:sz w:val="32"/>
          <w:szCs w:val="32"/>
        </w:rPr>
      </w:pPr>
      <w:r>
        <w:rPr>
          <w:rFonts w:ascii="仿宋" w:eastAsia="仿宋" w:hAnsi="仿宋" w:hint="eastAsia"/>
          <w:sz w:val="32"/>
          <w:szCs w:val="32"/>
        </w:rPr>
        <w:t>3、加强内部管理，增强有效控制力。</w:t>
      </w:r>
    </w:p>
    <w:p w:rsidR="00FA1F99" w:rsidRDefault="00F93BEC">
      <w:pPr>
        <w:ind w:firstLineChars="200" w:firstLine="640"/>
        <w:jc w:val="left"/>
        <w:rPr>
          <w:rFonts w:ascii="仿宋" w:eastAsia="仿宋" w:hAnsi="宋体" w:cs="宋体"/>
          <w:color w:val="0000FF"/>
          <w:kern w:val="0"/>
          <w:sz w:val="32"/>
          <w:u w:val="single"/>
        </w:rPr>
      </w:pPr>
      <w:r>
        <w:rPr>
          <w:rFonts w:ascii="仿宋" w:eastAsia="仿宋" w:hAnsi="宋体" w:cs="宋体" w:hint="eastAsia"/>
          <w:color w:val="333333"/>
          <w:kern w:val="0"/>
          <w:sz w:val="32"/>
          <w:szCs w:val="32"/>
        </w:rPr>
        <w:t>附件：</w:t>
      </w:r>
      <w:hyperlink r:id="rId17" w:history="1">
        <w:r>
          <w:rPr>
            <w:rFonts w:ascii="仿宋" w:eastAsia="仿宋" w:hAnsi="宋体" w:cs="宋体" w:hint="eastAsia"/>
            <w:color w:val="0000FF"/>
            <w:kern w:val="0"/>
            <w:sz w:val="32"/>
            <w:u w:val="single"/>
          </w:rPr>
          <w:t>部门整体支出绩效评价指标表</w:t>
        </w:r>
      </w:hyperlink>
    </w:p>
    <w:p w:rsidR="00FA1F99" w:rsidRDefault="00FA1F99">
      <w:pPr>
        <w:spacing w:line="460" w:lineRule="exact"/>
        <w:rPr>
          <w:rFonts w:ascii="Times New Roman" w:eastAsia="黑体" w:hAnsi="黑体"/>
          <w:kern w:val="0"/>
          <w:sz w:val="32"/>
          <w:szCs w:val="32"/>
        </w:rPr>
      </w:pPr>
    </w:p>
    <w:p w:rsidR="00FA1F99" w:rsidRDefault="00FA1F99">
      <w:pPr>
        <w:spacing w:line="460" w:lineRule="exact"/>
        <w:rPr>
          <w:rFonts w:ascii="Times New Roman" w:eastAsia="黑体" w:hAnsi="黑体"/>
          <w:kern w:val="0"/>
          <w:sz w:val="32"/>
          <w:szCs w:val="32"/>
        </w:rPr>
      </w:pPr>
    </w:p>
    <w:p w:rsidR="00FA1F99" w:rsidRDefault="00FA1F99">
      <w:pPr>
        <w:spacing w:line="460" w:lineRule="exact"/>
        <w:rPr>
          <w:rFonts w:ascii="Times New Roman" w:eastAsia="黑体" w:hAnsi="黑体"/>
          <w:kern w:val="0"/>
          <w:sz w:val="32"/>
          <w:szCs w:val="32"/>
        </w:rPr>
      </w:pPr>
    </w:p>
    <w:p w:rsidR="00FA1F99" w:rsidRDefault="00FA1F99">
      <w:pPr>
        <w:spacing w:line="460" w:lineRule="exact"/>
        <w:rPr>
          <w:rFonts w:ascii="Times New Roman" w:eastAsia="黑体" w:hAnsi="黑体"/>
          <w:kern w:val="0"/>
          <w:sz w:val="32"/>
          <w:szCs w:val="32"/>
        </w:rPr>
      </w:pPr>
    </w:p>
    <w:p w:rsidR="00FA1F99" w:rsidRDefault="00FA1F99">
      <w:pPr>
        <w:spacing w:line="460" w:lineRule="exact"/>
        <w:rPr>
          <w:rFonts w:ascii="Times New Roman" w:eastAsia="黑体" w:hAnsi="黑体"/>
          <w:kern w:val="0"/>
          <w:sz w:val="32"/>
          <w:szCs w:val="32"/>
        </w:rPr>
      </w:pPr>
    </w:p>
    <w:p w:rsidR="00FA1F99" w:rsidRDefault="00FA1F99">
      <w:pPr>
        <w:spacing w:line="460" w:lineRule="exact"/>
        <w:rPr>
          <w:rFonts w:ascii="Times New Roman" w:eastAsia="黑体" w:hAnsi="黑体"/>
          <w:kern w:val="0"/>
          <w:sz w:val="32"/>
          <w:szCs w:val="32"/>
        </w:rPr>
      </w:pPr>
    </w:p>
    <w:p w:rsidR="00FA1F99" w:rsidRDefault="00FA1F99">
      <w:pPr>
        <w:spacing w:line="460" w:lineRule="exact"/>
        <w:rPr>
          <w:rFonts w:ascii="Times New Roman" w:eastAsia="黑体" w:hAnsi="黑体"/>
          <w:kern w:val="0"/>
          <w:sz w:val="32"/>
          <w:szCs w:val="32"/>
        </w:rPr>
      </w:pPr>
    </w:p>
    <w:p w:rsidR="00FA1F99" w:rsidRDefault="00FA1F99">
      <w:pPr>
        <w:spacing w:line="460" w:lineRule="exact"/>
        <w:rPr>
          <w:rFonts w:ascii="Times New Roman" w:eastAsia="黑体" w:hAnsi="黑体"/>
          <w:kern w:val="0"/>
          <w:sz w:val="32"/>
          <w:szCs w:val="32"/>
        </w:rPr>
      </w:pPr>
    </w:p>
    <w:p w:rsidR="00FA1F99" w:rsidRDefault="00FA1F99">
      <w:pPr>
        <w:spacing w:line="460" w:lineRule="exact"/>
        <w:rPr>
          <w:rFonts w:ascii="Times New Roman" w:eastAsia="黑体" w:hAnsi="黑体"/>
          <w:kern w:val="0"/>
          <w:sz w:val="32"/>
          <w:szCs w:val="32"/>
        </w:rPr>
      </w:pPr>
    </w:p>
    <w:p w:rsidR="00FA1F99" w:rsidRDefault="00FA1F99">
      <w:pPr>
        <w:spacing w:line="460" w:lineRule="exact"/>
        <w:rPr>
          <w:rFonts w:ascii="Times New Roman" w:eastAsia="黑体" w:hAnsi="黑体"/>
          <w:kern w:val="0"/>
          <w:sz w:val="32"/>
          <w:szCs w:val="32"/>
        </w:rPr>
      </w:pPr>
    </w:p>
    <w:p w:rsidR="00FA1F99" w:rsidRDefault="00FA1F99">
      <w:pPr>
        <w:spacing w:line="460" w:lineRule="exact"/>
        <w:rPr>
          <w:rFonts w:ascii="Times New Roman" w:eastAsia="黑体" w:hAnsi="黑体"/>
          <w:kern w:val="0"/>
          <w:sz w:val="32"/>
          <w:szCs w:val="32"/>
        </w:rPr>
      </w:pPr>
    </w:p>
    <w:p w:rsidR="00FA1F99" w:rsidRDefault="00FA1F99">
      <w:pPr>
        <w:spacing w:line="460" w:lineRule="exact"/>
        <w:rPr>
          <w:rFonts w:ascii="Times New Roman" w:eastAsia="黑体" w:hAnsi="黑体"/>
          <w:kern w:val="0"/>
          <w:sz w:val="32"/>
          <w:szCs w:val="32"/>
        </w:rPr>
      </w:pPr>
    </w:p>
    <w:p w:rsidR="00FA1F99" w:rsidRDefault="00FA1F99">
      <w:pPr>
        <w:spacing w:line="460" w:lineRule="exact"/>
        <w:rPr>
          <w:rFonts w:ascii="Times New Roman" w:eastAsia="黑体" w:hAnsi="黑体"/>
          <w:kern w:val="0"/>
          <w:sz w:val="32"/>
          <w:szCs w:val="32"/>
        </w:rPr>
      </w:pPr>
    </w:p>
    <w:p w:rsidR="00FA1F99" w:rsidRDefault="00FA1F99">
      <w:pPr>
        <w:spacing w:line="460" w:lineRule="exact"/>
        <w:rPr>
          <w:rFonts w:ascii="Times New Roman" w:eastAsia="黑体" w:hAnsi="黑体"/>
          <w:kern w:val="0"/>
          <w:sz w:val="32"/>
          <w:szCs w:val="32"/>
        </w:rPr>
      </w:pPr>
    </w:p>
    <w:p w:rsidR="00FA1F99" w:rsidRDefault="00FA1F99">
      <w:pPr>
        <w:spacing w:line="460" w:lineRule="exact"/>
        <w:rPr>
          <w:rFonts w:ascii="Times New Roman" w:eastAsia="黑体" w:hAnsi="黑体"/>
          <w:kern w:val="0"/>
          <w:sz w:val="32"/>
          <w:szCs w:val="32"/>
        </w:rPr>
      </w:pPr>
    </w:p>
    <w:p w:rsidR="00FA1F99" w:rsidRDefault="00FA1F99">
      <w:pPr>
        <w:spacing w:line="460" w:lineRule="exact"/>
        <w:rPr>
          <w:rFonts w:ascii="Times New Roman" w:eastAsia="黑体" w:hAnsi="黑体"/>
          <w:kern w:val="0"/>
          <w:sz w:val="32"/>
          <w:szCs w:val="32"/>
        </w:rPr>
      </w:pPr>
    </w:p>
    <w:p w:rsidR="00FA1F99" w:rsidRDefault="00FA1F99">
      <w:pPr>
        <w:spacing w:line="460" w:lineRule="exact"/>
        <w:rPr>
          <w:rFonts w:ascii="Times New Roman" w:eastAsia="黑体" w:hAnsi="黑体"/>
          <w:kern w:val="0"/>
          <w:sz w:val="32"/>
          <w:szCs w:val="32"/>
        </w:rPr>
      </w:pPr>
    </w:p>
    <w:p w:rsidR="00FA1F99" w:rsidRDefault="00FA1F99">
      <w:pPr>
        <w:spacing w:line="460" w:lineRule="exact"/>
        <w:rPr>
          <w:rFonts w:ascii="Times New Roman" w:eastAsia="黑体" w:hAnsi="黑体"/>
          <w:kern w:val="0"/>
          <w:sz w:val="32"/>
          <w:szCs w:val="32"/>
        </w:rPr>
      </w:pPr>
    </w:p>
    <w:p w:rsidR="00FA1F99" w:rsidRDefault="00F93BEC">
      <w:pPr>
        <w:spacing w:line="460" w:lineRule="exact"/>
        <w:rPr>
          <w:rFonts w:ascii="Times New Roman" w:eastAsia="黑体"/>
          <w:sz w:val="32"/>
          <w:szCs w:val="32"/>
        </w:rPr>
      </w:pPr>
      <w:r>
        <w:rPr>
          <w:rFonts w:ascii="Times New Roman" w:eastAsia="黑体" w:hAnsi="黑体"/>
          <w:kern w:val="0"/>
          <w:sz w:val="32"/>
          <w:szCs w:val="32"/>
        </w:rPr>
        <w:lastRenderedPageBreak/>
        <w:t>附件</w:t>
      </w:r>
      <w:r>
        <w:rPr>
          <w:rFonts w:ascii="Times New Roman" w:eastAsia="黑体"/>
          <w:kern w:val="0"/>
          <w:sz w:val="32"/>
          <w:szCs w:val="32"/>
        </w:rPr>
        <w:t>1</w:t>
      </w:r>
      <w:r>
        <w:rPr>
          <w:rFonts w:ascii="Times New Roman" w:eastAsia="黑体" w:hAnsi="黑体"/>
          <w:sz w:val="32"/>
          <w:szCs w:val="32"/>
        </w:rPr>
        <w:t>：</w:t>
      </w:r>
    </w:p>
    <w:p w:rsidR="00FA1F99" w:rsidRDefault="00F93BEC">
      <w:pPr>
        <w:spacing w:line="480" w:lineRule="exact"/>
        <w:jc w:val="center"/>
        <w:rPr>
          <w:rFonts w:ascii="Times New Roman"/>
          <w:bCs/>
          <w:kern w:val="0"/>
          <w:sz w:val="24"/>
        </w:rPr>
      </w:pPr>
      <w:r>
        <w:rPr>
          <w:rFonts w:ascii="Times New Roman" w:eastAsia="方正小标宋简体"/>
          <w:bCs/>
          <w:kern w:val="0"/>
          <w:sz w:val="44"/>
          <w:szCs w:val="44"/>
        </w:rPr>
        <w:t>部门整体支出绩效目标申报表</w:t>
      </w:r>
      <w:r>
        <w:rPr>
          <w:rFonts w:ascii="Times New Roman" w:eastAsia="方正小标宋简体"/>
          <w:bCs/>
          <w:kern w:val="0"/>
          <w:sz w:val="44"/>
          <w:szCs w:val="44"/>
        </w:rPr>
        <w:br/>
      </w:r>
      <w:r>
        <w:rPr>
          <w:rFonts w:ascii="Times New Roman" w:hAnsi="宋体"/>
          <w:kern w:val="0"/>
          <w:sz w:val="24"/>
        </w:rPr>
        <w:t>（</w:t>
      </w:r>
      <w:r>
        <w:rPr>
          <w:rFonts w:ascii="Times New Roman"/>
          <w:kern w:val="0"/>
          <w:sz w:val="24"/>
          <w:u w:val="single"/>
        </w:rPr>
        <w:t xml:space="preserve">   </w:t>
      </w:r>
      <w:r>
        <w:rPr>
          <w:rFonts w:ascii="Times New Roman" w:hint="eastAsia"/>
          <w:kern w:val="0"/>
          <w:sz w:val="24"/>
          <w:u w:val="single"/>
        </w:rPr>
        <w:t>2020</w:t>
      </w:r>
      <w:r>
        <w:rPr>
          <w:rFonts w:ascii="Times New Roman"/>
          <w:kern w:val="0"/>
          <w:sz w:val="24"/>
          <w:u w:val="single"/>
        </w:rPr>
        <w:t xml:space="preserve"> </w:t>
      </w:r>
      <w:r>
        <w:rPr>
          <w:rFonts w:ascii="楷体_GB2312" w:eastAsia="楷体_GB2312" w:hAnsi="宋体" w:hint="eastAsia"/>
          <w:kern w:val="0"/>
          <w:sz w:val="24"/>
        </w:rPr>
        <w:t>年度</w:t>
      </w:r>
      <w:r>
        <w:rPr>
          <w:rFonts w:ascii="Times New Roman" w:hAnsi="宋体"/>
          <w:kern w:val="0"/>
          <w:sz w:val="24"/>
        </w:rPr>
        <w:t>）</w:t>
      </w:r>
    </w:p>
    <w:p w:rsidR="00FA1F99" w:rsidRDefault="00F93BEC">
      <w:pPr>
        <w:rPr>
          <w:rFonts w:ascii="Times New Roman" w:eastAsia="黑体"/>
          <w:bCs/>
          <w:kern w:val="0"/>
          <w:sz w:val="24"/>
        </w:rPr>
      </w:pPr>
      <w:r>
        <w:rPr>
          <w:rFonts w:ascii="Times New Roman" w:eastAsia="黑体" w:hAnsi="黑体"/>
          <w:kern w:val="0"/>
          <w:sz w:val="24"/>
        </w:rPr>
        <w:t>填报单位（盖章）</w:t>
      </w:r>
      <w:r>
        <w:rPr>
          <w:rFonts w:ascii="Times New Roman" w:eastAsia="黑体"/>
          <w:kern w:val="0"/>
          <w:sz w:val="24"/>
        </w:rPr>
        <w:tab/>
        <w:t xml:space="preserve">                                        </w:t>
      </w:r>
      <w:r>
        <w:rPr>
          <w:rFonts w:ascii="Times New Roman" w:eastAsia="黑体" w:hAnsi="黑体"/>
          <w:kern w:val="0"/>
          <w:sz w:val="24"/>
        </w:rPr>
        <w:t>金额单位：</w:t>
      </w:r>
      <w:r>
        <w:rPr>
          <w:rFonts w:ascii="Times New Roman" w:eastAsia="黑体" w:hAnsi="黑体" w:hint="eastAsia"/>
          <w:kern w:val="0"/>
          <w:sz w:val="24"/>
        </w:rPr>
        <w:t>千元</w:t>
      </w:r>
    </w:p>
    <w:tbl>
      <w:tblPr>
        <w:tblW w:w="96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931"/>
        <w:gridCol w:w="2323"/>
        <w:gridCol w:w="2052"/>
        <w:gridCol w:w="3366"/>
      </w:tblGrid>
      <w:tr w:rsidR="00FA1F99">
        <w:trPr>
          <w:trHeight w:hRule="exact" w:val="570"/>
          <w:jc w:val="center"/>
        </w:trPr>
        <w:tc>
          <w:tcPr>
            <w:tcW w:w="1931" w:type="dxa"/>
            <w:tcBorders>
              <w:top w:val="single" w:sz="4" w:space="0" w:color="auto"/>
              <w:left w:val="single" w:sz="4" w:space="0" w:color="auto"/>
              <w:bottom w:val="single" w:sz="4" w:space="0" w:color="auto"/>
              <w:right w:val="single" w:sz="4" w:space="0" w:color="auto"/>
            </w:tcBorders>
            <w:vAlign w:val="center"/>
          </w:tcPr>
          <w:p w:rsidR="00FA1F99" w:rsidRDefault="00F93BEC">
            <w:pPr>
              <w:widowControl/>
              <w:spacing w:line="360" w:lineRule="exact"/>
              <w:jc w:val="center"/>
              <w:rPr>
                <w:rFonts w:ascii="Times New Roman" w:eastAsia="宋体"/>
                <w:kern w:val="0"/>
                <w:szCs w:val="21"/>
              </w:rPr>
            </w:pPr>
            <w:r>
              <w:rPr>
                <w:rFonts w:ascii="Times New Roman" w:eastAsia="宋体" w:hAnsi="宋体"/>
                <w:kern w:val="0"/>
                <w:szCs w:val="21"/>
              </w:rPr>
              <w:t>部门名称</w:t>
            </w:r>
          </w:p>
        </w:tc>
        <w:tc>
          <w:tcPr>
            <w:tcW w:w="7741" w:type="dxa"/>
            <w:gridSpan w:val="3"/>
            <w:tcBorders>
              <w:top w:val="single" w:sz="4" w:space="0" w:color="auto"/>
              <w:left w:val="single" w:sz="4" w:space="0" w:color="auto"/>
              <w:bottom w:val="single" w:sz="4" w:space="0" w:color="auto"/>
              <w:right w:val="single" w:sz="4" w:space="0" w:color="auto"/>
            </w:tcBorders>
            <w:vAlign w:val="center"/>
          </w:tcPr>
          <w:p w:rsidR="00FA1F99" w:rsidRDefault="00F93BEC">
            <w:pPr>
              <w:widowControl/>
              <w:spacing w:line="360" w:lineRule="exact"/>
              <w:jc w:val="center"/>
              <w:rPr>
                <w:rFonts w:ascii="Times New Roman" w:eastAsia="宋体"/>
                <w:kern w:val="0"/>
                <w:szCs w:val="21"/>
              </w:rPr>
            </w:pPr>
            <w:r>
              <w:rPr>
                <w:rFonts w:ascii="Times New Roman" w:eastAsia="宋体" w:hint="eastAsia"/>
                <w:kern w:val="0"/>
                <w:szCs w:val="21"/>
              </w:rPr>
              <w:t>沅江市湘北市场管理办公室</w:t>
            </w:r>
          </w:p>
        </w:tc>
      </w:tr>
      <w:tr w:rsidR="00FA1F99">
        <w:trPr>
          <w:trHeight w:hRule="exact" w:val="454"/>
          <w:jc w:val="center"/>
        </w:trPr>
        <w:tc>
          <w:tcPr>
            <w:tcW w:w="1931" w:type="dxa"/>
            <w:vMerge w:val="restart"/>
            <w:tcBorders>
              <w:top w:val="single" w:sz="4" w:space="0" w:color="auto"/>
              <w:left w:val="single" w:sz="4" w:space="0" w:color="auto"/>
              <w:bottom w:val="single" w:sz="4" w:space="0" w:color="auto"/>
              <w:right w:val="single" w:sz="4" w:space="0" w:color="auto"/>
            </w:tcBorders>
            <w:vAlign w:val="center"/>
          </w:tcPr>
          <w:p w:rsidR="00FA1F99" w:rsidRDefault="00F93BEC">
            <w:pPr>
              <w:widowControl/>
              <w:spacing w:line="360" w:lineRule="exact"/>
              <w:jc w:val="center"/>
              <w:rPr>
                <w:rFonts w:ascii="Times New Roman" w:eastAsia="宋体"/>
                <w:kern w:val="0"/>
                <w:szCs w:val="21"/>
              </w:rPr>
            </w:pPr>
            <w:r>
              <w:rPr>
                <w:rFonts w:ascii="Times New Roman" w:eastAsia="宋体" w:hAnsi="宋体"/>
                <w:kern w:val="0"/>
                <w:szCs w:val="21"/>
              </w:rPr>
              <w:t>年度预算申请</w:t>
            </w:r>
            <w:r>
              <w:rPr>
                <w:rFonts w:ascii="Times New Roman" w:eastAsia="宋体"/>
                <w:kern w:val="0"/>
                <w:szCs w:val="21"/>
              </w:rPr>
              <w:br/>
            </w:r>
            <w:r>
              <w:rPr>
                <w:rFonts w:ascii="Times New Roman" w:eastAsia="宋体" w:hAnsi="宋体"/>
                <w:kern w:val="0"/>
                <w:szCs w:val="21"/>
              </w:rPr>
              <w:t>（</w:t>
            </w:r>
            <w:r>
              <w:rPr>
                <w:rFonts w:ascii="Times New Roman" w:eastAsia="宋体" w:hAnsi="宋体" w:hint="eastAsia"/>
                <w:kern w:val="0"/>
                <w:szCs w:val="21"/>
              </w:rPr>
              <w:t>千</w:t>
            </w:r>
            <w:r>
              <w:rPr>
                <w:rFonts w:ascii="Times New Roman" w:eastAsia="宋体" w:hAnsi="宋体"/>
                <w:kern w:val="0"/>
                <w:szCs w:val="21"/>
              </w:rPr>
              <w:t>元）</w:t>
            </w:r>
          </w:p>
        </w:tc>
        <w:tc>
          <w:tcPr>
            <w:tcW w:w="7741" w:type="dxa"/>
            <w:gridSpan w:val="3"/>
            <w:tcBorders>
              <w:top w:val="single" w:sz="4" w:space="0" w:color="auto"/>
              <w:left w:val="single" w:sz="4" w:space="0" w:color="auto"/>
              <w:bottom w:val="single" w:sz="4" w:space="0" w:color="auto"/>
              <w:right w:val="single" w:sz="4" w:space="0" w:color="auto"/>
            </w:tcBorders>
            <w:vAlign w:val="center"/>
          </w:tcPr>
          <w:p w:rsidR="00FA1F99" w:rsidRDefault="00F93BEC">
            <w:pPr>
              <w:widowControl/>
              <w:spacing w:line="360" w:lineRule="exact"/>
              <w:rPr>
                <w:rFonts w:ascii="Times New Roman" w:eastAsia="宋体"/>
                <w:kern w:val="0"/>
                <w:szCs w:val="21"/>
              </w:rPr>
            </w:pPr>
            <w:r>
              <w:rPr>
                <w:rFonts w:ascii="Times New Roman" w:eastAsia="宋体" w:hAnsi="宋体"/>
                <w:kern w:val="0"/>
                <w:szCs w:val="21"/>
              </w:rPr>
              <w:t>资金总额：</w:t>
            </w:r>
            <w:r>
              <w:rPr>
                <w:rFonts w:ascii="Times New Roman" w:eastAsia="宋体" w:hAnsi="宋体" w:hint="eastAsia"/>
                <w:kern w:val="0"/>
                <w:szCs w:val="21"/>
              </w:rPr>
              <w:t>383.4</w:t>
            </w:r>
          </w:p>
        </w:tc>
      </w:tr>
      <w:tr w:rsidR="00FA1F99">
        <w:trPr>
          <w:trHeight w:hRule="exact" w:val="454"/>
          <w:jc w:val="center"/>
        </w:trPr>
        <w:tc>
          <w:tcPr>
            <w:tcW w:w="1931" w:type="dxa"/>
            <w:vMerge/>
            <w:tcBorders>
              <w:top w:val="single" w:sz="4" w:space="0" w:color="auto"/>
              <w:left w:val="single" w:sz="4" w:space="0" w:color="auto"/>
              <w:bottom w:val="single" w:sz="4" w:space="0" w:color="auto"/>
            </w:tcBorders>
            <w:vAlign w:val="center"/>
          </w:tcPr>
          <w:p w:rsidR="00FA1F99" w:rsidRDefault="00FA1F99">
            <w:pPr>
              <w:widowControl/>
              <w:spacing w:line="360" w:lineRule="exact"/>
              <w:jc w:val="center"/>
              <w:rPr>
                <w:rFonts w:ascii="Times New Roman" w:eastAsia="宋体"/>
                <w:kern w:val="0"/>
                <w:szCs w:val="21"/>
              </w:rPr>
            </w:pPr>
          </w:p>
        </w:tc>
        <w:tc>
          <w:tcPr>
            <w:tcW w:w="4375" w:type="dxa"/>
            <w:gridSpan w:val="2"/>
            <w:tcBorders>
              <w:top w:val="single" w:sz="4" w:space="0" w:color="auto"/>
              <w:bottom w:val="single" w:sz="4" w:space="0" w:color="auto"/>
            </w:tcBorders>
            <w:vAlign w:val="center"/>
          </w:tcPr>
          <w:p w:rsidR="00FA1F99" w:rsidRDefault="00F93BEC">
            <w:pPr>
              <w:widowControl/>
              <w:spacing w:line="360" w:lineRule="exact"/>
              <w:rPr>
                <w:rFonts w:ascii="Times New Roman" w:eastAsia="宋体"/>
                <w:kern w:val="0"/>
                <w:szCs w:val="21"/>
              </w:rPr>
            </w:pPr>
            <w:r>
              <w:rPr>
                <w:rFonts w:ascii="Times New Roman" w:eastAsia="宋体" w:hAnsi="宋体"/>
                <w:kern w:val="0"/>
                <w:szCs w:val="21"/>
              </w:rPr>
              <w:t>按收入性质分：</w:t>
            </w:r>
          </w:p>
        </w:tc>
        <w:tc>
          <w:tcPr>
            <w:tcW w:w="3366" w:type="dxa"/>
            <w:tcBorders>
              <w:top w:val="single" w:sz="4" w:space="0" w:color="auto"/>
              <w:bottom w:val="single" w:sz="4" w:space="0" w:color="auto"/>
              <w:right w:val="single" w:sz="4" w:space="0" w:color="auto"/>
            </w:tcBorders>
            <w:vAlign w:val="center"/>
          </w:tcPr>
          <w:p w:rsidR="00FA1F99" w:rsidRDefault="00F93BEC">
            <w:pPr>
              <w:widowControl/>
              <w:spacing w:line="360" w:lineRule="exact"/>
              <w:rPr>
                <w:rFonts w:ascii="Times New Roman" w:eastAsia="宋体"/>
                <w:kern w:val="0"/>
                <w:szCs w:val="21"/>
              </w:rPr>
            </w:pPr>
            <w:r>
              <w:rPr>
                <w:rFonts w:ascii="Times New Roman" w:eastAsia="宋体" w:hAnsi="宋体"/>
                <w:kern w:val="0"/>
                <w:szCs w:val="21"/>
              </w:rPr>
              <w:t>按支出性质分：</w:t>
            </w:r>
          </w:p>
        </w:tc>
      </w:tr>
      <w:tr w:rsidR="00FA1F99">
        <w:trPr>
          <w:trHeight w:hRule="exact" w:val="454"/>
          <w:jc w:val="center"/>
        </w:trPr>
        <w:tc>
          <w:tcPr>
            <w:tcW w:w="1931" w:type="dxa"/>
            <w:vMerge/>
            <w:tcBorders>
              <w:top w:val="single" w:sz="4" w:space="0" w:color="auto"/>
              <w:left w:val="single" w:sz="4" w:space="0" w:color="auto"/>
              <w:bottom w:val="single" w:sz="4" w:space="0" w:color="auto"/>
            </w:tcBorders>
            <w:vAlign w:val="center"/>
          </w:tcPr>
          <w:p w:rsidR="00FA1F99" w:rsidRDefault="00FA1F99">
            <w:pPr>
              <w:widowControl/>
              <w:spacing w:line="360" w:lineRule="exact"/>
              <w:jc w:val="center"/>
              <w:rPr>
                <w:rFonts w:ascii="Times New Roman" w:eastAsia="宋体"/>
                <w:kern w:val="0"/>
                <w:szCs w:val="21"/>
              </w:rPr>
            </w:pPr>
          </w:p>
        </w:tc>
        <w:tc>
          <w:tcPr>
            <w:tcW w:w="4375" w:type="dxa"/>
            <w:gridSpan w:val="2"/>
            <w:tcBorders>
              <w:top w:val="single" w:sz="4" w:space="0" w:color="auto"/>
              <w:bottom w:val="single" w:sz="4" w:space="0" w:color="auto"/>
            </w:tcBorders>
            <w:vAlign w:val="center"/>
          </w:tcPr>
          <w:p w:rsidR="00FA1F99" w:rsidRDefault="00F93BEC">
            <w:pPr>
              <w:widowControl/>
              <w:spacing w:line="360" w:lineRule="exact"/>
              <w:ind w:firstLineChars="50" w:firstLine="105"/>
              <w:rPr>
                <w:rFonts w:ascii="Times New Roman" w:eastAsia="宋体"/>
                <w:kern w:val="0"/>
                <w:szCs w:val="21"/>
              </w:rPr>
            </w:pPr>
            <w:r>
              <w:rPr>
                <w:rFonts w:ascii="Times New Roman" w:eastAsia="宋体" w:hAnsi="宋体"/>
                <w:kern w:val="0"/>
                <w:szCs w:val="21"/>
              </w:rPr>
              <w:t>其中：公共财政拨款：</w:t>
            </w:r>
            <w:r>
              <w:rPr>
                <w:rFonts w:ascii="Times New Roman" w:eastAsia="宋体" w:hAnsi="宋体" w:hint="eastAsia"/>
                <w:kern w:val="0"/>
                <w:szCs w:val="21"/>
              </w:rPr>
              <w:t>383.4</w:t>
            </w:r>
          </w:p>
        </w:tc>
        <w:tc>
          <w:tcPr>
            <w:tcW w:w="3366" w:type="dxa"/>
            <w:tcBorders>
              <w:top w:val="single" w:sz="4" w:space="0" w:color="auto"/>
              <w:bottom w:val="single" w:sz="4" w:space="0" w:color="auto"/>
              <w:right w:val="single" w:sz="4" w:space="0" w:color="auto"/>
            </w:tcBorders>
            <w:vAlign w:val="center"/>
          </w:tcPr>
          <w:p w:rsidR="00FA1F99" w:rsidRDefault="00F93BEC">
            <w:pPr>
              <w:widowControl/>
              <w:spacing w:line="360" w:lineRule="exact"/>
              <w:rPr>
                <w:rFonts w:ascii="Times New Roman" w:eastAsia="宋体"/>
                <w:kern w:val="0"/>
                <w:szCs w:val="21"/>
              </w:rPr>
            </w:pPr>
            <w:r>
              <w:rPr>
                <w:rFonts w:ascii="Times New Roman" w:eastAsia="宋体" w:hAnsi="宋体"/>
                <w:kern w:val="0"/>
                <w:szCs w:val="21"/>
              </w:rPr>
              <w:t>其中：基本支出：</w:t>
            </w:r>
            <w:r>
              <w:rPr>
                <w:rFonts w:ascii="Times New Roman" w:eastAsia="宋体" w:hAnsi="宋体" w:hint="eastAsia"/>
                <w:kern w:val="0"/>
                <w:szCs w:val="21"/>
              </w:rPr>
              <w:t>271.4</w:t>
            </w:r>
          </w:p>
        </w:tc>
      </w:tr>
      <w:tr w:rsidR="00FA1F99">
        <w:trPr>
          <w:trHeight w:hRule="exact" w:val="454"/>
          <w:jc w:val="center"/>
        </w:trPr>
        <w:tc>
          <w:tcPr>
            <w:tcW w:w="1931" w:type="dxa"/>
            <w:vMerge/>
            <w:tcBorders>
              <w:top w:val="single" w:sz="4" w:space="0" w:color="auto"/>
              <w:left w:val="single" w:sz="4" w:space="0" w:color="auto"/>
              <w:bottom w:val="single" w:sz="4" w:space="0" w:color="auto"/>
            </w:tcBorders>
            <w:vAlign w:val="center"/>
          </w:tcPr>
          <w:p w:rsidR="00FA1F99" w:rsidRDefault="00FA1F99">
            <w:pPr>
              <w:widowControl/>
              <w:spacing w:line="360" w:lineRule="exact"/>
              <w:jc w:val="center"/>
              <w:rPr>
                <w:rFonts w:ascii="Times New Roman" w:eastAsia="宋体"/>
                <w:kern w:val="0"/>
                <w:szCs w:val="21"/>
              </w:rPr>
            </w:pPr>
          </w:p>
        </w:tc>
        <w:tc>
          <w:tcPr>
            <w:tcW w:w="4375" w:type="dxa"/>
            <w:gridSpan w:val="2"/>
            <w:tcBorders>
              <w:top w:val="single" w:sz="4" w:space="0" w:color="auto"/>
              <w:bottom w:val="single" w:sz="4" w:space="0" w:color="auto"/>
            </w:tcBorders>
            <w:vAlign w:val="center"/>
          </w:tcPr>
          <w:p w:rsidR="00FA1F99" w:rsidRDefault="00F93BEC">
            <w:pPr>
              <w:widowControl/>
              <w:spacing w:line="360" w:lineRule="exact"/>
              <w:ind w:firstLineChars="350" w:firstLine="735"/>
              <w:rPr>
                <w:rFonts w:ascii="Times New Roman" w:eastAsia="宋体"/>
                <w:kern w:val="0"/>
                <w:szCs w:val="21"/>
              </w:rPr>
            </w:pPr>
            <w:r>
              <w:rPr>
                <w:rFonts w:ascii="Times New Roman" w:eastAsia="宋体" w:hAnsi="宋体"/>
                <w:kern w:val="0"/>
                <w:szCs w:val="21"/>
              </w:rPr>
              <w:t>政府性基金拨款：</w:t>
            </w:r>
          </w:p>
        </w:tc>
        <w:tc>
          <w:tcPr>
            <w:tcW w:w="3366" w:type="dxa"/>
            <w:tcBorders>
              <w:top w:val="single" w:sz="4" w:space="0" w:color="auto"/>
              <w:bottom w:val="single" w:sz="4" w:space="0" w:color="auto"/>
              <w:right w:val="single" w:sz="4" w:space="0" w:color="auto"/>
            </w:tcBorders>
            <w:vAlign w:val="center"/>
          </w:tcPr>
          <w:p w:rsidR="00FA1F99" w:rsidRDefault="00F93BEC">
            <w:pPr>
              <w:widowControl/>
              <w:spacing w:line="360" w:lineRule="exact"/>
              <w:ind w:firstLineChars="300" w:firstLine="630"/>
              <w:rPr>
                <w:rFonts w:ascii="Times New Roman" w:eastAsia="宋体"/>
                <w:kern w:val="0"/>
                <w:szCs w:val="21"/>
              </w:rPr>
            </w:pPr>
            <w:r>
              <w:rPr>
                <w:rFonts w:ascii="Times New Roman" w:eastAsia="宋体" w:hAnsi="宋体"/>
                <w:kern w:val="0"/>
                <w:szCs w:val="21"/>
              </w:rPr>
              <w:t>项目支出：</w:t>
            </w:r>
            <w:r>
              <w:rPr>
                <w:rFonts w:ascii="Times New Roman" w:eastAsia="宋体" w:hAnsi="宋体" w:hint="eastAsia"/>
                <w:kern w:val="0"/>
                <w:szCs w:val="21"/>
              </w:rPr>
              <w:t>112</w:t>
            </w:r>
          </w:p>
        </w:tc>
      </w:tr>
      <w:tr w:rsidR="00FA1F99">
        <w:trPr>
          <w:trHeight w:hRule="exact" w:val="454"/>
          <w:jc w:val="center"/>
        </w:trPr>
        <w:tc>
          <w:tcPr>
            <w:tcW w:w="1931" w:type="dxa"/>
            <w:vMerge/>
            <w:tcBorders>
              <w:top w:val="single" w:sz="4" w:space="0" w:color="auto"/>
              <w:left w:val="single" w:sz="4" w:space="0" w:color="auto"/>
              <w:bottom w:val="single" w:sz="4" w:space="0" w:color="auto"/>
            </w:tcBorders>
            <w:vAlign w:val="center"/>
          </w:tcPr>
          <w:p w:rsidR="00FA1F99" w:rsidRDefault="00FA1F99">
            <w:pPr>
              <w:widowControl/>
              <w:spacing w:line="360" w:lineRule="exact"/>
              <w:jc w:val="center"/>
              <w:rPr>
                <w:rFonts w:ascii="Times New Roman" w:eastAsia="宋体"/>
                <w:kern w:val="0"/>
                <w:szCs w:val="21"/>
              </w:rPr>
            </w:pPr>
          </w:p>
        </w:tc>
        <w:tc>
          <w:tcPr>
            <w:tcW w:w="4375" w:type="dxa"/>
            <w:gridSpan w:val="2"/>
            <w:tcBorders>
              <w:top w:val="single" w:sz="4" w:space="0" w:color="auto"/>
              <w:bottom w:val="single" w:sz="4" w:space="0" w:color="auto"/>
            </w:tcBorders>
            <w:vAlign w:val="center"/>
          </w:tcPr>
          <w:p w:rsidR="00FA1F99" w:rsidRDefault="00F93BEC">
            <w:pPr>
              <w:widowControl/>
              <w:spacing w:line="360" w:lineRule="exact"/>
              <w:rPr>
                <w:rFonts w:ascii="Times New Roman" w:eastAsia="宋体"/>
                <w:kern w:val="0"/>
                <w:szCs w:val="21"/>
              </w:rPr>
            </w:pPr>
            <w:r>
              <w:rPr>
                <w:rFonts w:ascii="Times New Roman" w:eastAsia="宋体" w:hAnsi="宋体"/>
                <w:kern w:val="0"/>
                <w:szCs w:val="21"/>
              </w:rPr>
              <w:t>纳入专户管理的非税收入拨款：</w:t>
            </w:r>
            <w:r>
              <w:rPr>
                <w:rFonts w:ascii="Times New Roman" w:eastAsia="宋体" w:hAnsi="宋体" w:hint="eastAsia"/>
                <w:kern w:val="0"/>
                <w:szCs w:val="21"/>
              </w:rPr>
              <w:t>0</w:t>
            </w:r>
          </w:p>
        </w:tc>
        <w:tc>
          <w:tcPr>
            <w:tcW w:w="3366" w:type="dxa"/>
            <w:tcBorders>
              <w:top w:val="single" w:sz="4" w:space="0" w:color="auto"/>
              <w:bottom w:val="single" w:sz="4" w:space="0" w:color="auto"/>
              <w:right w:val="single" w:sz="4" w:space="0" w:color="auto"/>
            </w:tcBorders>
            <w:vAlign w:val="center"/>
          </w:tcPr>
          <w:p w:rsidR="00FA1F99" w:rsidRDefault="00FA1F99">
            <w:pPr>
              <w:widowControl/>
              <w:spacing w:line="360" w:lineRule="exact"/>
              <w:jc w:val="center"/>
              <w:rPr>
                <w:rFonts w:ascii="Times New Roman" w:eastAsia="宋体"/>
                <w:kern w:val="0"/>
                <w:szCs w:val="21"/>
              </w:rPr>
            </w:pPr>
          </w:p>
        </w:tc>
      </w:tr>
      <w:tr w:rsidR="00FA1F99">
        <w:trPr>
          <w:trHeight w:hRule="exact" w:val="449"/>
          <w:jc w:val="center"/>
        </w:trPr>
        <w:tc>
          <w:tcPr>
            <w:tcW w:w="1931" w:type="dxa"/>
            <w:vMerge/>
            <w:tcBorders>
              <w:top w:val="single" w:sz="4" w:space="0" w:color="auto"/>
              <w:left w:val="single" w:sz="4" w:space="0" w:color="auto"/>
              <w:bottom w:val="single" w:sz="4" w:space="0" w:color="auto"/>
            </w:tcBorders>
            <w:vAlign w:val="center"/>
          </w:tcPr>
          <w:p w:rsidR="00FA1F99" w:rsidRDefault="00FA1F99">
            <w:pPr>
              <w:widowControl/>
              <w:spacing w:line="360" w:lineRule="exact"/>
              <w:jc w:val="center"/>
              <w:rPr>
                <w:rFonts w:ascii="Times New Roman" w:eastAsia="宋体"/>
                <w:kern w:val="0"/>
                <w:szCs w:val="21"/>
              </w:rPr>
            </w:pPr>
          </w:p>
        </w:tc>
        <w:tc>
          <w:tcPr>
            <w:tcW w:w="4375" w:type="dxa"/>
            <w:gridSpan w:val="2"/>
            <w:tcBorders>
              <w:top w:val="single" w:sz="4" w:space="0" w:color="auto"/>
              <w:bottom w:val="single" w:sz="4" w:space="0" w:color="auto"/>
            </w:tcBorders>
            <w:vAlign w:val="center"/>
          </w:tcPr>
          <w:p w:rsidR="00FA1F99" w:rsidRDefault="00F93BEC">
            <w:pPr>
              <w:widowControl/>
              <w:spacing w:line="360" w:lineRule="exact"/>
              <w:rPr>
                <w:rFonts w:ascii="Times New Roman" w:eastAsia="宋体"/>
                <w:kern w:val="0"/>
                <w:szCs w:val="21"/>
              </w:rPr>
            </w:pPr>
            <w:r>
              <w:rPr>
                <w:rFonts w:ascii="Times New Roman" w:eastAsia="宋体" w:hAnsi="宋体"/>
                <w:kern w:val="0"/>
                <w:szCs w:val="21"/>
              </w:rPr>
              <w:t>其他资金：</w:t>
            </w:r>
          </w:p>
        </w:tc>
        <w:tc>
          <w:tcPr>
            <w:tcW w:w="3366" w:type="dxa"/>
            <w:tcBorders>
              <w:top w:val="single" w:sz="4" w:space="0" w:color="auto"/>
              <w:bottom w:val="single" w:sz="4" w:space="0" w:color="auto"/>
              <w:right w:val="single" w:sz="4" w:space="0" w:color="auto"/>
            </w:tcBorders>
            <w:vAlign w:val="center"/>
          </w:tcPr>
          <w:p w:rsidR="00FA1F99" w:rsidRDefault="00FA1F99">
            <w:pPr>
              <w:widowControl/>
              <w:spacing w:line="360" w:lineRule="exact"/>
              <w:jc w:val="center"/>
              <w:rPr>
                <w:rFonts w:ascii="Times New Roman" w:eastAsia="宋体"/>
                <w:kern w:val="0"/>
                <w:szCs w:val="21"/>
              </w:rPr>
            </w:pPr>
          </w:p>
        </w:tc>
      </w:tr>
      <w:tr w:rsidR="00FA1F99">
        <w:trPr>
          <w:trHeight w:val="990"/>
          <w:jc w:val="center"/>
        </w:trPr>
        <w:tc>
          <w:tcPr>
            <w:tcW w:w="1931" w:type="dxa"/>
            <w:tcBorders>
              <w:top w:val="single" w:sz="4" w:space="0" w:color="auto"/>
              <w:left w:val="single" w:sz="4" w:space="0" w:color="auto"/>
              <w:bottom w:val="single" w:sz="4" w:space="0" w:color="auto"/>
              <w:right w:val="single" w:sz="4" w:space="0" w:color="auto"/>
            </w:tcBorders>
            <w:vAlign w:val="center"/>
          </w:tcPr>
          <w:p w:rsidR="00FA1F99" w:rsidRDefault="00F93BEC">
            <w:pPr>
              <w:widowControl/>
              <w:spacing w:line="360" w:lineRule="exact"/>
              <w:jc w:val="center"/>
              <w:rPr>
                <w:rFonts w:ascii="Times New Roman" w:eastAsia="宋体"/>
                <w:kern w:val="0"/>
                <w:szCs w:val="21"/>
              </w:rPr>
            </w:pPr>
            <w:r>
              <w:rPr>
                <w:rFonts w:ascii="Times New Roman" w:eastAsia="宋体" w:hAnsi="宋体"/>
                <w:kern w:val="0"/>
                <w:szCs w:val="21"/>
              </w:rPr>
              <w:t>部门职能</w:t>
            </w:r>
          </w:p>
          <w:p w:rsidR="00FA1F99" w:rsidRDefault="00F93BEC">
            <w:pPr>
              <w:widowControl/>
              <w:spacing w:line="360" w:lineRule="exact"/>
              <w:jc w:val="center"/>
              <w:rPr>
                <w:rFonts w:ascii="Times New Roman" w:eastAsia="宋体"/>
                <w:kern w:val="0"/>
                <w:szCs w:val="21"/>
              </w:rPr>
            </w:pPr>
            <w:r>
              <w:rPr>
                <w:rFonts w:ascii="Times New Roman" w:eastAsia="宋体" w:hAnsi="宋体"/>
                <w:kern w:val="0"/>
                <w:szCs w:val="21"/>
              </w:rPr>
              <w:t>职责概述</w:t>
            </w:r>
          </w:p>
        </w:tc>
        <w:tc>
          <w:tcPr>
            <w:tcW w:w="7741" w:type="dxa"/>
            <w:gridSpan w:val="3"/>
            <w:tcBorders>
              <w:top w:val="single" w:sz="4" w:space="0" w:color="auto"/>
              <w:left w:val="single" w:sz="4" w:space="0" w:color="auto"/>
              <w:bottom w:val="single" w:sz="4" w:space="0" w:color="auto"/>
              <w:right w:val="single" w:sz="4" w:space="0" w:color="auto"/>
            </w:tcBorders>
            <w:vAlign w:val="center"/>
          </w:tcPr>
          <w:p w:rsidR="00FA1F99" w:rsidRDefault="00F93BEC">
            <w:pPr>
              <w:widowControl/>
              <w:shd w:val="clear" w:color="auto" w:fill="FFFFFF"/>
              <w:spacing w:line="240" w:lineRule="exact"/>
              <w:ind w:firstLineChars="100" w:firstLine="210"/>
              <w:jc w:val="left"/>
              <w:rPr>
                <w:rFonts w:ascii="宋体" w:eastAsia="宋体" w:hAnsi="宋体"/>
                <w:color w:val="000000"/>
                <w:kern w:val="0"/>
                <w:szCs w:val="21"/>
              </w:rPr>
            </w:pPr>
            <w:r>
              <w:rPr>
                <w:rFonts w:ascii="Times New Roman" w:eastAsia="宋体" w:hAnsi="宋体" w:hint="eastAsia"/>
                <w:kern w:val="0"/>
                <w:szCs w:val="21"/>
              </w:rPr>
              <w:t>负责组织指导辖区内业主委员会开展自治工作，保护业主和消费者的合法权益</w:t>
            </w:r>
            <w:r>
              <w:rPr>
                <w:rFonts w:ascii="Times New Roman" w:eastAsia="宋体" w:hAnsi="宋体" w:hint="eastAsia"/>
                <w:kern w:val="0"/>
                <w:szCs w:val="21"/>
              </w:rPr>
              <w:t>;</w:t>
            </w:r>
            <w:r>
              <w:rPr>
                <w:rFonts w:ascii="Times New Roman" w:eastAsia="宋体" w:hAnsi="宋体" w:hint="eastAsia"/>
                <w:kern w:val="0"/>
                <w:szCs w:val="21"/>
              </w:rPr>
              <w:t>负责湘北市场经营者的思想工作和法制教育，教育和引导市场经营者依法依规文明经营</w:t>
            </w:r>
            <w:r>
              <w:rPr>
                <w:rFonts w:ascii="Times New Roman" w:eastAsia="宋体" w:hAnsi="宋体" w:hint="eastAsia"/>
                <w:kern w:val="0"/>
                <w:szCs w:val="21"/>
              </w:rPr>
              <w:t>;</w:t>
            </w:r>
            <w:r>
              <w:rPr>
                <w:rFonts w:ascii="Times New Roman" w:eastAsia="宋体" w:hAnsi="宋体" w:hint="eastAsia"/>
                <w:kern w:val="0"/>
                <w:szCs w:val="21"/>
              </w:rPr>
              <w:t>协调并配合有关部门作好市场综治维稳、经营者维权、交通秩序管理等工作。</w:t>
            </w:r>
          </w:p>
        </w:tc>
      </w:tr>
      <w:tr w:rsidR="00FA1F99">
        <w:trPr>
          <w:trHeight w:hRule="exact" w:val="1333"/>
          <w:jc w:val="center"/>
        </w:trPr>
        <w:tc>
          <w:tcPr>
            <w:tcW w:w="1931" w:type="dxa"/>
            <w:tcBorders>
              <w:top w:val="single" w:sz="4" w:space="0" w:color="auto"/>
              <w:left w:val="single" w:sz="4" w:space="0" w:color="auto"/>
              <w:bottom w:val="single" w:sz="4" w:space="0" w:color="auto"/>
              <w:right w:val="single" w:sz="4" w:space="0" w:color="auto"/>
            </w:tcBorders>
            <w:vAlign w:val="center"/>
          </w:tcPr>
          <w:p w:rsidR="00FA1F99" w:rsidRDefault="00F93BEC">
            <w:pPr>
              <w:widowControl/>
              <w:spacing w:line="360" w:lineRule="exact"/>
              <w:jc w:val="center"/>
              <w:rPr>
                <w:rFonts w:ascii="Times New Roman" w:eastAsia="宋体"/>
                <w:kern w:val="0"/>
                <w:szCs w:val="21"/>
              </w:rPr>
            </w:pPr>
            <w:r>
              <w:rPr>
                <w:rFonts w:ascii="Times New Roman" w:eastAsia="宋体" w:hAnsi="宋体"/>
                <w:kern w:val="0"/>
                <w:szCs w:val="21"/>
              </w:rPr>
              <w:t>整体绩效目标</w:t>
            </w:r>
          </w:p>
        </w:tc>
        <w:tc>
          <w:tcPr>
            <w:tcW w:w="7741" w:type="dxa"/>
            <w:gridSpan w:val="3"/>
            <w:tcBorders>
              <w:top w:val="single" w:sz="4" w:space="0" w:color="auto"/>
              <w:left w:val="single" w:sz="4" w:space="0" w:color="auto"/>
              <w:bottom w:val="single" w:sz="4" w:space="0" w:color="auto"/>
              <w:right w:val="single" w:sz="4" w:space="0" w:color="auto"/>
            </w:tcBorders>
            <w:vAlign w:val="center"/>
          </w:tcPr>
          <w:p w:rsidR="00FA1F99" w:rsidRDefault="00F93BEC">
            <w:pPr>
              <w:widowControl/>
              <w:spacing w:line="360" w:lineRule="exact"/>
              <w:rPr>
                <w:rFonts w:ascii="Times New Roman" w:eastAsia="宋体" w:hAnsi="宋体"/>
                <w:kern w:val="0"/>
                <w:szCs w:val="21"/>
              </w:rPr>
            </w:pPr>
            <w:r>
              <w:rPr>
                <w:rFonts w:ascii="Times New Roman" w:eastAsia="宋体" w:hAnsi="宋体"/>
                <w:kern w:val="0"/>
                <w:szCs w:val="21"/>
              </w:rPr>
              <w:t>目标</w:t>
            </w:r>
            <w:r>
              <w:rPr>
                <w:rFonts w:ascii="Times New Roman" w:eastAsia="宋体"/>
                <w:kern w:val="0"/>
                <w:szCs w:val="21"/>
              </w:rPr>
              <w:t>1</w:t>
            </w:r>
            <w:r>
              <w:rPr>
                <w:rFonts w:ascii="Times New Roman" w:eastAsia="宋体" w:hAnsi="宋体"/>
                <w:kern w:val="0"/>
                <w:szCs w:val="21"/>
              </w:rPr>
              <w:t>：</w:t>
            </w:r>
            <w:r>
              <w:rPr>
                <w:rFonts w:ascii="Times New Roman" w:eastAsia="宋体" w:hAnsi="宋体" w:hint="eastAsia"/>
                <w:kern w:val="0"/>
                <w:szCs w:val="21"/>
              </w:rPr>
              <w:t>搞好湘北市场经营者的思想工作和法制教育，教育和引导市场经营者依法依规文明经营。</w:t>
            </w:r>
            <w:r>
              <w:rPr>
                <w:rFonts w:ascii="Times New Roman" w:eastAsia="宋体" w:hAnsi="宋体"/>
                <w:kern w:val="0"/>
                <w:szCs w:val="21"/>
              </w:rPr>
              <w:t>目标</w:t>
            </w:r>
            <w:r>
              <w:rPr>
                <w:rFonts w:ascii="Times New Roman" w:eastAsia="宋体"/>
                <w:kern w:val="0"/>
                <w:szCs w:val="21"/>
              </w:rPr>
              <w:t>2</w:t>
            </w:r>
            <w:r>
              <w:rPr>
                <w:rFonts w:ascii="Times New Roman" w:eastAsia="宋体" w:hAnsi="宋体"/>
                <w:kern w:val="0"/>
                <w:szCs w:val="21"/>
              </w:rPr>
              <w:t>：</w:t>
            </w:r>
            <w:r>
              <w:rPr>
                <w:rFonts w:ascii="Times New Roman" w:eastAsia="宋体" w:hAnsi="宋体" w:hint="eastAsia"/>
                <w:kern w:val="0"/>
                <w:szCs w:val="21"/>
              </w:rPr>
              <w:t>协调并配合有关部门作好市场综治维稳、经营者维权、交通秩序管理等工作。</w:t>
            </w:r>
            <w:r>
              <w:rPr>
                <w:rFonts w:ascii="Times New Roman" w:eastAsia="宋体"/>
                <w:kern w:val="0"/>
                <w:szCs w:val="21"/>
              </w:rPr>
              <w:br/>
            </w:r>
          </w:p>
        </w:tc>
      </w:tr>
      <w:tr w:rsidR="00FA1F99">
        <w:trPr>
          <w:trHeight w:hRule="exact" w:val="1164"/>
          <w:jc w:val="center"/>
        </w:trPr>
        <w:tc>
          <w:tcPr>
            <w:tcW w:w="1931" w:type="dxa"/>
            <w:vMerge w:val="restart"/>
            <w:tcBorders>
              <w:top w:val="single" w:sz="4" w:space="0" w:color="auto"/>
              <w:left w:val="single" w:sz="4" w:space="0" w:color="auto"/>
              <w:bottom w:val="single" w:sz="4" w:space="0" w:color="auto"/>
            </w:tcBorders>
            <w:vAlign w:val="center"/>
          </w:tcPr>
          <w:p w:rsidR="00FA1F99" w:rsidRDefault="00F93BEC">
            <w:pPr>
              <w:widowControl/>
              <w:spacing w:line="360" w:lineRule="exact"/>
              <w:jc w:val="center"/>
              <w:rPr>
                <w:rFonts w:ascii="Times New Roman" w:eastAsia="宋体"/>
                <w:kern w:val="0"/>
                <w:szCs w:val="21"/>
              </w:rPr>
            </w:pPr>
            <w:r>
              <w:rPr>
                <w:rFonts w:ascii="Times New Roman" w:eastAsia="宋体" w:hAnsi="宋体"/>
                <w:kern w:val="0"/>
                <w:szCs w:val="21"/>
              </w:rPr>
              <w:t>部门整体支出</w:t>
            </w:r>
          </w:p>
          <w:p w:rsidR="00FA1F99" w:rsidRDefault="00F93BEC">
            <w:pPr>
              <w:widowControl/>
              <w:spacing w:line="360" w:lineRule="exact"/>
              <w:jc w:val="center"/>
              <w:rPr>
                <w:rFonts w:ascii="Times New Roman" w:eastAsia="宋体"/>
                <w:kern w:val="0"/>
                <w:szCs w:val="21"/>
              </w:rPr>
            </w:pPr>
            <w:r>
              <w:rPr>
                <w:rFonts w:ascii="Times New Roman" w:eastAsia="宋体" w:hAnsi="宋体"/>
                <w:kern w:val="0"/>
                <w:szCs w:val="21"/>
              </w:rPr>
              <w:t>年度绩效指标</w:t>
            </w:r>
          </w:p>
        </w:tc>
        <w:tc>
          <w:tcPr>
            <w:tcW w:w="2323" w:type="dxa"/>
            <w:tcBorders>
              <w:top w:val="single" w:sz="4" w:space="0" w:color="auto"/>
              <w:bottom w:val="single" w:sz="4" w:space="0" w:color="auto"/>
            </w:tcBorders>
            <w:vAlign w:val="center"/>
          </w:tcPr>
          <w:p w:rsidR="00FA1F99" w:rsidRDefault="00F93BEC">
            <w:pPr>
              <w:widowControl/>
              <w:spacing w:line="360" w:lineRule="exact"/>
              <w:jc w:val="center"/>
              <w:rPr>
                <w:rFonts w:ascii="Times New Roman" w:eastAsia="宋体"/>
                <w:kern w:val="0"/>
                <w:szCs w:val="21"/>
              </w:rPr>
            </w:pPr>
            <w:r>
              <w:rPr>
                <w:rFonts w:ascii="Times New Roman" w:eastAsia="宋体" w:hAnsi="宋体"/>
                <w:kern w:val="0"/>
                <w:szCs w:val="21"/>
              </w:rPr>
              <w:t>产出指标</w:t>
            </w:r>
          </w:p>
        </w:tc>
        <w:tc>
          <w:tcPr>
            <w:tcW w:w="5418" w:type="dxa"/>
            <w:gridSpan w:val="2"/>
            <w:tcBorders>
              <w:top w:val="single" w:sz="4" w:space="0" w:color="auto"/>
              <w:bottom w:val="single" w:sz="4" w:space="0" w:color="auto"/>
              <w:right w:val="single" w:sz="4" w:space="0" w:color="auto"/>
            </w:tcBorders>
            <w:vAlign w:val="center"/>
          </w:tcPr>
          <w:p w:rsidR="00FA1F99" w:rsidRDefault="00F93BEC">
            <w:pPr>
              <w:spacing w:line="360" w:lineRule="exact"/>
              <w:rPr>
                <w:rFonts w:ascii="Times New Roman" w:eastAsia="宋体"/>
                <w:kern w:val="0"/>
                <w:szCs w:val="21"/>
              </w:rPr>
            </w:pPr>
            <w:r>
              <w:rPr>
                <w:rFonts w:ascii="Times New Roman" w:eastAsia="宋体" w:hAnsi="宋体"/>
                <w:kern w:val="0"/>
                <w:szCs w:val="21"/>
              </w:rPr>
              <w:t>指标</w:t>
            </w:r>
            <w:r>
              <w:rPr>
                <w:rFonts w:ascii="Times New Roman" w:eastAsia="宋体"/>
                <w:kern w:val="0"/>
                <w:szCs w:val="21"/>
              </w:rPr>
              <w:t>1</w:t>
            </w:r>
            <w:r>
              <w:rPr>
                <w:rFonts w:ascii="Times New Roman" w:eastAsia="宋体" w:hAnsi="宋体"/>
                <w:kern w:val="0"/>
                <w:szCs w:val="21"/>
              </w:rPr>
              <w:t>：</w:t>
            </w:r>
            <w:r>
              <w:rPr>
                <w:rFonts w:ascii="Times New Roman" w:eastAsia="宋体" w:hAnsi="宋体" w:hint="eastAsia"/>
                <w:kern w:val="0"/>
                <w:szCs w:val="21"/>
              </w:rPr>
              <w:t>每半年组织一次安全普查。</w:t>
            </w:r>
          </w:p>
          <w:p w:rsidR="00FA1F99" w:rsidRDefault="00F93BEC">
            <w:pPr>
              <w:spacing w:line="360" w:lineRule="exact"/>
              <w:rPr>
                <w:rFonts w:ascii="Times New Roman" w:eastAsia="宋体"/>
                <w:kern w:val="0"/>
                <w:szCs w:val="21"/>
              </w:rPr>
            </w:pPr>
            <w:r>
              <w:rPr>
                <w:rFonts w:ascii="Times New Roman" w:eastAsia="宋体" w:hAnsi="宋体"/>
                <w:kern w:val="0"/>
                <w:szCs w:val="21"/>
              </w:rPr>
              <w:t>指标</w:t>
            </w:r>
            <w:r>
              <w:rPr>
                <w:rFonts w:ascii="Times New Roman" w:eastAsia="宋体"/>
                <w:kern w:val="0"/>
                <w:szCs w:val="21"/>
              </w:rPr>
              <w:t>2</w:t>
            </w:r>
            <w:r>
              <w:rPr>
                <w:rFonts w:ascii="Times New Roman" w:eastAsia="宋体" w:hAnsi="宋体"/>
                <w:kern w:val="0"/>
                <w:szCs w:val="21"/>
              </w:rPr>
              <w:t>：</w:t>
            </w:r>
            <w:r>
              <w:rPr>
                <w:rFonts w:ascii="Times New Roman" w:eastAsia="宋体" w:hAnsi="宋体" w:hint="eastAsia"/>
                <w:kern w:val="0"/>
                <w:szCs w:val="21"/>
              </w:rPr>
              <w:t>组织开展湘北市场联合执法检查活动。</w:t>
            </w:r>
          </w:p>
        </w:tc>
      </w:tr>
      <w:tr w:rsidR="00FA1F99">
        <w:trPr>
          <w:trHeight w:hRule="exact" w:val="1883"/>
          <w:jc w:val="center"/>
        </w:trPr>
        <w:tc>
          <w:tcPr>
            <w:tcW w:w="1931" w:type="dxa"/>
            <w:vMerge/>
            <w:tcBorders>
              <w:top w:val="single" w:sz="4" w:space="0" w:color="auto"/>
              <w:left w:val="single" w:sz="4" w:space="0" w:color="auto"/>
              <w:bottom w:val="single" w:sz="4" w:space="0" w:color="auto"/>
            </w:tcBorders>
            <w:vAlign w:val="center"/>
          </w:tcPr>
          <w:p w:rsidR="00FA1F99" w:rsidRDefault="00FA1F99">
            <w:pPr>
              <w:widowControl/>
              <w:spacing w:line="360" w:lineRule="exact"/>
              <w:jc w:val="center"/>
              <w:rPr>
                <w:rFonts w:ascii="Times New Roman" w:eastAsia="宋体"/>
                <w:kern w:val="0"/>
                <w:szCs w:val="21"/>
              </w:rPr>
            </w:pPr>
          </w:p>
        </w:tc>
        <w:tc>
          <w:tcPr>
            <w:tcW w:w="2323" w:type="dxa"/>
            <w:tcBorders>
              <w:top w:val="single" w:sz="4" w:space="0" w:color="auto"/>
              <w:bottom w:val="single" w:sz="4" w:space="0" w:color="auto"/>
            </w:tcBorders>
            <w:vAlign w:val="center"/>
          </w:tcPr>
          <w:p w:rsidR="00FA1F99" w:rsidRDefault="00F93BEC">
            <w:pPr>
              <w:widowControl/>
              <w:spacing w:line="360" w:lineRule="exact"/>
              <w:jc w:val="center"/>
              <w:rPr>
                <w:rFonts w:ascii="Times New Roman" w:eastAsia="宋体"/>
                <w:kern w:val="0"/>
                <w:szCs w:val="21"/>
              </w:rPr>
            </w:pPr>
            <w:r>
              <w:rPr>
                <w:rFonts w:ascii="Times New Roman" w:eastAsia="宋体" w:hAnsi="宋体"/>
                <w:kern w:val="0"/>
                <w:szCs w:val="21"/>
              </w:rPr>
              <w:t>效益指标</w:t>
            </w:r>
          </w:p>
        </w:tc>
        <w:tc>
          <w:tcPr>
            <w:tcW w:w="5418" w:type="dxa"/>
            <w:gridSpan w:val="2"/>
            <w:tcBorders>
              <w:top w:val="single" w:sz="4" w:space="0" w:color="auto"/>
              <w:bottom w:val="single" w:sz="4" w:space="0" w:color="auto"/>
              <w:right w:val="single" w:sz="4" w:space="0" w:color="auto"/>
            </w:tcBorders>
            <w:vAlign w:val="center"/>
          </w:tcPr>
          <w:p w:rsidR="00FA1F99" w:rsidRDefault="00F93BEC">
            <w:pPr>
              <w:spacing w:line="360" w:lineRule="exact"/>
              <w:rPr>
                <w:rFonts w:ascii="Times New Roman" w:eastAsia="宋体"/>
                <w:kern w:val="0"/>
                <w:szCs w:val="21"/>
              </w:rPr>
            </w:pPr>
            <w:r>
              <w:rPr>
                <w:rFonts w:ascii="Times New Roman" w:eastAsia="宋体" w:hAnsi="宋体"/>
                <w:kern w:val="0"/>
                <w:szCs w:val="21"/>
              </w:rPr>
              <w:t>指标</w:t>
            </w:r>
            <w:r>
              <w:rPr>
                <w:rFonts w:ascii="Times New Roman" w:eastAsia="宋体"/>
                <w:kern w:val="0"/>
                <w:szCs w:val="21"/>
              </w:rPr>
              <w:t>1</w:t>
            </w:r>
            <w:r>
              <w:rPr>
                <w:rFonts w:ascii="Times New Roman" w:eastAsia="宋体" w:hAnsi="宋体"/>
                <w:kern w:val="0"/>
                <w:szCs w:val="21"/>
              </w:rPr>
              <w:t>：</w:t>
            </w:r>
            <w:r>
              <w:rPr>
                <w:rFonts w:ascii="Times New Roman" w:eastAsia="宋体" w:hAnsi="宋体" w:hint="eastAsia"/>
                <w:kern w:val="0"/>
                <w:szCs w:val="21"/>
              </w:rPr>
              <w:t>印发宣传单、各类政策资料，开展宣传工作。</w:t>
            </w:r>
          </w:p>
          <w:p w:rsidR="00FA1F99" w:rsidRDefault="00F93BEC">
            <w:pPr>
              <w:spacing w:line="360" w:lineRule="exact"/>
              <w:rPr>
                <w:rFonts w:ascii="Times New Roman" w:eastAsia="宋体" w:hAnsi="宋体"/>
                <w:kern w:val="0"/>
                <w:szCs w:val="21"/>
              </w:rPr>
            </w:pPr>
            <w:r>
              <w:rPr>
                <w:rFonts w:ascii="Times New Roman" w:eastAsia="宋体" w:hAnsi="宋体"/>
                <w:kern w:val="0"/>
                <w:szCs w:val="21"/>
              </w:rPr>
              <w:t>指标</w:t>
            </w:r>
            <w:r>
              <w:rPr>
                <w:rFonts w:ascii="Times New Roman" w:eastAsia="宋体"/>
                <w:kern w:val="0"/>
                <w:szCs w:val="21"/>
              </w:rPr>
              <w:t>2</w:t>
            </w:r>
            <w:r>
              <w:rPr>
                <w:rFonts w:ascii="Times New Roman" w:eastAsia="宋体" w:hAnsi="宋体"/>
                <w:kern w:val="0"/>
                <w:szCs w:val="21"/>
              </w:rPr>
              <w:t>：</w:t>
            </w:r>
            <w:r>
              <w:rPr>
                <w:rFonts w:ascii="Times New Roman" w:eastAsia="宋体" w:hAnsi="宋体" w:hint="eastAsia"/>
                <w:kern w:val="0"/>
                <w:szCs w:val="21"/>
              </w:rPr>
              <w:t>全面摸底、登记造册，及时发现和解决各项问题。</w:t>
            </w:r>
          </w:p>
          <w:p w:rsidR="00FA1F99" w:rsidRDefault="00FA1F99">
            <w:pPr>
              <w:spacing w:line="360" w:lineRule="exact"/>
              <w:rPr>
                <w:rFonts w:ascii="Times New Roman" w:eastAsia="宋体"/>
                <w:kern w:val="0"/>
                <w:szCs w:val="21"/>
              </w:rPr>
            </w:pPr>
          </w:p>
        </w:tc>
      </w:tr>
      <w:tr w:rsidR="00FA1F99">
        <w:trPr>
          <w:trHeight w:hRule="exact" w:val="1368"/>
          <w:jc w:val="center"/>
        </w:trPr>
        <w:tc>
          <w:tcPr>
            <w:tcW w:w="1931" w:type="dxa"/>
            <w:tcBorders>
              <w:top w:val="single" w:sz="4" w:space="0" w:color="auto"/>
              <w:left w:val="single" w:sz="4" w:space="0" w:color="auto"/>
              <w:bottom w:val="single" w:sz="4" w:space="0" w:color="auto"/>
              <w:right w:val="single" w:sz="4" w:space="0" w:color="auto"/>
            </w:tcBorders>
            <w:vAlign w:val="center"/>
          </w:tcPr>
          <w:p w:rsidR="00FA1F99" w:rsidRDefault="00F93BEC">
            <w:pPr>
              <w:widowControl/>
              <w:spacing w:line="360" w:lineRule="exact"/>
              <w:jc w:val="center"/>
              <w:rPr>
                <w:rFonts w:ascii="Times New Roman" w:eastAsia="宋体"/>
                <w:kern w:val="0"/>
                <w:szCs w:val="21"/>
              </w:rPr>
            </w:pPr>
            <w:r>
              <w:rPr>
                <w:rFonts w:ascii="Times New Roman" w:eastAsia="宋体" w:hAnsi="宋体"/>
                <w:kern w:val="0"/>
                <w:szCs w:val="21"/>
              </w:rPr>
              <w:t>财政部门</w:t>
            </w:r>
          </w:p>
          <w:p w:rsidR="00FA1F99" w:rsidRDefault="00F93BEC">
            <w:pPr>
              <w:widowControl/>
              <w:spacing w:line="360" w:lineRule="exact"/>
              <w:jc w:val="center"/>
              <w:rPr>
                <w:rFonts w:ascii="Times New Roman" w:eastAsia="宋体"/>
                <w:kern w:val="0"/>
                <w:szCs w:val="21"/>
              </w:rPr>
            </w:pPr>
            <w:r>
              <w:rPr>
                <w:rFonts w:ascii="Times New Roman" w:eastAsia="宋体" w:hAnsi="宋体"/>
                <w:kern w:val="0"/>
                <w:szCs w:val="21"/>
              </w:rPr>
              <w:t>审核意见</w:t>
            </w:r>
          </w:p>
        </w:tc>
        <w:tc>
          <w:tcPr>
            <w:tcW w:w="7741" w:type="dxa"/>
            <w:gridSpan w:val="3"/>
            <w:tcBorders>
              <w:top w:val="single" w:sz="4" w:space="0" w:color="auto"/>
              <w:left w:val="single" w:sz="4" w:space="0" w:color="auto"/>
              <w:bottom w:val="single" w:sz="4" w:space="0" w:color="auto"/>
              <w:right w:val="single" w:sz="4" w:space="0" w:color="auto"/>
            </w:tcBorders>
            <w:vAlign w:val="center"/>
          </w:tcPr>
          <w:p w:rsidR="00FA1F99" w:rsidRDefault="00FA1F99">
            <w:pPr>
              <w:spacing w:line="360" w:lineRule="exact"/>
              <w:jc w:val="center"/>
              <w:rPr>
                <w:rFonts w:ascii="Times New Roman" w:eastAsia="宋体"/>
                <w:kern w:val="0"/>
                <w:szCs w:val="21"/>
              </w:rPr>
            </w:pPr>
          </w:p>
          <w:p w:rsidR="00FA1F99" w:rsidRDefault="00F93BEC">
            <w:pPr>
              <w:spacing w:line="360" w:lineRule="exact"/>
              <w:ind w:firstLineChars="1550" w:firstLine="3255"/>
              <w:jc w:val="center"/>
              <w:rPr>
                <w:rFonts w:ascii="Times New Roman" w:eastAsia="宋体"/>
                <w:kern w:val="0"/>
                <w:szCs w:val="21"/>
              </w:rPr>
            </w:pPr>
            <w:r>
              <w:rPr>
                <w:rFonts w:ascii="Times New Roman" w:eastAsia="宋体" w:hAnsi="宋体"/>
                <w:kern w:val="0"/>
                <w:szCs w:val="21"/>
              </w:rPr>
              <w:t>（盖章）</w:t>
            </w:r>
            <w:r>
              <w:rPr>
                <w:rFonts w:ascii="Times New Roman" w:eastAsia="宋体"/>
                <w:kern w:val="0"/>
                <w:szCs w:val="21"/>
              </w:rPr>
              <w:t xml:space="preserve">                                     </w:t>
            </w:r>
            <w:r>
              <w:rPr>
                <w:rFonts w:ascii="Times New Roman" w:eastAsia="宋体"/>
                <w:kern w:val="0"/>
                <w:szCs w:val="21"/>
              </w:rPr>
              <w:br/>
              <w:t xml:space="preserve">                               </w:t>
            </w:r>
            <w:r>
              <w:rPr>
                <w:rFonts w:ascii="Times New Roman" w:eastAsia="宋体" w:hAnsi="宋体"/>
                <w:kern w:val="0"/>
                <w:szCs w:val="21"/>
              </w:rPr>
              <w:t>年</w:t>
            </w:r>
            <w:r>
              <w:rPr>
                <w:rFonts w:ascii="Times New Roman" w:eastAsia="宋体"/>
                <w:kern w:val="0"/>
                <w:szCs w:val="21"/>
              </w:rPr>
              <w:t xml:space="preserve">   </w:t>
            </w:r>
            <w:r>
              <w:rPr>
                <w:rFonts w:ascii="Times New Roman" w:eastAsia="宋体" w:hAnsi="宋体"/>
                <w:kern w:val="0"/>
                <w:szCs w:val="21"/>
              </w:rPr>
              <w:t>月</w:t>
            </w:r>
            <w:r>
              <w:rPr>
                <w:rFonts w:ascii="Times New Roman" w:eastAsia="宋体"/>
                <w:kern w:val="0"/>
                <w:szCs w:val="21"/>
              </w:rPr>
              <w:t xml:space="preserve">   </w:t>
            </w:r>
            <w:r>
              <w:rPr>
                <w:rFonts w:ascii="Times New Roman" w:eastAsia="宋体" w:hAnsi="宋体"/>
                <w:kern w:val="0"/>
                <w:szCs w:val="21"/>
              </w:rPr>
              <w:t>日</w:t>
            </w:r>
          </w:p>
        </w:tc>
      </w:tr>
    </w:tbl>
    <w:p w:rsidR="00FA1F99" w:rsidRDefault="00F93BEC">
      <w:pPr>
        <w:widowControl/>
        <w:tabs>
          <w:tab w:val="left" w:pos="2970"/>
          <w:tab w:val="left" w:pos="6493"/>
        </w:tabs>
        <w:spacing w:line="400" w:lineRule="exact"/>
        <w:jc w:val="center"/>
        <w:rPr>
          <w:rFonts w:ascii="Times New Roman" w:eastAsia="宋体"/>
          <w:kern w:val="0"/>
          <w:sz w:val="24"/>
        </w:rPr>
      </w:pPr>
      <w:r>
        <w:rPr>
          <w:rFonts w:ascii="Times New Roman" w:eastAsia="宋体" w:hAnsi="宋体"/>
          <w:kern w:val="0"/>
          <w:sz w:val="24"/>
        </w:rPr>
        <w:t>填报人：</w:t>
      </w:r>
      <w:r>
        <w:rPr>
          <w:rFonts w:ascii="Times New Roman" w:eastAsia="宋体" w:hAnsi="宋体" w:hint="eastAsia"/>
          <w:kern w:val="0"/>
          <w:sz w:val="24"/>
        </w:rPr>
        <w:t>陈璇</w:t>
      </w:r>
      <w:r>
        <w:rPr>
          <w:rFonts w:ascii="Times New Roman" w:eastAsia="宋体" w:hint="eastAsia"/>
          <w:kern w:val="0"/>
          <w:sz w:val="24"/>
        </w:rPr>
        <w:t xml:space="preserve">       </w:t>
      </w:r>
      <w:r>
        <w:rPr>
          <w:rFonts w:ascii="Times New Roman" w:eastAsia="宋体" w:hAnsi="宋体"/>
          <w:kern w:val="0"/>
          <w:sz w:val="24"/>
        </w:rPr>
        <w:t>联系电话：</w:t>
      </w:r>
      <w:r>
        <w:rPr>
          <w:rFonts w:ascii="Times New Roman" w:eastAsia="宋体" w:hAnsi="宋体" w:hint="eastAsia"/>
          <w:kern w:val="0"/>
          <w:sz w:val="24"/>
        </w:rPr>
        <w:t>13874343872</w:t>
      </w:r>
      <w:r>
        <w:rPr>
          <w:rFonts w:ascii="Times New Roman" w:eastAsia="宋体"/>
          <w:kern w:val="0"/>
          <w:sz w:val="24"/>
        </w:rPr>
        <w:t xml:space="preserve">    </w:t>
      </w:r>
      <w:r>
        <w:rPr>
          <w:rFonts w:ascii="Times New Roman" w:eastAsia="宋体" w:hAnsi="宋体"/>
          <w:kern w:val="0"/>
          <w:sz w:val="24"/>
        </w:rPr>
        <w:t>填报日期：</w:t>
      </w:r>
      <w:r>
        <w:rPr>
          <w:rFonts w:ascii="Times New Roman" w:eastAsia="宋体" w:hAnsi="宋体" w:hint="eastAsia"/>
          <w:kern w:val="0"/>
          <w:sz w:val="24"/>
        </w:rPr>
        <w:t>2020</w:t>
      </w:r>
      <w:r>
        <w:rPr>
          <w:rFonts w:ascii="Times New Roman" w:eastAsia="宋体" w:hAnsi="宋体" w:hint="eastAsia"/>
          <w:kern w:val="0"/>
          <w:sz w:val="24"/>
        </w:rPr>
        <w:t>年</w:t>
      </w:r>
      <w:r>
        <w:rPr>
          <w:rFonts w:ascii="Times New Roman" w:eastAsia="宋体" w:hAnsi="宋体" w:hint="eastAsia"/>
          <w:kern w:val="0"/>
          <w:sz w:val="24"/>
        </w:rPr>
        <w:t>2</w:t>
      </w:r>
      <w:r>
        <w:rPr>
          <w:rFonts w:ascii="Times New Roman" w:eastAsia="宋体" w:hAnsi="宋体" w:hint="eastAsia"/>
          <w:kern w:val="0"/>
          <w:sz w:val="24"/>
        </w:rPr>
        <w:t>月</w:t>
      </w:r>
      <w:r>
        <w:rPr>
          <w:rFonts w:ascii="Times New Roman" w:eastAsia="宋体" w:hAnsi="宋体" w:hint="eastAsia"/>
          <w:kern w:val="0"/>
          <w:sz w:val="24"/>
        </w:rPr>
        <w:t>28</w:t>
      </w:r>
      <w:r>
        <w:rPr>
          <w:rFonts w:ascii="Times New Roman" w:eastAsia="宋体" w:hAnsi="宋体" w:hint="eastAsia"/>
          <w:kern w:val="0"/>
          <w:sz w:val="24"/>
        </w:rPr>
        <w:t>日</w:t>
      </w:r>
    </w:p>
    <w:p w:rsidR="00FA1F99" w:rsidRDefault="00FA1F99">
      <w:pPr>
        <w:widowControl/>
        <w:tabs>
          <w:tab w:val="left" w:pos="2970"/>
          <w:tab w:val="left" w:pos="6493"/>
        </w:tabs>
        <w:spacing w:line="400" w:lineRule="exact"/>
        <w:jc w:val="center"/>
        <w:rPr>
          <w:rFonts w:ascii="Times New Roman" w:eastAsia="宋体"/>
          <w:kern w:val="0"/>
          <w:sz w:val="24"/>
        </w:rPr>
      </w:pPr>
    </w:p>
    <w:p w:rsidR="00FA1F99" w:rsidRDefault="00FA1F99">
      <w:pPr>
        <w:widowControl/>
        <w:tabs>
          <w:tab w:val="left" w:pos="2970"/>
          <w:tab w:val="left" w:pos="6493"/>
        </w:tabs>
        <w:spacing w:line="400" w:lineRule="exact"/>
        <w:jc w:val="left"/>
        <w:rPr>
          <w:rFonts w:ascii="Times New Roman" w:eastAsia="黑体" w:hAnsi="黑体"/>
          <w:kern w:val="0"/>
          <w:sz w:val="32"/>
          <w:szCs w:val="32"/>
        </w:rPr>
      </w:pPr>
    </w:p>
    <w:p w:rsidR="00FA1F99" w:rsidRDefault="00FA1F99">
      <w:pPr>
        <w:widowControl/>
        <w:tabs>
          <w:tab w:val="left" w:pos="2970"/>
          <w:tab w:val="left" w:pos="6493"/>
        </w:tabs>
        <w:spacing w:line="400" w:lineRule="exact"/>
        <w:jc w:val="left"/>
        <w:rPr>
          <w:rFonts w:ascii="Times New Roman" w:eastAsia="黑体" w:hAnsi="黑体"/>
          <w:kern w:val="0"/>
          <w:sz w:val="32"/>
          <w:szCs w:val="32"/>
        </w:rPr>
      </w:pPr>
    </w:p>
    <w:p w:rsidR="00FA1F99" w:rsidRDefault="00FA1F99">
      <w:pPr>
        <w:widowControl/>
        <w:tabs>
          <w:tab w:val="left" w:pos="2970"/>
          <w:tab w:val="left" w:pos="6493"/>
        </w:tabs>
        <w:spacing w:line="400" w:lineRule="exact"/>
        <w:jc w:val="left"/>
        <w:rPr>
          <w:rFonts w:ascii="Times New Roman" w:eastAsia="黑体" w:hAnsi="黑体"/>
          <w:kern w:val="0"/>
          <w:sz w:val="32"/>
          <w:szCs w:val="32"/>
        </w:rPr>
      </w:pPr>
    </w:p>
    <w:p w:rsidR="00FA1F99" w:rsidRDefault="00FA1F99">
      <w:pPr>
        <w:widowControl/>
        <w:tabs>
          <w:tab w:val="left" w:pos="2970"/>
          <w:tab w:val="left" w:pos="6493"/>
        </w:tabs>
        <w:spacing w:line="400" w:lineRule="exact"/>
        <w:jc w:val="left"/>
        <w:rPr>
          <w:rFonts w:ascii="Times New Roman" w:eastAsia="黑体" w:hAnsi="黑体"/>
          <w:kern w:val="0"/>
          <w:sz w:val="32"/>
          <w:szCs w:val="32"/>
        </w:rPr>
      </w:pPr>
    </w:p>
    <w:p w:rsidR="00FA1F99" w:rsidRDefault="00FA1F99">
      <w:pPr>
        <w:widowControl/>
        <w:tabs>
          <w:tab w:val="left" w:pos="2970"/>
          <w:tab w:val="left" w:pos="6493"/>
        </w:tabs>
        <w:spacing w:line="400" w:lineRule="exact"/>
        <w:jc w:val="left"/>
        <w:rPr>
          <w:rFonts w:ascii="Times New Roman" w:eastAsia="黑体" w:hAnsi="黑体"/>
          <w:kern w:val="0"/>
          <w:sz w:val="32"/>
          <w:szCs w:val="32"/>
        </w:rPr>
      </w:pPr>
    </w:p>
    <w:p w:rsidR="00FA1F99" w:rsidRDefault="00FA1F99">
      <w:pPr>
        <w:widowControl/>
        <w:tabs>
          <w:tab w:val="left" w:pos="2970"/>
          <w:tab w:val="left" w:pos="6493"/>
        </w:tabs>
        <w:spacing w:line="400" w:lineRule="exact"/>
        <w:jc w:val="left"/>
        <w:rPr>
          <w:rFonts w:ascii="Times New Roman" w:eastAsia="黑体" w:hAnsi="黑体"/>
          <w:kern w:val="0"/>
          <w:sz w:val="32"/>
          <w:szCs w:val="32"/>
        </w:rPr>
      </w:pPr>
    </w:p>
    <w:p w:rsidR="00FA1F99" w:rsidRDefault="00FA1F99">
      <w:pPr>
        <w:widowControl/>
        <w:tabs>
          <w:tab w:val="left" w:pos="2970"/>
          <w:tab w:val="left" w:pos="6493"/>
        </w:tabs>
        <w:spacing w:line="400" w:lineRule="exact"/>
        <w:jc w:val="left"/>
        <w:rPr>
          <w:rFonts w:ascii="Times New Roman" w:eastAsia="黑体" w:hAnsi="黑体"/>
          <w:kern w:val="0"/>
          <w:sz w:val="32"/>
          <w:szCs w:val="32"/>
        </w:rPr>
      </w:pPr>
    </w:p>
    <w:p w:rsidR="00FA1F99" w:rsidRDefault="00FA1F99">
      <w:pPr>
        <w:widowControl/>
        <w:tabs>
          <w:tab w:val="left" w:pos="2970"/>
          <w:tab w:val="left" w:pos="6493"/>
        </w:tabs>
        <w:spacing w:line="400" w:lineRule="exact"/>
        <w:jc w:val="left"/>
        <w:rPr>
          <w:rFonts w:ascii="Times New Roman" w:eastAsia="黑体" w:hAnsi="黑体"/>
          <w:kern w:val="0"/>
          <w:sz w:val="32"/>
          <w:szCs w:val="32"/>
        </w:rPr>
      </w:pPr>
    </w:p>
    <w:p w:rsidR="00FA1F99" w:rsidRDefault="00F93BEC">
      <w:pPr>
        <w:widowControl/>
        <w:tabs>
          <w:tab w:val="left" w:pos="2970"/>
          <w:tab w:val="left" w:pos="6493"/>
        </w:tabs>
        <w:spacing w:line="400" w:lineRule="exact"/>
        <w:jc w:val="left"/>
        <w:rPr>
          <w:rFonts w:ascii="Times New Roman" w:eastAsia="宋体"/>
          <w:kern w:val="0"/>
          <w:sz w:val="24"/>
        </w:rPr>
      </w:pPr>
      <w:r>
        <w:rPr>
          <w:rFonts w:ascii="Times New Roman" w:eastAsia="黑体" w:hAnsi="黑体"/>
          <w:kern w:val="0"/>
          <w:sz w:val="32"/>
          <w:szCs w:val="32"/>
        </w:rPr>
        <w:t>附件</w:t>
      </w:r>
      <w:r>
        <w:rPr>
          <w:rFonts w:ascii="Times New Roman" w:eastAsia="黑体"/>
          <w:kern w:val="0"/>
          <w:sz w:val="32"/>
          <w:szCs w:val="32"/>
        </w:rPr>
        <w:t>2</w:t>
      </w:r>
    </w:p>
    <w:p w:rsidR="00FA1F99" w:rsidRDefault="00F93BEC">
      <w:pPr>
        <w:spacing w:line="500" w:lineRule="exact"/>
        <w:jc w:val="center"/>
        <w:rPr>
          <w:rFonts w:ascii="Times New Roman"/>
          <w:bCs/>
          <w:kern w:val="0"/>
          <w:sz w:val="24"/>
        </w:rPr>
      </w:pPr>
      <w:r>
        <w:rPr>
          <w:rFonts w:ascii="Times New Roman" w:eastAsia="方正小标宋简体"/>
          <w:bCs/>
          <w:kern w:val="0"/>
          <w:sz w:val="44"/>
          <w:szCs w:val="44"/>
        </w:rPr>
        <w:t>专项资金绩效目标申报表</w:t>
      </w:r>
      <w:r>
        <w:rPr>
          <w:rFonts w:ascii="Times New Roman" w:eastAsia="楷体_GB2312"/>
          <w:kern w:val="0"/>
          <w:sz w:val="28"/>
          <w:szCs w:val="28"/>
        </w:rPr>
        <w:br/>
      </w:r>
      <w:r>
        <w:rPr>
          <w:rFonts w:ascii="Times New Roman" w:hAnsi="宋体"/>
          <w:kern w:val="0"/>
          <w:sz w:val="24"/>
        </w:rPr>
        <w:t>（</w:t>
      </w:r>
      <w:r>
        <w:rPr>
          <w:rFonts w:ascii="Times New Roman"/>
          <w:kern w:val="0"/>
          <w:sz w:val="24"/>
          <w:u w:val="single"/>
        </w:rPr>
        <w:t xml:space="preserve">   </w:t>
      </w:r>
      <w:r>
        <w:rPr>
          <w:rFonts w:ascii="Times New Roman" w:hint="eastAsia"/>
          <w:kern w:val="0"/>
          <w:sz w:val="24"/>
          <w:u w:val="single"/>
        </w:rPr>
        <w:t>2020</w:t>
      </w:r>
      <w:r>
        <w:rPr>
          <w:rFonts w:ascii="Times New Roman"/>
          <w:kern w:val="0"/>
          <w:sz w:val="24"/>
          <w:u w:val="single"/>
        </w:rPr>
        <w:t xml:space="preserve">  </w:t>
      </w:r>
      <w:r>
        <w:rPr>
          <w:rFonts w:ascii="楷体_GB2312" w:eastAsia="楷体_GB2312" w:hAnsi="宋体" w:hint="eastAsia"/>
          <w:kern w:val="0"/>
          <w:sz w:val="24"/>
        </w:rPr>
        <w:t>年度</w:t>
      </w:r>
      <w:r>
        <w:rPr>
          <w:rFonts w:ascii="Times New Roman" w:hAnsi="宋体"/>
          <w:kern w:val="0"/>
          <w:sz w:val="24"/>
        </w:rPr>
        <w:t>）</w:t>
      </w:r>
    </w:p>
    <w:p w:rsidR="00FA1F99" w:rsidRDefault="00F93BEC">
      <w:pPr>
        <w:widowControl/>
        <w:jc w:val="left"/>
        <w:rPr>
          <w:rFonts w:ascii="Times New Roman" w:eastAsia="宋体"/>
          <w:kern w:val="0"/>
          <w:sz w:val="24"/>
        </w:rPr>
      </w:pPr>
      <w:r>
        <w:rPr>
          <w:rFonts w:ascii="Times New Roman" w:eastAsia="宋体" w:hAnsi="宋体"/>
          <w:kern w:val="0"/>
          <w:sz w:val="24"/>
        </w:rPr>
        <w:t>填报单位（盖章）</w:t>
      </w:r>
      <w:r>
        <w:rPr>
          <w:rFonts w:ascii="Times New Roman" w:eastAsia="宋体"/>
          <w:kern w:val="0"/>
          <w:sz w:val="24"/>
        </w:rPr>
        <w:t xml:space="preserve">                                           </w:t>
      </w:r>
      <w:r>
        <w:rPr>
          <w:rFonts w:ascii="Times New Roman" w:eastAsia="宋体" w:hAnsi="宋体"/>
          <w:kern w:val="0"/>
          <w:sz w:val="24"/>
        </w:rPr>
        <w:t>金额单位：</w:t>
      </w:r>
      <w:r>
        <w:rPr>
          <w:rFonts w:ascii="Times New Roman" w:eastAsia="宋体" w:hAnsi="宋体" w:hint="eastAsia"/>
          <w:kern w:val="0"/>
          <w:sz w:val="24"/>
        </w:rPr>
        <w:t>千</w:t>
      </w:r>
      <w:r>
        <w:rPr>
          <w:rFonts w:ascii="Times New Roman" w:eastAsia="宋体" w:hAnsi="宋体"/>
          <w:kern w:val="0"/>
          <w:sz w:val="24"/>
        </w:rPr>
        <w:t>元</w:t>
      </w:r>
    </w:p>
    <w:tbl>
      <w:tblPr>
        <w:tblW w:w="98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387"/>
        <w:gridCol w:w="1440"/>
        <w:gridCol w:w="1979"/>
        <w:gridCol w:w="2624"/>
        <w:gridCol w:w="1360"/>
        <w:gridCol w:w="1084"/>
      </w:tblGrid>
      <w:tr w:rsidR="00FA1F99">
        <w:trPr>
          <w:trHeight w:hRule="exact" w:val="882"/>
          <w:jc w:val="center"/>
        </w:trPr>
        <w:tc>
          <w:tcPr>
            <w:tcW w:w="2827" w:type="dxa"/>
            <w:gridSpan w:val="2"/>
            <w:tcBorders>
              <w:top w:val="single" w:sz="4" w:space="0" w:color="auto"/>
              <w:left w:val="single" w:sz="4" w:space="0" w:color="auto"/>
              <w:bottom w:val="single" w:sz="4" w:space="0" w:color="auto"/>
            </w:tcBorders>
            <w:vAlign w:val="center"/>
          </w:tcPr>
          <w:p w:rsidR="00FA1F99" w:rsidRDefault="00F93BEC">
            <w:pPr>
              <w:widowControl/>
              <w:spacing w:line="360" w:lineRule="exact"/>
              <w:jc w:val="center"/>
              <w:rPr>
                <w:rFonts w:ascii="Times New Roman" w:eastAsia="宋体"/>
                <w:kern w:val="0"/>
                <w:sz w:val="24"/>
              </w:rPr>
            </w:pPr>
            <w:r>
              <w:rPr>
                <w:rFonts w:ascii="Times New Roman" w:eastAsia="宋体" w:hAnsi="宋体"/>
                <w:kern w:val="0"/>
                <w:sz w:val="24"/>
              </w:rPr>
              <w:t>专项名称</w:t>
            </w:r>
          </w:p>
        </w:tc>
        <w:tc>
          <w:tcPr>
            <w:tcW w:w="1979" w:type="dxa"/>
            <w:tcBorders>
              <w:top w:val="single" w:sz="4" w:space="0" w:color="auto"/>
              <w:bottom w:val="single" w:sz="4" w:space="0" w:color="auto"/>
            </w:tcBorders>
            <w:vAlign w:val="center"/>
          </w:tcPr>
          <w:p w:rsidR="00FA1F99" w:rsidRDefault="00F93BEC">
            <w:pPr>
              <w:widowControl/>
              <w:spacing w:line="360" w:lineRule="exact"/>
              <w:jc w:val="center"/>
              <w:rPr>
                <w:rFonts w:ascii="Times New Roman" w:eastAsia="宋体"/>
                <w:kern w:val="0"/>
                <w:szCs w:val="21"/>
              </w:rPr>
            </w:pPr>
            <w:r>
              <w:rPr>
                <w:rFonts w:ascii="Times New Roman" w:eastAsia="宋体" w:hAnsi="宋体" w:hint="eastAsia"/>
                <w:kern w:val="0"/>
                <w:szCs w:val="21"/>
              </w:rPr>
              <w:t>市场整治经费</w:t>
            </w:r>
          </w:p>
        </w:tc>
        <w:tc>
          <w:tcPr>
            <w:tcW w:w="2624" w:type="dxa"/>
            <w:tcBorders>
              <w:top w:val="single" w:sz="4" w:space="0" w:color="auto"/>
              <w:bottom w:val="single" w:sz="4" w:space="0" w:color="auto"/>
            </w:tcBorders>
            <w:vAlign w:val="center"/>
          </w:tcPr>
          <w:p w:rsidR="00FA1F99" w:rsidRDefault="00F93BEC">
            <w:pPr>
              <w:widowControl/>
              <w:spacing w:line="360" w:lineRule="exact"/>
              <w:jc w:val="center"/>
              <w:rPr>
                <w:rFonts w:ascii="Times New Roman" w:eastAsia="宋体"/>
                <w:kern w:val="0"/>
                <w:sz w:val="24"/>
              </w:rPr>
            </w:pPr>
            <w:r>
              <w:rPr>
                <w:rFonts w:ascii="Times New Roman" w:eastAsia="宋体" w:hAnsi="宋体"/>
                <w:kern w:val="0"/>
                <w:sz w:val="24"/>
              </w:rPr>
              <w:t>专项属性</w:t>
            </w:r>
          </w:p>
        </w:tc>
        <w:tc>
          <w:tcPr>
            <w:tcW w:w="2444" w:type="dxa"/>
            <w:gridSpan w:val="2"/>
            <w:tcBorders>
              <w:top w:val="single" w:sz="4" w:space="0" w:color="auto"/>
              <w:bottom w:val="single" w:sz="4" w:space="0" w:color="auto"/>
              <w:right w:val="single" w:sz="4" w:space="0" w:color="auto"/>
            </w:tcBorders>
            <w:vAlign w:val="center"/>
          </w:tcPr>
          <w:p w:rsidR="00FA1F99" w:rsidRDefault="00F93BEC">
            <w:pPr>
              <w:widowControl/>
              <w:spacing w:line="360" w:lineRule="exact"/>
              <w:jc w:val="center"/>
              <w:rPr>
                <w:rFonts w:ascii="Times New Roman" w:eastAsia="宋体"/>
                <w:kern w:val="0"/>
                <w:sz w:val="24"/>
              </w:rPr>
            </w:pPr>
            <w:r>
              <w:rPr>
                <w:rFonts w:ascii="Times New Roman" w:eastAsia="宋体" w:hAnsi="宋体"/>
                <w:kern w:val="0"/>
                <w:sz w:val="24"/>
              </w:rPr>
              <w:t>延续专项</w:t>
            </w:r>
            <w:r>
              <w:rPr>
                <w:rFonts w:ascii="Times New Roman" w:eastAsia="宋体" w:hAnsi="宋体"/>
                <w:kern w:val="0"/>
                <w:sz w:val="24"/>
              </w:rPr>
              <w:sym w:font="Wingdings" w:char="F0FE"/>
            </w:r>
          </w:p>
          <w:p w:rsidR="00FA1F99" w:rsidRDefault="00F93BEC">
            <w:pPr>
              <w:widowControl/>
              <w:spacing w:line="360" w:lineRule="exact"/>
              <w:jc w:val="center"/>
              <w:rPr>
                <w:rFonts w:ascii="Times New Roman" w:eastAsia="宋体"/>
                <w:kern w:val="0"/>
                <w:sz w:val="24"/>
              </w:rPr>
            </w:pPr>
            <w:r>
              <w:rPr>
                <w:rFonts w:ascii="Times New Roman" w:eastAsia="宋体" w:hAnsi="宋体"/>
                <w:kern w:val="0"/>
                <w:sz w:val="24"/>
              </w:rPr>
              <w:t>新增专项</w:t>
            </w:r>
          </w:p>
        </w:tc>
      </w:tr>
      <w:tr w:rsidR="00FA1F99">
        <w:trPr>
          <w:trHeight w:hRule="exact" w:val="737"/>
          <w:jc w:val="center"/>
        </w:trPr>
        <w:tc>
          <w:tcPr>
            <w:tcW w:w="2827" w:type="dxa"/>
            <w:gridSpan w:val="2"/>
            <w:tcBorders>
              <w:top w:val="single" w:sz="4" w:space="0" w:color="auto"/>
              <w:left w:val="single" w:sz="4" w:space="0" w:color="auto"/>
              <w:bottom w:val="single" w:sz="4" w:space="0" w:color="auto"/>
              <w:right w:val="single" w:sz="4" w:space="0" w:color="auto"/>
            </w:tcBorders>
            <w:vAlign w:val="center"/>
          </w:tcPr>
          <w:p w:rsidR="00FA1F99" w:rsidRDefault="00F93BEC">
            <w:pPr>
              <w:widowControl/>
              <w:spacing w:line="360" w:lineRule="exact"/>
              <w:jc w:val="center"/>
              <w:rPr>
                <w:rFonts w:ascii="Times New Roman" w:eastAsia="宋体"/>
                <w:kern w:val="0"/>
                <w:sz w:val="24"/>
              </w:rPr>
            </w:pPr>
            <w:r>
              <w:rPr>
                <w:rFonts w:ascii="Times New Roman" w:eastAsia="宋体" w:hAnsi="宋体"/>
                <w:kern w:val="0"/>
                <w:sz w:val="24"/>
              </w:rPr>
              <w:t>部门名称</w:t>
            </w:r>
          </w:p>
        </w:tc>
        <w:tc>
          <w:tcPr>
            <w:tcW w:w="7047" w:type="dxa"/>
            <w:gridSpan w:val="4"/>
            <w:tcBorders>
              <w:top w:val="single" w:sz="4" w:space="0" w:color="auto"/>
              <w:left w:val="single" w:sz="4" w:space="0" w:color="auto"/>
              <w:bottom w:val="single" w:sz="4" w:space="0" w:color="auto"/>
              <w:right w:val="single" w:sz="4" w:space="0" w:color="auto"/>
            </w:tcBorders>
            <w:vAlign w:val="center"/>
          </w:tcPr>
          <w:p w:rsidR="00FA1F99" w:rsidRDefault="00F93BEC">
            <w:pPr>
              <w:widowControl/>
              <w:spacing w:line="360" w:lineRule="exact"/>
              <w:rPr>
                <w:rFonts w:ascii="Times New Roman" w:eastAsia="宋体"/>
                <w:kern w:val="0"/>
                <w:szCs w:val="21"/>
              </w:rPr>
            </w:pPr>
            <w:r>
              <w:rPr>
                <w:rFonts w:ascii="Times New Roman" w:eastAsia="宋体" w:hAnsi="宋体"/>
                <w:kern w:val="0"/>
                <w:szCs w:val="21"/>
              </w:rPr>
              <w:t xml:space="preserve">　　</w:t>
            </w:r>
            <w:r>
              <w:rPr>
                <w:rFonts w:ascii="Times New Roman" w:eastAsia="宋体" w:hint="eastAsia"/>
                <w:kern w:val="0"/>
                <w:szCs w:val="21"/>
              </w:rPr>
              <w:t>沅江市湘北市场管理办公室</w:t>
            </w:r>
          </w:p>
        </w:tc>
      </w:tr>
      <w:tr w:rsidR="00FA1F99">
        <w:trPr>
          <w:trHeight w:hRule="exact" w:val="942"/>
          <w:jc w:val="center"/>
        </w:trPr>
        <w:tc>
          <w:tcPr>
            <w:tcW w:w="2827" w:type="dxa"/>
            <w:gridSpan w:val="2"/>
            <w:tcBorders>
              <w:top w:val="single" w:sz="4" w:space="0" w:color="auto"/>
              <w:left w:val="single" w:sz="4" w:space="0" w:color="auto"/>
              <w:bottom w:val="single" w:sz="4" w:space="0" w:color="auto"/>
              <w:right w:val="single" w:sz="4" w:space="0" w:color="auto"/>
            </w:tcBorders>
            <w:vAlign w:val="center"/>
          </w:tcPr>
          <w:p w:rsidR="00FA1F99" w:rsidRDefault="00F93BEC">
            <w:pPr>
              <w:widowControl/>
              <w:spacing w:line="360" w:lineRule="exact"/>
              <w:jc w:val="center"/>
              <w:rPr>
                <w:rFonts w:ascii="Times New Roman" w:eastAsia="宋体"/>
                <w:kern w:val="0"/>
                <w:sz w:val="24"/>
              </w:rPr>
            </w:pPr>
            <w:r>
              <w:rPr>
                <w:rFonts w:ascii="Times New Roman" w:eastAsia="宋体" w:hAnsi="宋体"/>
                <w:kern w:val="0"/>
                <w:sz w:val="24"/>
              </w:rPr>
              <w:t>资金总额</w:t>
            </w:r>
          </w:p>
          <w:p w:rsidR="00FA1F99" w:rsidRDefault="00F93BEC">
            <w:pPr>
              <w:widowControl/>
              <w:spacing w:line="360" w:lineRule="exact"/>
              <w:jc w:val="center"/>
              <w:rPr>
                <w:rFonts w:ascii="Times New Roman" w:eastAsia="宋体"/>
                <w:kern w:val="0"/>
                <w:sz w:val="24"/>
              </w:rPr>
            </w:pPr>
            <w:r>
              <w:rPr>
                <w:rFonts w:ascii="Times New Roman" w:eastAsia="宋体" w:hAnsi="宋体"/>
                <w:kern w:val="0"/>
                <w:sz w:val="24"/>
              </w:rPr>
              <w:t>（</w:t>
            </w:r>
            <w:r>
              <w:rPr>
                <w:rFonts w:ascii="Times New Roman" w:eastAsia="宋体" w:hint="eastAsia"/>
                <w:kern w:val="0"/>
                <w:sz w:val="24"/>
              </w:rPr>
              <w:t>1032</w:t>
            </w:r>
            <w:r>
              <w:rPr>
                <w:rFonts w:ascii="Times New Roman" w:eastAsia="宋体"/>
                <w:kern w:val="0"/>
                <w:sz w:val="24"/>
              </w:rPr>
              <w:t xml:space="preserve"> </w:t>
            </w:r>
            <w:r>
              <w:rPr>
                <w:rFonts w:ascii="Times New Roman" w:eastAsia="宋体" w:hAnsi="宋体" w:hint="eastAsia"/>
                <w:kern w:val="0"/>
                <w:sz w:val="24"/>
              </w:rPr>
              <w:t>千</w:t>
            </w:r>
            <w:r>
              <w:rPr>
                <w:rFonts w:ascii="Times New Roman" w:eastAsia="宋体" w:hAnsi="宋体"/>
                <w:kern w:val="0"/>
                <w:sz w:val="24"/>
              </w:rPr>
              <w:t>元）</w:t>
            </w:r>
          </w:p>
        </w:tc>
        <w:tc>
          <w:tcPr>
            <w:tcW w:w="7047" w:type="dxa"/>
            <w:gridSpan w:val="4"/>
            <w:tcBorders>
              <w:top w:val="single" w:sz="4" w:space="0" w:color="auto"/>
              <w:left w:val="single" w:sz="4" w:space="0" w:color="auto"/>
              <w:bottom w:val="single" w:sz="4" w:space="0" w:color="auto"/>
              <w:right w:val="single" w:sz="4" w:space="0" w:color="auto"/>
            </w:tcBorders>
            <w:vAlign w:val="center"/>
          </w:tcPr>
          <w:p w:rsidR="00FA1F99" w:rsidRDefault="00F93BEC">
            <w:pPr>
              <w:widowControl/>
              <w:spacing w:line="360" w:lineRule="exact"/>
              <w:ind w:firstLineChars="200" w:firstLine="420"/>
              <w:rPr>
                <w:rFonts w:ascii="Times New Roman" w:eastAsia="宋体"/>
                <w:kern w:val="0"/>
                <w:szCs w:val="21"/>
              </w:rPr>
            </w:pPr>
            <w:r>
              <w:rPr>
                <w:rFonts w:ascii="Times New Roman" w:eastAsia="宋体" w:hAnsi="宋体"/>
                <w:kern w:val="0"/>
                <w:szCs w:val="21"/>
              </w:rPr>
              <w:t>其中：上级财政资金</w:t>
            </w:r>
            <w:r>
              <w:rPr>
                <w:rFonts w:ascii="Times New Roman" w:eastAsia="宋体"/>
                <w:kern w:val="0"/>
                <w:szCs w:val="21"/>
              </w:rPr>
              <w:t xml:space="preserve">     </w:t>
            </w:r>
            <w:r>
              <w:rPr>
                <w:rFonts w:ascii="Times New Roman" w:eastAsia="宋体" w:hint="eastAsia"/>
                <w:kern w:val="0"/>
                <w:szCs w:val="21"/>
              </w:rPr>
              <w:t>0</w:t>
            </w:r>
            <w:r>
              <w:rPr>
                <w:rFonts w:ascii="Times New Roman" w:eastAsia="宋体"/>
                <w:kern w:val="0"/>
                <w:szCs w:val="21"/>
              </w:rPr>
              <w:t xml:space="preserve">   </w:t>
            </w:r>
            <w:r>
              <w:rPr>
                <w:rFonts w:ascii="Times New Roman" w:eastAsia="宋体" w:hAnsi="宋体" w:hint="eastAsia"/>
                <w:kern w:val="0"/>
                <w:szCs w:val="21"/>
              </w:rPr>
              <w:t>千</w:t>
            </w:r>
            <w:r>
              <w:rPr>
                <w:rFonts w:ascii="Times New Roman" w:eastAsia="宋体" w:hAnsi="宋体"/>
                <w:kern w:val="0"/>
                <w:szCs w:val="21"/>
              </w:rPr>
              <w:t>元，</w:t>
            </w:r>
            <w:r>
              <w:rPr>
                <w:rFonts w:ascii="Times New Roman" w:eastAsia="宋体" w:hAnsi="宋体" w:hint="eastAsia"/>
                <w:kern w:val="0"/>
                <w:szCs w:val="21"/>
              </w:rPr>
              <w:t>市</w:t>
            </w:r>
            <w:r>
              <w:rPr>
                <w:rFonts w:ascii="Times New Roman" w:eastAsia="宋体" w:hAnsi="宋体"/>
                <w:kern w:val="0"/>
                <w:szCs w:val="21"/>
              </w:rPr>
              <w:t>级财政资金</w:t>
            </w:r>
            <w:r>
              <w:rPr>
                <w:rFonts w:ascii="Times New Roman" w:eastAsia="宋体" w:hAnsi="宋体" w:hint="eastAsia"/>
                <w:kern w:val="0"/>
                <w:szCs w:val="21"/>
              </w:rPr>
              <w:t>112</w:t>
            </w:r>
            <w:r>
              <w:rPr>
                <w:rFonts w:ascii="Times New Roman" w:eastAsia="宋体"/>
                <w:kern w:val="0"/>
                <w:szCs w:val="21"/>
              </w:rPr>
              <w:t xml:space="preserve">  </w:t>
            </w:r>
            <w:r>
              <w:rPr>
                <w:rFonts w:ascii="Times New Roman" w:eastAsia="宋体" w:hAnsi="宋体" w:hint="eastAsia"/>
                <w:kern w:val="0"/>
                <w:szCs w:val="21"/>
              </w:rPr>
              <w:t>千</w:t>
            </w:r>
            <w:r>
              <w:rPr>
                <w:rFonts w:ascii="Times New Roman" w:eastAsia="宋体" w:hAnsi="宋体"/>
                <w:kern w:val="0"/>
                <w:szCs w:val="21"/>
              </w:rPr>
              <w:t>元，其他资金</w:t>
            </w:r>
            <w:r>
              <w:rPr>
                <w:rFonts w:ascii="Times New Roman" w:eastAsia="宋体" w:hint="eastAsia"/>
                <w:kern w:val="0"/>
                <w:szCs w:val="21"/>
              </w:rPr>
              <w:t>0</w:t>
            </w:r>
            <w:r>
              <w:rPr>
                <w:rFonts w:ascii="Times New Roman" w:eastAsia="宋体"/>
                <w:kern w:val="0"/>
                <w:szCs w:val="21"/>
              </w:rPr>
              <w:t xml:space="preserve">   </w:t>
            </w:r>
            <w:r>
              <w:rPr>
                <w:rFonts w:ascii="Times New Roman" w:eastAsia="宋体" w:hAnsi="宋体" w:hint="eastAsia"/>
                <w:kern w:val="0"/>
                <w:szCs w:val="21"/>
              </w:rPr>
              <w:t>千</w:t>
            </w:r>
            <w:r>
              <w:rPr>
                <w:rFonts w:ascii="Times New Roman" w:eastAsia="宋体" w:hAnsi="宋体"/>
                <w:kern w:val="0"/>
                <w:szCs w:val="21"/>
              </w:rPr>
              <w:t>元。</w:t>
            </w:r>
          </w:p>
        </w:tc>
      </w:tr>
      <w:tr w:rsidR="00FA1F99">
        <w:trPr>
          <w:trHeight w:hRule="exact" w:val="3536"/>
          <w:jc w:val="center"/>
        </w:trPr>
        <w:tc>
          <w:tcPr>
            <w:tcW w:w="2827" w:type="dxa"/>
            <w:gridSpan w:val="2"/>
            <w:tcBorders>
              <w:top w:val="single" w:sz="4" w:space="0" w:color="auto"/>
              <w:left w:val="single" w:sz="4" w:space="0" w:color="auto"/>
              <w:bottom w:val="single" w:sz="4" w:space="0" w:color="auto"/>
              <w:right w:val="single" w:sz="4" w:space="0" w:color="auto"/>
            </w:tcBorders>
            <w:vAlign w:val="center"/>
          </w:tcPr>
          <w:p w:rsidR="00FA1F99" w:rsidRDefault="00F93BEC">
            <w:pPr>
              <w:widowControl/>
              <w:spacing w:line="360" w:lineRule="exact"/>
              <w:ind w:leftChars="-30" w:left="-63" w:rightChars="-30" w:right="-63"/>
              <w:jc w:val="center"/>
              <w:rPr>
                <w:rFonts w:ascii="Times New Roman" w:eastAsia="宋体"/>
                <w:kern w:val="0"/>
                <w:sz w:val="24"/>
              </w:rPr>
            </w:pPr>
            <w:r>
              <w:rPr>
                <w:rFonts w:ascii="Times New Roman" w:eastAsia="宋体" w:hAnsi="宋体"/>
                <w:kern w:val="0"/>
                <w:sz w:val="24"/>
              </w:rPr>
              <w:t>部门相应职能职责概述</w:t>
            </w:r>
          </w:p>
        </w:tc>
        <w:tc>
          <w:tcPr>
            <w:tcW w:w="7047" w:type="dxa"/>
            <w:gridSpan w:val="4"/>
            <w:tcBorders>
              <w:top w:val="single" w:sz="4" w:space="0" w:color="auto"/>
              <w:left w:val="single" w:sz="4" w:space="0" w:color="auto"/>
              <w:bottom w:val="single" w:sz="4" w:space="0" w:color="auto"/>
              <w:right w:val="single" w:sz="4" w:space="0" w:color="auto"/>
            </w:tcBorders>
            <w:vAlign w:val="center"/>
          </w:tcPr>
          <w:p w:rsidR="00FA1F99" w:rsidRDefault="00F93BEC">
            <w:pPr>
              <w:widowControl/>
              <w:spacing w:line="360" w:lineRule="exact"/>
              <w:jc w:val="left"/>
              <w:rPr>
                <w:rFonts w:ascii="Times New Roman" w:eastAsia="宋体"/>
                <w:kern w:val="0"/>
                <w:szCs w:val="21"/>
              </w:rPr>
            </w:pPr>
            <w:r>
              <w:rPr>
                <w:rFonts w:ascii="Times New Roman" w:eastAsia="宋体" w:hint="eastAsia"/>
                <w:kern w:val="0"/>
                <w:szCs w:val="21"/>
              </w:rPr>
              <w:t xml:space="preserve">  </w:t>
            </w:r>
            <w:r>
              <w:rPr>
                <w:rFonts w:ascii="Times New Roman" w:eastAsia="宋体" w:hAnsi="宋体" w:hint="eastAsia"/>
                <w:kern w:val="0"/>
                <w:szCs w:val="21"/>
              </w:rPr>
              <w:t>负责组织指导辖区内业主委员会开展自治工作，保护业主和消费者的合法权益</w:t>
            </w:r>
            <w:r>
              <w:rPr>
                <w:rFonts w:ascii="Times New Roman" w:eastAsia="宋体" w:hAnsi="宋体" w:hint="eastAsia"/>
                <w:kern w:val="0"/>
                <w:szCs w:val="21"/>
              </w:rPr>
              <w:t>;</w:t>
            </w:r>
            <w:r>
              <w:rPr>
                <w:rFonts w:ascii="Times New Roman" w:eastAsia="宋体" w:hAnsi="宋体" w:hint="eastAsia"/>
                <w:kern w:val="0"/>
                <w:szCs w:val="21"/>
              </w:rPr>
              <w:t>负责湘北市场经营者的思想工作和法制教育，教育和引导市场经营者依法依规文明经营</w:t>
            </w:r>
            <w:r>
              <w:rPr>
                <w:rFonts w:ascii="Times New Roman" w:eastAsia="宋体" w:hAnsi="宋体" w:hint="eastAsia"/>
                <w:kern w:val="0"/>
                <w:szCs w:val="21"/>
              </w:rPr>
              <w:t>;</w:t>
            </w:r>
            <w:r>
              <w:rPr>
                <w:rFonts w:ascii="Times New Roman" w:eastAsia="宋体" w:hAnsi="宋体" w:hint="eastAsia"/>
                <w:kern w:val="0"/>
                <w:szCs w:val="21"/>
              </w:rPr>
              <w:t>协调并配合有关部门作好市场综治维稳、经营者维权、交通秩序管理等工作。</w:t>
            </w:r>
          </w:p>
        </w:tc>
      </w:tr>
      <w:tr w:rsidR="00FA1F99">
        <w:trPr>
          <w:trHeight w:hRule="exact" w:val="709"/>
          <w:jc w:val="center"/>
        </w:trPr>
        <w:tc>
          <w:tcPr>
            <w:tcW w:w="2827" w:type="dxa"/>
            <w:gridSpan w:val="2"/>
            <w:tcBorders>
              <w:top w:val="single" w:sz="4" w:space="0" w:color="auto"/>
              <w:left w:val="single" w:sz="4" w:space="0" w:color="auto"/>
              <w:bottom w:val="single" w:sz="4" w:space="0" w:color="auto"/>
              <w:right w:val="single" w:sz="4" w:space="0" w:color="auto"/>
            </w:tcBorders>
            <w:vAlign w:val="center"/>
          </w:tcPr>
          <w:p w:rsidR="00FA1F99" w:rsidRDefault="00F93BEC">
            <w:pPr>
              <w:widowControl/>
              <w:spacing w:line="360" w:lineRule="exact"/>
              <w:jc w:val="center"/>
              <w:rPr>
                <w:rFonts w:ascii="Times New Roman" w:eastAsia="宋体"/>
                <w:kern w:val="0"/>
                <w:sz w:val="24"/>
              </w:rPr>
            </w:pPr>
            <w:r>
              <w:rPr>
                <w:rFonts w:ascii="Times New Roman" w:eastAsia="宋体" w:hAnsi="宋体"/>
                <w:kern w:val="0"/>
                <w:sz w:val="24"/>
              </w:rPr>
              <w:t>专项立项依据</w:t>
            </w:r>
          </w:p>
        </w:tc>
        <w:tc>
          <w:tcPr>
            <w:tcW w:w="7047" w:type="dxa"/>
            <w:gridSpan w:val="4"/>
            <w:tcBorders>
              <w:top w:val="single" w:sz="4" w:space="0" w:color="auto"/>
              <w:left w:val="single" w:sz="4" w:space="0" w:color="auto"/>
              <w:bottom w:val="single" w:sz="4" w:space="0" w:color="auto"/>
              <w:right w:val="single" w:sz="4" w:space="0" w:color="auto"/>
            </w:tcBorders>
            <w:vAlign w:val="center"/>
          </w:tcPr>
          <w:p w:rsidR="00FA1F99" w:rsidRDefault="00F93BEC">
            <w:pPr>
              <w:widowControl/>
              <w:spacing w:line="360" w:lineRule="exact"/>
              <w:jc w:val="center"/>
              <w:rPr>
                <w:rFonts w:ascii="Times New Roman" w:eastAsia="宋体" w:hAnsi="宋体"/>
                <w:kern w:val="0"/>
                <w:sz w:val="24"/>
              </w:rPr>
            </w:pPr>
            <w:r>
              <w:rPr>
                <w:rFonts w:ascii="Times New Roman" w:eastAsia="宋体" w:hAnsi="宋体" w:hint="eastAsia"/>
                <w:kern w:val="0"/>
                <w:sz w:val="24"/>
              </w:rPr>
              <w:t>延续专项</w:t>
            </w:r>
            <w:r>
              <w:rPr>
                <w:rFonts w:ascii="Times New Roman" w:eastAsia="宋体" w:hAnsi="宋体"/>
                <w:kern w:val="0"/>
                <w:sz w:val="24"/>
              </w:rPr>
              <w:t xml:space="preserve">　</w:t>
            </w:r>
          </w:p>
        </w:tc>
      </w:tr>
      <w:tr w:rsidR="00FA1F99">
        <w:trPr>
          <w:trHeight w:hRule="exact" w:val="567"/>
          <w:jc w:val="center"/>
        </w:trPr>
        <w:tc>
          <w:tcPr>
            <w:tcW w:w="2827" w:type="dxa"/>
            <w:gridSpan w:val="2"/>
            <w:vMerge w:val="restart"/>
            <w:tcBorders>
              <w:top w:val="single" w:sz="4" w:space="0" w:color="auto"/>
              <w:left w:val="single" w:sz="4" w:space="0" w:color="auto"/>
              <w:bottom w:val="single" w:sz="4" w:space="0" w:color="auto"/>
            </w:tcBorders>
            <w:vAlign w:val="center"/>
          </w:tcPr>
          <w:p w:rsidR="00FA1F99" w:rsidRDefault="00F93BEC">
            <w:pPr>
              <w:widowControl/>
              <w:spacing w:line="360" w:lineRule="exact"/>
              <w:jc w:val="center"/>
              <w:rPr>
                <w:rFonts w:ascii="Times New Roman" w:eastAsia="宋体"/>
                <w:kern w:val="0"/>
                <w:sz w:val="24"/>
              </w:rPr>
            </w:pPr>
            <w:r>
              <w:rPr>
                <w:rFonts w:ascii="Times New Roman" w:eastAsia="宋体" w:hAnsi="宋体"/>
                <w:kern w:val="0"/>
                <w:sz w:val="24"/>
              </w:rPr>
              <w:t>专项实施进度计划</w:t>
            </w:r>
          </w:p>
        </w:tc>
        <w:tc>
          <w:tcPr>
            <w:tcW w:w="1979" w:type="dxa"/>
            <w:tcBorders>
              <w:top w:val="single" w:sz="4" w:space="0" w:color="auto"/>
              <w:bottom w:val="single" w:sz="4" w:space="0" w:color="auto"/>
            </w:tcBorders>
            <w:vAlign w:val="center"/>
          </w:tcPr>
          <w:p w:rsidR="00FA1F99" w:rsidRDefault="00F93BEC">
            <w:pPr>
              <w:widowControl/>
              <w:spacing w:line="360" w:lineRule="exact"/>
              <w:jc w:val="center"/>
              <w:rPr>
                <w:rFonts w:ascii="Times New Roman" w:eastAsia="宋体"/>
                <w:kern w:val="0"/>
                <w:sz w:val="24"/>
              </w:rPr>
            </w:pPr>
            <w:r>
              <w:rPr>
                <w:rFonts w:ascii="Times New Roman" w:eastAsia="宋体" w:hAnsi="宋体"/>
                <w:kern w:val="0"/>
                <w:sz w:val="24"/>
              </w:rPr>
              <w:t>专项实施内容</w:t>
            </w:r>
          </w:p>
        </w:tc>
        <w:tc>
          <w:tcPr>
            <w:tcW w:w="2624" w:type="dxa"/>
            <w:tcBorders>
              <w:top w:val="single" w:sz="4" w:space="0" w:color="auto"/>
              <w:bottom w:val="single" w:sz="4" w:space="0" w:color="auto"/>
            </w:tcBorders>
            <w:vAlign w:val="center"/>
          </w:tcPr>
          <w:p w:rsidR="00FA1F99" w:rsidRDefault="00F93BEC">
            <w:pPr>
              <w:widowControl/>
              <w:spacing w:line="360" w:lineRule="exact"/>
              <w:jc w:val="center"/>
              <w:rPr>
                <w:rFonts w:ascii="Times New Roman" w:eastAsia="宋体"/>
                <w:kern w:val="0"/>
                <w:sz w:val="24"/>
              </w:rPr>
            </w:pPr>
            <w:r>
              <w:rPr>
                <w:rFonts w:ascii="Times New Roman" w:eastAsia="宋体" w:hAnsi="宋体"/>
                <w:kern w:val="0"/>
                <w:sz w:val="24"/>
              </w:rPr>
              <w:t>计划开始时间</w:t>
            </w:r>
          </w:p>
        </w:tc>
        <w:tc>
          <w:tcPr>
            <w:tcW w:w="2444" w:type="dxa"/>
            <w:gridSpan w:val="2"/>
            <w:tcBorders>
              <w:top w:val="single" w:sz="4" w:space="0" w:color="auto"/>
              <w:bottom w:val="single" w:sz="4" w:space="0" w:color="auto"/>
              <w:right w:val="single" w:sz="4" w:space="0" w:color="auto"/>
            </w:tcBorders>
            <w:vAlign w:val="center"/>
          </w:tcPr>
          <w:p w:rsidR="00FA1F99" w:rsidRDefault="00F93BEC">
            <w:pPr>
              <w:widowControl/>
              <w:spacing w:line="360" w:lineRule="exact"/>
              <w:jc w:val="center"/>
              <w:rPr>
                <w:rFonts w:ascii="Times New Roman" w:eastAsia="宋体"/>
                <w:kern w:val="0"/>
                <w:sz w:val="24"/>
              </w:rPr>
            </w:pPr>
            <w:r>
              <w:rPr>
                <w:rFonts w:ascii="Times New Roman" w:eastAsia="宋体" w:hAnsi="宋体"/>
                <w:kern w:val="0"/>
                <w:sz w:val="24"/>
              </w:rPr>
              <w:t>计划完成时间</w:t>
            </w:r>
          </w:p>
        </w:tc>
      </w:tr>
      <w:tr w:rsidR="00FA1F99">
        <w:trPr>
          <w:trHeight w:hRule="exact" w:val="567"/>
          <w:jc w:val="center"/>
        </w:trPr>
        <w:tc>
          <w:tcPr>
            <w:tcW w:w="2827" w:type="dxa"/>
            <w:gridSpan w:val="2"/>
            <w:vMerge/>
            <w:tcBorders>
              <w:top w:val="single" w:sz="4" w:space="0" w:color="auto"/>
              <w:left w:val="single" w:sz="4" w:space="0" w:color="auto"/>
              <w:bottom w:val="single" w:sz="4" w:space="0" w:color="auto"/>
            </w:tcBorders>
            <w:vAlign w:val="center"/>
          </w:tcPr>
          <w:p w:rsidR="00FA1F99" w:rsidRDefault="00FA1F99">
            <w:pPr>
              <w:widowControl/>
              <w:spacing w:line="360" w:lineRule="exact"/>
              <w:jc w:val="left"/>
              <w:rPr>
                <w:rFonts w:ascii="Times New Roman" w:eastAsia="宋体"/>
                <w:kern w:val="0"/>
                <w:sz w:val="24"/>
              </w:rPr>
            </w:pPr>
          </w:p>
        </w:tc>
        <w:tc>
          <w:tcPr>
            <w:tcW w:w="1979" w:type="dxa"/>
            <w:tcBorders>
              <w:top w:val="single" w:sz="4" w:space="0" w:color="auto"/>
              <w:bottom w:val="single" w:sz="4" w:space="0" w:color="auto"/>
            </w:tcBorders>
            <w:vAlign w:val="center"/>
          </w:tcPr>
          <w:p w:rsidR="00FA1F99" w:rsidRDefault="00F93BEC">
            <w:pPr>
              <w:widowControl/>
              <w:spacing w:line="240" w:lineRule="exact"/>
              <w:jc w:val="center"/>
              <w:rPr>
                <w:rFonts w:ascii="Times New Roman" w:eastAsia="宋体"/>
                <w:kern w:val="0"/>
                <w:szCs w:val="21"/>
              </w:rPr>
            </w:pPr>
            <w:r>
              <w:rPr>
                <w:rFonts w:ascii="Times New Roman" w:eastAsia="宋体"/>
                <w:kern w:val="0"/>
                <w:szCs w:val="21"/>
              </w:rPr>
              <w:t>1</w:t>
            </w:r>
            <w:r>
              <w:rPr>
                <w:rFonts w:ascii="Times New Roman" w:eastAsia="宋体" w:hAnsi="宋体"/>
                <w:kern w:val="0"/>
                <w:szCs w:val="21"/>
              </w:rPr>
              <w:t>、</w:t>
            </w:r>
            <w:r>
              <w:rPr>
                <w:rFonts w:ascii="Times New Roman" w:eastAsia="宋体" w:hAnsi="宋体" w:hint="eastAsia"/>
                <w:kern w:val="0"/>
                <w:szCs w:val="21"/>
              </w:rPr>
              <w:t>市场整治经费</w:t>
            </w:r>
          </w:p>
        </w:tc>
        <w:tc>
          <w:tcPr>
            <w:tcW w:w="2624" w:type="dxa"/>
            <w:tcBorders>
              <w:top w:val="single" w:sz="4" w:space="0" w:color="auto"/>
              <w:bottom w:val="single" w:sz="4" w:space="0" w:color="auto"/>
            </w:tcBorders>
            <w:vAlign w:val="center"/>
          </w:tcPr>
          <w:p w:rsidR="00FA1F99" w:rsidRDefault="00F93BEC">
            <w:pPr>
              <w:widowControl/>
              <w:spacing w:line="240" w:lineRule="exact"/>
              <w:jc w:val="center"/>
              <w:rPr>
                <w:rFonts w:ascii="Times New Roman" w:eastAsia="宋体"/>
                <w:kern w:val="0"/>
                <w:szCs w:val="21"/>
              </w:rPr>
            </w:pPr>
            <w:r>
              <w:rPr>
                <w:rFonts w:ascii="Times New Roman" w:eastAsia="宋体" w:hAnsi="宋体" w:hint="eastAsia"/>
                <w:kern w:val="0"/>
                <w:szCs w:val="21"/>
              </w:rPr>
              <w:t>2020</w:t>
            </w:r>
            <w:r>
              <w:rPr>
                <w:rFonts w:ascii="Times New Roman" w:eastAsia="宋体" w:hAnsi="宋体" w:hint="eastAsia"/>
                <w:kern w:val="0"/>
                <w:szCs w:val="21"/>
              </w:rPr>
              <w:t>年</w:t>
            </w:r>
            <w:r>
              <w:rPr>
                <w:rFonts w:ascii="Times New Roman" w:eastAsia="宋体" w:hAnsi="宋体" w:hint="eastAsia"/>
                <w:kern w:val="0"/>
                <w:szCs w:val="21"/>
              </w:rPr>
              <w:t>1</w:t>
            </w:r>
            <w:r>
              <w:rPr>
                <w:rFonts w:ascii="Times New Roman" w:eastAsia="宋体" w:hAnsi="宋体" w:hint="eastAsia"/>
                <w:kern w:val="0"/>
                <w:szCs w:val="21"/>
              </w:rPr>
              <w:t>月</w:t>
            </w:r>
            <w:r>
              <w:rPr>
                <w:rFonts w:ascii="Times New Roman" w:eastAsia="宋体" w:hAnsi="宋体" w:hint="eastAsia"/>
                <w:kern w:val="0"/>
                <w:szCs w:val="21"/>
              </w:rPr>
              <w:t>1</w:t>
            </w:r>
            <w:r>
              <w:rPr>
                <w:rFonts w:ascii="Times New Roman" w:eastAsia="宋体" w:hAnsi="宋体" w:hint="eastAsia"/>
                <w:kern w:val="0"/>
                <w:szCs w:val="21"/>
              </w:rPr>
              <w:t>日</w:t>
            </w:r>
            <w:r>
              <w:rPr>
                <w:rFonts w:ascii="Times New Roman" w:eastAsia="宋体" w:hAnsi="宋体"/>
                <w:kern w:val="0"/>
                <w:szCs w:val="21"/>
              </w:rPr>
              <w:t xml:space="preserve">　</w:t>
            </w:r>
          </w:p>
        </w:tc>
        <w:tc>
          <w:tcPr>
            <w:tcW w:w="2444" w:type="dxa"/>
            <w:gridSpan w:val="2"/>
            <w:tcBorders>
              <w:top w:val="single" w:sz="4" w:space="0" w:color="auto"/>
              <w:bottom w:val="single" w:sz="4" w:space="0" w:color="auto"/>
              <w:right w:val="single" w:sz="4" w:space="0" w:color="auto"/>
            </w:tcBorders>
            <w:vAlign w:val="center"/>
          </w:tcPr>
          <w:p w:rsidR="00FA1F99" w:rsidRDefault="00F93BEC">
            <w:pPr>
              <w:widowControl/>
              <w:spacing w:line="240" w:lineRule="exact"/>
              <w:jc w:val="center"/>
              <w:rPr>
                <w:rFonts w:ascii="Times New Roman" w:eastAsia="宋体"/>
                <w:kern w:val="0"/>
                <w:szCs w:val="21"/>
              </w:rPr>
            </w:pPr>
            <w:r>
              <w:rPr>
                <w:rFonts w:ascii="Times New Roman" w:eastAsia="宋体" w:hAnsi="宋体"/>
                <w:kern w:val="0"/>
                <w:szCs w:val="21"/>
              </w:rPr>
              <w:t xml:space="preserve">　</w:t>
            </w:r>
            <w:r>
              <w:rPr>
                <w:rFonts w:ascii="Times New Roman" w:eastAsia="宋体" w:hAnsi="宋体" w:hint="eastAsia"/>
                <w:kern w:val="0"/>
                <w:szCs w:val="21"/>
              </w:rPr>
              <w:t>2020</w:t>
            </w:r>
            <w:r>
              <w:rPr>
                <w:rFonts w:ascii="Times New Roman" w:eastAsia="宋体" w:hAnsi="宋体" w:hint="eastAsia"/>
                <w:kern w:val="0"/>
                <w:szCs w:val="21"/>
              </w:rPr>
              <w:t>年</w:t>
            </w:r>
            <w:r>
              <w:rPr>
                <w:rFonts w:ascii="Times New Roman" w:eastAsia="宋体" w:hAnsi="宋体" w:hint="eastAsia"/>
                <w:kern w:val="0"/>
                <w:szCs w:val="21"/>
              </w:rPr>
              <w:t>12</w:t>
            </w:r>
            <w:r>
              <w:rPr>
                <w:rFonts w:ascii="Times New Roman" w:eastAsia="宋体" w:hAnsi="宋体" w:hint="eastAsia"/>
                <w:kern w:val="0"/>
                <w:szCs w:val="21"/>
              </w:rPr>
              <w:t>月</w:t>
            </w:r>
            <w:r>
              <w:rPr>
                <w:rFonts w:ascii="Times New Roman" w:eastAsia="宋体" w:hAnsi="宋体" w:hint="eastAsia"/>
                <w:kern w:val="0"/>
                <w:szCs w:val="21"/>
              </w:rPr>
              <w:t>31</w:t>
            </w:r>
            <w:r>
              <w:rPr>
                <w:rFonts w:ascii="Times New Roman" w:eastAsia="宋体" w:hAnsi="宋体" w:hint="eastAsia"/>
                <w:kern w:val="0"/>
                <w:szCs w:val="21"/>
              </w:rPr>
              <w:t>日</w:t>
            </w:r>
          </w:p>
        </w:tc>
      </w:tr>
      <w:tr w:rsidR="00FA1F99">
        <w:trPr>
          <w:trHeight w:hRule="exact" w:val="567"/>
          <w:jc w:val="center"/>
        </w:trPr>
        <w:tc>
          <w:tcPr>
            <w:tcW w:w="2827" w:type="dxa"/>
            <w:gridSpan w:val="2"/>
            <w:vMerge/>
            <w:tcBorders>
              <w:top w:val="single" w:sz="4" w:space="0" w:color="auto"/>
              <w:left w:val="single" w:sz="4" w:space="0" w:color="auto"/>
              <w:bottom w:val="single" w:sz="4" w:space="0" w:color="auto"/>
            </w:tcBorders>
            <w:vAlign w:val="center"/>
          </w:tcPr>
          <w:p w:rsidR="00FA1F99" w:rsidRDefault="00FA1F99">
            <w:pPr>
              <w:widowControl/>
              <w:spacing w:line="360" w:lineRule="exact"/>
              <w:jc w:val="left"/>
              <w:rPr>
                <w:rFonts w:ascii="Times New Roman" w:eastAsia="宋体"/>
                <w:kern w:val="0"/>
                <w:sz w:val="24"/>
              </w:rPr>
            </w:pPr>
          </w:p>
        </w:tc>
        <w:tc>
          <w:tcPr>
            <w:tcW w:w="1979" w:type="dxa"/>
            <w:tcBorders>
              <w:top w:val="single" w:sz="4" w:space="0" w:color="auto"/>
              <w:bottom w:val="single" w:sz="4" w:space="0" w:color="auto"/>
            </w:tcBorders>
            <w:vAlign w:val="center"/>
          </w:tcPr>
          <w:p w:rsidR="00FA1F99" w:rsidRDefault="00FA1F99">
            <w:pPr>
              <w:widowControl/>
              <w:spacing w:line="240" w:lineRule="exact"/>
              <w:ind w:firstLineChars="50" w:firstLine="105"/>
              <w:rPr>
                <w:rFonts w:ascii="Times New Roman" w:eastAsia="宋体"/>
                <w:kern w:val="0"/>
                <w:szCs w:val="21"/>
              </w:rPr>
            </w:pPr>
          </w:p>
        </w:tc>
        <w:tc>
          <w:tcPr>
            <w:tcW w:w="2624" w:type="dxa"/>
            <w:tcBorders>
              <w:top w:val="single" w:sz="4" w:space="0" w:color="auto"/>
              <w:bottom w:val="single" w:sz="4" w:space="0" w:color="auto"/>
            </w:tcBorders>
            <w:vAlign w:val="center"/>
          </w:tcPr>
          <w:p w:rsidR="00FA1F99" w:rsidRDefault="00FA1F99">
            <w:pPr>
              <w:widowControl/>
              <w:spacing w:line="240" w:lineRule="exact"/>
              <w:jc w:val="center"/>
              <w:rPr>
                <w:rFonts w:ascii="Times New Roman" w:eastAsia="宋体"/>
                <w:kern w:val="0"/>
                <w:szCs w:val="21"/>
              </w:rPr>
            </w:pPr>
          </w:p>
        </w:tc>
        <w:tc>
          <w:tcPr>
            <w:tcW w:w="2444" w:type="dxa"/>
            <w:gridSpan w:val="2"/>
            <w:tcBorders>
              <w:top w:val="single" w:sz="4" w:space="0" w:color="auto"/>
              <w:bottom w:val="single" w:sz="4" w:space="0" w:color="auto"/>
              <w:right w:val="single" w:sz="4" w:space="0" w:color="auto"/>
            </w:tcBorders>
            <w:vAlign w:val="center"/>
          </w:tcPr>
          <w:p w:rsidR="00FA1F99" w:rsidRDefault="00FA1F99">
            <w:pPr>
              <w:widowControl/>
              <w:spacing w:line="240" w:lineRule="exact"/>
              <w:jc w:val="center"/>
              <w:rPr>
                <w:rFonts w:ascii="Times New Roman" w:eastAsia="宋体"/>
                <w:kern w:val="0"/>
                <w:szCs w:val="21"/>
              </w:rPr>
            </w:pPr>
          </w:p>
        </w:tc>
      </w:tr>
      <w:tr w:rsidR="00FA1F99">
        <w:trPr>
          <w:trHeight w:hRule="exact" w:val="912"/>
          <w:jc w:val="center"/>
        </w:trPr>
        <w:tc>
          <w:tcPr>
            <w:tcW w:w="2827" w:type="dxa"/>
            <w:gridSpan w:val="2"/>
            <w:tcBorders>
              <w:top w:val="single" w:sz="4" w:space="0" w:color="auto"/>
              <w:left w:val="single" w:sz="4" w:space="0" w:color="auto"/>
              <w:bottom w:val="single" w:sz="4" w:space="0" w:color="auto"/>
            </w:tcBorders>
            <w:vAlign w:val="center"/>
          </w:tcPr>
          <w:p w:rsidR="00FA1F99" w:rsidRDefault="00F93BEC">
            <w:pPr>
              <w:widowControl/>
              <w:spacing w:line="360" w:lineRule="exact"/>
              <w:jc w:val="center"/>
              <w:rPr>
                <w:rFonts w:ascii="Times New Roman" w:eastAsia="宋体"/>
                <w:kern w:val="0"/>
                <w:sz w:val="24"/>
              </w:rPr>
            </w:pPr>
            <w:r>
              <w:rPr>
                <w:rFonts w:ascii="Times New Roman" w:eastAsia="宋体" w:hAnsi="宋体"/>
                <w:kern w:val="0"/>
                <w:sz w:val="24"/>
              </w:rPr>
              <w:t>专项长期绩效目标</w:t>
            </w:r>
          </w:p>
        </w:tc>
        <w:tc>
          <w:tcPr>
            <w:tcW w:w="7047" w:type="dxa"/>
            <w:gridSpan w:val="4"/>
            <w:tcBorders>
              <w:top w:val="single" w:sz="4" w:space="0" w:color="auto"/>
              <w:bottom w:val="single" w:sz="4" w:space="0" w:color="auto"/>
              <w:right w:val="single" w:sz="4" w:space="0" w:color="auto"/>
            </w:tcBorders>
            <w:vAlign w:val="center"/>
          </w:tcPr>
          <w:p w:rsidR="00FA1F99" w:rsidRDefault="00F93BEC">
            <w:pPr>
              <w:widowControl/>
              <w:spacing w:line="360" w:lineRule="exact"/>
              <w:ind w:firstLineChars="100" w:firstLine="210"/>
              <w:rPr>
                <w:rFonts w:ascii="Times New Roman" w:eastAsia="宋体"/>
                <w:kern w:val="0"/>
                <w:szCs w:val="21"/>
              </w:rPr>
            </w:pPr>
            <w:r>
              <w:rPr>
                <w:rFonts w:ascii="Times New Roman" w:eastAsia="宋体" w:hint="eastAsia"/>
                <w:kern w:val="0"/>
                <w:szCs w:val="21"/>
              </w:rPr>
              <w:t>严格执法巡查、加大违法建设整治力度。</w:t>
            </w:r>
          </w:p>
        </w:tc>
      </w:tr>
      <w:tr w:rsidR="00FA1F99">
        <w:trPr>
          <w:trHeight w:hRule="exact" w:val="2087"/>
          <w:jc w:val="center"/>
        </w:trPr>
        <w:tc>
          <w:tcPr>
            <w:tcW w:w="2827" w:type="dxa"/>
            <w:gridSpan w:val="2"/>
            <w:tcBorders>
              <w:top w:val="single" w:sz="4" w:space="0" w:color="auto"/>
              <w:left w:val="single" w:sz="4" w:space="0" w:color="auto"/>
              <w:bottom w:val="single" w:sz="4" w:space="0" w:color="auto"/>
              <w:right w:val="single" w:sz="4" w:space="0" w:color="auto"/>
            </w:tcBorders>
            <w:vAlign w:val="center"/>
          </w:tcPr>
          <w:p w:rsidR="00FA1F99" w:rsidRDefault="00F93BEC">
            <w:pPr>
              <w:widowControl/>
              <w:spacing w:line="360" w:lineRule="exact"/>
              <w:jc w:val="center"/>
              <w:rPr>
                <w:rFonts w:ascii="Times New Roman" w:eastAsia="宋体"/>
                <w:kern w:val="0"/>
                <w:sz w:val="24"/>
              </w:rPr>
            </w:pPr>
            <w:r>
              <w:rPr>
                <w:rFonts w:ascii="Times New Roman" w:eastAsia="宋体" w:hAnsi="宋体"/>
                <w:kern w:val="0"/>
                <w:sz w:val="24"/>
              </w:rPr>
              <w:t>专项年度绩效目标</w:t>
            </w:r>
          </w:p>
        </w:tc>
        <w:tc>
          <w:tcPr>
            <w:tcW w:w="7047" w:type="dxa"/>
            <w:gridSpan w:val="4"/>
            <w:tcBorders>
              <w:top w:val="single" w:sz="4" w:space="0" w:color="auto"/>
              <w:left w:val="single" w:sz="4" w:space="0" w:color="auto"/>
              <w:bottom w:val="single" w:sz="4" w:space="0" w:color="auto"/>
              <w:right w:val="single" w:sz="4" w:space="0" w:color="auto"/>
            </w:tcBorders>
            <w:vAlign w:val="center"/>
          </w:tcPr>
          <w:p w:rsidR="00FA1F99" w:rsidRDefault="00F93BEC">
            <w:pPr>
              <w:spacing w:line="360" w:lineRule="exact"/>
              <w:ind w:firstLineChars="100" w:firstLine="210"/>
              <w:rPr>
                <w:rFonts w:ascii="Times New Roman" w:eastAsia="宋体"/>
                <w:kern w:val="0"/>
                <w:szCs w:val="21"/>
              </w:rPr>
            </w:pPr>
            <w:r>
              <w:rPr>
                <w:rFonts w:ascii="Times New Roman" w:eastAsia="宋体" w:hint="eastAsia"/>
                <w:kern w:val="0"/>
                <w:szCs w:val="21"/>
              </w:rPr>
              <w:t>印发宣传单、各类政策资料，开展宣传工作。全面摸底、登记造册，及时发现和解决各项问题。</w:t>
            </w:r>
          </w:p>
          <w:p w:rsidR="00FA1F99" w:rsidRDefault="00FA1F99">
            <w:pPr>
              <w:widowControl/>
              <w:spacing w:line="360" w:lineRule="exact"/>
              <w:ind w:firstLineChars="100" w:firstLine="210"/>
              <w:rPr>
                <w:rFonts w:ascii="Times New Roman" w:eastAsia="宋体"/>
                <w:kern w:val="0"/>
                <w:szCs w:val="21"/>
              </w:rPr>
            </w:pPr>
          </w:p>
        </w:tc>
      </w:tr>
      <w:tr w:rsidR="00FA1F99">
        <w:trPr>
          <w:trHeight w:hRule="exact" w:val="567"/>
          <w:jc w:val="center"/>
        </w:trPr>
        <w:tc>
          <w:tcPr>
            <w:tcW w:w="1387" w:type="dxa"/>
            <w:vMerge w:val="restart"/>
            <w:tcBorders>
              <w:top w:val="single" w:sz="4" w:space="0" w:color="auto"/>
              <w:left w:val="single" w:sz="4" w:space="0" w:color="auto"/>
              <w:bottom w:val="single" w:sz="4" w:space="0" w:color="auto"/>
            </w:tcBorders>
            <w:vAlign w:val="center"/>
          </w:tcPr>
          <w:p w:rsidR="00FA1F99" w:rsidRDefault="00F93BEC">
            <w:pPr>
              <w:widowControl/>
              <w:spacing w:line="360" w:lineRule="exact"/>
              <w:jc w:val="center"/>
              <w:rPr>
                <w:rFonts w:ascii="Times New Roman" w:eastAsia="宋体"/>
                <w:kern w:val="0"/>
                <w:sz w:val="24"/>
              </w:rPr>
            </w:pPr>
            <w:r>
              <w:rPr>
                <w:rFonts w:ascii="Times New Roman" w:eastAsia="宋体" w:hAnsi="宋体"/>
                <w:kern w:val="0"/>
                <w:sz w:val="24"/>
              </w:rPr>
              <w:t>专项年度绩效指标</w:t>
            </w:r>
          </w:p>
        </w:tc>
        <w:tc>
          <w:tcPr>
            <w:tcW w:w="1440" w:type="dxa"/>
            <w:tcBorders>
              <w:top w:val="single" w:sz="4" w:space="0" w:color="auto"/>
              <w:bottom w:val="single" w:sz="4" w:space="0" w:color="auto"/>
            </w:tcBorders>
            <w:vAlign w:val="center"/>
          </w:tcPr>
          <w:p w:rsidR="00FA1F99" w:rsidRDefault="00F93BEC">
            <w:pPr>
              <w:widowControl/>
              <w:spacing w:line="360" w:lineRule="exact"/>
              <w:jc w:val="center"/>
              <w:rPr>
                <w:rFonts w:ascii="Times New Roman" w:eastAsia="宋体"/>
                <w:kern w:val="0"/>
                <w:sz w:val="24"/>
              </w:rPr>
            </w:pPr>
            <w:r>
              <w:rPr>
                <w:rFonts w:ascii="Times New Roman" w:eastAsia="宋体" w:hAnsi="宋体"/>
                <w:kern w:val="0"/>
                <w:sz w:val="24"/>
              </w:rPr>
              <w:t>一级指标</w:t>
            </w:r>
          </w:p>
        </w:tc>
        <w:tc>
          <w:tcPr>
            <w:tcW w:w="1979" w:type="dxa"/>
            <w:tcBorders>
              <w:top w:val="single" w:sz="4" w:space="0" w:color="auto"/>
              <w:bottom w:val="single" w:sz="4" w:space="0" w:color="auto"/>
            </w:tcBorders>
            <w:vAlign w:val="center"/>
          </w:tcPr>
          <w:p w:rsidR="00FA1F99" w:rsidRDefault="00F93BEC">
            <w:pPr>
              <w:widowControl/>
              <w:spacing w:line="360" w:lineRule="exact"/>
              <w:jc w:val="center"/>
              <w:rPr>
                <w:rFonts w:ascii="Times New Roman" w:eastAsia="宋体"/>
                <w:kern w:val="0"/>
                <w:sz w:val="24"/>
              </w:rPr>
            </w:pPr>
            <w:r>
              <w:rPr>
                <w:rFonts w:ascii="Times New Roman" w:eastAsia="宋体" w:hAnsi="宋体"/>
                <w:kern w:val="0"/>
                <w:sz w:val="24"/>
              </w:rPr>
              <w:t>二级指标</w:t>
            </w:r>
          </w:p>
        </w:tc>
        <w:tc>
          <w:tcPr>
            <w:tcW w:w="2624" w:type="dxa"/>
            <w:tcBorders>
              <w:top w:val="single" w:sz="4" w:space="0" w:color="auto"/>
              <w:bottom w:val="single" w:sz="4" w:space="0" w:color="auto"/>
            </w:tcBorders>
            <w:vAlign w:val="center"/>
          </w:tcPr>
          <w:p w:rsidR="00FA1F99" w:rsidRDefault="00F93BEC">
            <w:pPr>
              <w:widowControl/>
              <w:spacing w:line="360" w:lineRule="exact"/>
              <w:jc w:val="center"/>
              <w:rPr>
                <w:rFonts w:ascii="Times New Roman" w:eastAsia="宋体"/>
                <w:kern w:val="0"/>
                <w:sz w:val="24"/>
              </w:rPr>
            </w:pPr>
            <w:r>
              <w:rPr>
                <w:rFonts w:ascii="Times New Roman" w:eastAsia="宋体" w:hAnsi="宋体"/>
                <w:kern w:val="0"/>
                <w:sz w:val="24"/>
              </w:rPr>
              <w:t>指标内容</w:t>
            </w:r>
          </w:p>
        </w:tc>
        <w:tc>
          <w:tcPr>
            <w:tcW w:w="1360" w:type="dxa"/>
            <w:tcBorders>
              <w:top w:val="single" w:sz="4" w:space="0" w:color="auto"/>
              <w:bottom w:val="single" w:sz="4" w:space="0" w:color="auto"/>
            </w:tcBorders>
            <w:vAlign w:val="center"/>
          </w:tcPr>
          <w:p w:rsidR="00FA1F99" w:rsidRDefault="00F93BEC">
            <w:pPr>
              <w:widowControl/>
              <w:spacing w:line="360" w:lineRule="exact"/>
              <w:jc w:val="center"/>
              <w:rPr>
                <w:rFonts w:ascii="Times New Roman" w:eastAsia="宋体"/>
                <w:kern w:val="0"/>
                <w:sz w:val="24"/>
              </w:rPr>
            </w:pPr>
            <w:r>
              <w:rPr>
                <w:rFonts w:ascii="Times New Roman" w:eastAsia="宋体" w:hAnsi="宋体"/>
                <w:kern w:val="0"/>
                <w:sz w:val="24"/>
              </w:rPr>
              <w:t>指标值</w:t>
            </w:r>
          </w:p>
        </w:tc>
        <w:tc>
          <w:tcPr>
            <w:tcW w:w="1084" w:type="dxa"/>
            <w:tcBorders>
              <w:top w:val="single" w:sz="4" w:space="0" w:color="auto"/>
              <w:bottom w:val="single" w:sz="4" w:space="0" w:color="auto"/>
              <w:right w:val="single" w:sz="4" w:space="0" w:color="auto"/>
            </w:tcBorders>
            <w:vAlign w:val="center"/>
          </w:tcPr>
          <w:p w:rsidR="00FA1F99" w:rsidRDefault="00F93BEC">
            <w:pPr>
              <w:widowControl/>
              <w:spacing w:line="360" w:lineRule="exact"/>
              <w:jc w:val="center"/>
              <w:rPr>
                <w:rFonts w:ascii="Times New Roman" w:eastAsia="宋体"/>
                <w:kern w:val="0"/>
                <w:sz w:val="24"/>
              </w:rPr>
            </w:pPr>
            <w:r>
              <w:rPr>
                <w:rFonts w:ascii="Times New Roman" w:eastAsia="宋体" w:hAnsi="宋体"/>
                <w:kern w:val="0"/>
                <w:sz w:val="24"/>
              </w:rPr>
              <w:t>备注</w:t>
            </w:r>
          </w:p>
        </w:tc>
      </w:tr>
      <w:tr w:rsidR="00FA1F99">
        <w:trPr>
          <w:trHeight w:hRule="exact" w:val="567"/>
          <w:jc w:val="center"/>
        </w:trPr>
        <w:tc>
          <w:tcPr>
            <w:tcW w:w="1387" w:type="dxa"/>
            <w:vMerge/>
            <w:tcBorders>
              <w:top w:val="single" w:sz="4" w:space="0" w:color="auto"/>
              <w:left w:val="single" w:sz="4" w:space="0" w:color="auto"/>
              <w:bottom w:val="single" w:sz="4" w:space="0" w:color="auto"/>
            </w:tcBorders>
            <w:vAlign w:val="center"/>
          </w:tcPr>
          <w:p w:rsidR="00FA1F99" w:rsidRDefault="00FA1F99">
            <w:pPr>
              <w:widowControl/>
              <w:spacing w:line="360" w:lineRule="exact"/>
              <w:jc w:val="left"/>
              <w:rPr>
                <w:rFonts w:ascii="Times New Roman" w:eastAsia="宋体"/>
                <w:kern w:val="0"/>
                <w:sz w:val="24"/>
              </w:rPr>
            </w:pPr>
          </w:p>
        </w:tc>
        <w:tc>
          <w:tcPr>
            <w:tcW w:w="1440" w:type="dxa"/>
            <w:vMerge w:val="restart"/>
            <w:tcBorders>
              <w:top w:val="single" w:sz="4" w:space="0" w:color="auto"/>
              <w:bottom w:val="single" w:sz="4" w:space="0" w:color="auto"/>
            </w:tcBorders>
            <w:textDirection w:val="tbRlV"/>
            <w:vAlign w:val="center"/>
          </w:tcPr>
          <w:p w:rsidR="00FA1F99" w:rsidRDefault="00F93BEC">
            <w:pPr>
              <w:widowControl/>
              <w:spacing w:line="360" w:lineRule="exact"/>
              <w:jc w:val="center"/>
              <w:rPr>
                <w:rFonts w:ascii="Times New Roman" w:eastAsia="宋体"/>
                <w:kern w:val="0"/>
                <w:sz w:val="24"/>
              </w:rPr>
            </w:pPr>
            <w:r>
              <w:rPr>
                <w:rFonts w:ascii="Times New Roman" w:eastAsia="宋体" w:hAnsi="宋体"/>
                <w:kern w:val="0"/>
                <w:sz w:val="24"/>
              </w:rPr>
              <w:t>产出指标</w:t>
            </w:r>
          </w:p>
        </w:tc>
        <w:tc>
          <w:tcPr>
            <w:tcW w:w="1979" w:type="dxa"/>
            <w:tcBorders>
              <w:top w:val="single" w:sz="4" w:space="0" w:color="auto"/>
              <w:bottom w:val="single" w:sz="4" w:space="0" w:color="auto"/>
            </w:tcBorders>
            <w:vAlign w:val="center"/>
          </w:tcPr>
          <w:p w:rsidR="00FA1F99" w:rsidRDefault="00F93BEC">
            <w:pPr>
              <w:widowControl/>
              <w:spacing w:line="360" w:lineRule="exact"/>
              <w:jc w:val="center"/>
              <w:rPr>
                <w:rFonts w:ascii="Times New Roman" w:eastAsia="宋体"/>
                <w:kern w:val="0"/>
                <w:sz w:val="24"/>
              </w:rPr>
            </w:pPr>
            <w:r>
              <w:rPr>
                <w:rFonts w:ascii="Times New Roman" w:eastAsia="宋体" w:hAnsi="宋体"/>
                <w:kern w:val="0"/>
                <w:sz w:val="24"/>
              </w:rPr>
              <w:t>数量指标</w:t>
            </w:r>
          </w:p>
        </w:tc>
        <w:tc>
          <w:tcPr>
            <w:tcW w:w="2624" w:type="dxa"/>
            <w:tcBorders>
              <w:top w:val="single" w:sz="4" w:space="0" w:color="auto"/>
              <w:bottom w:val="single" w:sz="4" w:space="0" w:color="auto"/>
            </w:tcBorders>
            <w:vAlign w:val="center"/>
          </w:tcPr>
          <w:p w:rsidR="00FA1F99" w:rsidRDefault="00FA1F99">
            <w:pPr>
              <w:widowControl/>
              <w:spacing w:line="360" w:lineRule="exact"/>
              <w:jc w:val="center"/>
              <w:rPr>
                <w:rFonts w:ascii="Times New Roman" w:eastAsia="宋体"/>
                <w:kern w:val="0"/>
                <w:szCs w:val="21"/>
              </w:rPr>
            </w:pPr>
          </w:p>
        </w:tc>
        <w:tc>
          <w:tcPr>
            <w:tcW w:w="1360" w:type="dxa"/>
            <w:tcBorders>
              <w:top w:val="single" w:sz="4" w:space="0" w:color="auto"/>
              <w:bottom w:val="single" w:sz="4" w:space="0" w:color="auto"/>
            </w:tcBorders>
            <w:vAlign w:val="center"/>
          </w:tcPr>
          <w:p w:rsidR="00FA1F99" w:rsidRDefault="00FA1F99">
            <w:pPr>
              <w:widowControl/>
              <w:spacing w:line="360" w:lineRule="exact"/>
              <w:jc w:val="center"/>
              <w:rPr>
                <w:rFonts w:ascii="Times New Roman" w:eastAsia="宋体"/>
                <w:kern w:val="0"/>
                <w:szCs w:val="21"/>
              </w:rPr>
            </w:pPr>
          </w:p>
        </w:tc>
        <w:tc>
          <w:tcPr>
            <w:tcW w:w="1084" w:type="dxa"/>
            <w:tcBorders>
              <w:top w:val="single" w:sz="4" w:space="0" w:color="auto"/>
              <w:bottom w:val="single" w:sz="4" w:space="0" w:color="auto"/>
              <w:right w:val="single" w:sz="4" w:space="0" w:color="auto"/>
            </w:tcBorders>
            <w:vAlign w:val="center"/>
          </w:tcPr>
          <w:p w:rsidR="00FA1F99" w:rsidRDefault="00F93BEC">
            <w:pPr>
              <w:widowControl/>
              <w:spacing w:line="360" w:lineRule="exact"/>
              <w:jc w:val="center"/>
              <w:rPr>
                <w:rFonts w:ascii="Times New Roman" w:eastAsia="宋体"/>
                <w:kern w:val="0"/>
                <w:sz w:val="24"/>
              </w:rPr>
            </w:pPr>
            <w:r>
              <w:rPr>
                <w:rFonts w:ascii="Times New Roman" w:eastAsia="宋体" w:hAnsi="宋体"/>
                <w:kern w:val="0"/>
                <w:sz w:val="24"/>
              </w:rPr>
              <w:t xml:space="preserve">　</w:t>
            </w:r>
          </w:p>
        </w:tc>
      </w:tr>
      <w:tr w:rsidR="00FA1F99">
        <w:trPr>
          <w:trHeight w:hRule="exact" w:val="567"/>
          <w:jc w:val="center"/>
        </w:trPr>
        <w:tc>
          <w:tcPr>
            <w:tcW w:w="1387" w:type="dxa"/>
            <w:vMerge/>
            <w:tcBorders>
              <w:top w:val="single" w:sz="4" w:space="0" w:color="auto"/>
              <w:left w:val="single" w:sz="4" w:space="0" w:color="auto"/>
              <w:bottom w:val="single" w:sz="4" w:space="0" w:color="auto"/>
            </w:tcBorders>
            <w:vAlign w:val="center"/>
          </w:tcPr>
          <w:p w:rsidR="00FA1F99" w:rsidRDefault="00FA1F99">
            <w:pPr>
              <w:widowControl/>
              <w:spacing w:line="360" w:lineRule="exact"/>
              <w:jc w:val="left"/>
              <w:rPr>
                <w:rFonts w:ascii="Times New Roman" w:eastAsia="宋体"/>
                <w:kern w:val="0"/>
                <w:sz w:val="24"/>
              </w:rPr>
            </w:pPr>
          </w:p>
        </w:tc>
        <w:tc>
          <w:tcPr>
            <w:tcW w:w="1440" w:type="dxa"/>
            <w:vMerge/>
            <w:tcBorders>
              <w:top w:val="single" w:sz="4" w:space="0" w:color="auto"/>
              <w:bottom w:val="single" w:sz="4" w:space="0" w:color="auto"/>
            </w:tcBorders>
            <w:vAlign w:val="center"/>
          </w:tcPr>
          <w:p w:rsidR="00FA1F99" w:rsidRDefault="00FA1F99">
            <w:pPr>
              <w:widowControl/>
              <w:spacing w:line="360" w:lineRule="exact"/>
              <w:jc w:val="left"/>
              <w:rPr>
                <w:rFonts w:ascii="Times New Roman" w:eastAsia="宋体"/>
                <w:kern w:val="0"/>
                <w:sz w:val="24"/>
              </w:rPr>
            </w:pPr>
          </w:p>
        </w:tc>
        <w:tc>
          <w:tcPr>
            <w:tcW w:w="1979" w:type="dxa"/>
            <w:tcBorders>
              <w:top w:val="single" w:sz="4" w:space="0" w:color="auto"/>
              <w:bottom w:val="single" w:sz="4" w:space="0" w:color="auto"/>
            </w:tcBorders>
            <w:vAlign w:val="center"/>
          </w:tcPr>
          <w:p w:rsidR="00FA1F99" w:rsidRDefault="00F93BEC">
            <w:pPr>
              <w:widowControl/>
              <w:spacing w:line="360" w:lineRule="exact"/>
              <w:jc w:val="center"/>
              <w:rPr>
                <w:rFonts w:ascii="Times New Roman" w:eastAsia="宋体"/>
                <w:kern w:val="0"/>
                <w:sz w:val="24"/>
              </w:rPr>
            </w:pPr>
            <w:r>
              <w:rPr>
                <w:rFonts w:ascii="Times New Roman" w:eastAsia="宋体" w:hAnsi="宋体"/>
                <w:kern w:val="0"/>
                <w:sz w:val="24"/>
              </w:rPr>
              <w:t>质量指标</w:t>
            </w:r>
          </w:p>
        </w:tc>
        <w:tc>
          <w:tcPr>
            <w:tcW w:w="2624" w:type="dxa"/>
            <w:tcBorders>
              <w:top w:val="single" w:sz="4" w:space="0" w:color="auto"/>
              <w:bottom w:val="single" w:sz="4" w:space="0" w:color="auto"/>
            </w:tcBorders>
            <w:vAlign w:val="center"/>
          </w:tcPr>
          <w:p w:rsidR="00FA1F99" w:rsidRDefault="00FA1F99">
            <w:pPr>
              <w:widowControl/>
              <w:spacing w:line="360" w:lineRule="exact"/>
              <w:jc w:val="center"/>
              <w:rPr>
                <w:rFonts w:ascii="Times New Roman" w:eastAsia="宋体"/>
                <w:kern w:val="0"/>
                <w:szCs w:val="21"/>
              </w:rPr>
            </w:pPr>
          </w:p>
        </w:tc>
        <w:tc>
          <w:tcPr>
            <w:tcW w:w="1360" w:type="dxa"/>
            <w:tcBorders>
              <w:top w:val="single" w:sz="4" w:space="0" w:color="auto"/>
              <w:bottom w:val="single" w:sz="4" w:space="0" w:color="auto"/>
            </w:tcBorders>
            <w:vAlign w:val="center"/>
          </w:tcPr>
          <w:p w:rsidR="00FA1F99" w:rsidRDefault="00FA1F99">
            <w:pPr>
              <w:widowControl/>
              <w:spacing w:line="360" w:lineRule="exact"/>
              <w:jc w:val="center"/>
              <w:rPr>
                <w:rFonts w:ascii="Times New Roman" w:eastAsia="宋体"/>
                <w:kern w:val="0"/>
                <w:szCs w:val="21"/>
              </w:rPr>
            </w:pPr>
          </w:p>
        </w:tc>
        <w:tc>
          <w:tcPr>
            <w:tcW w:w="1084" w:type="dxa"/>
            <w:tcBorders>
              <w:top w:val="single" w:sz="4" w:space="0" w:color="auto"/>
              <w:bottom w:val="single" w:sz="4" w:space="0" w:color="auto"/>
              <w:right w:val="single" w:sz="4" w:space="0" w:color="auto"/>
            </w:tcBorders>
            <w:vAlign w:val="center"/>
          </w:tcPr>
          <w:p w:rsidR="00FA1F99" w:rsidRDefault="00F93BEC">
            <w:pPr>
              <w:widowControl/>
              <w:spacing w:line="360" w:lineRule="exact"/>
              <w:jc w:val="center"/>
              <w:rPr>
                <w:rFonts w:ascii="Times New Roman" w:eastAsia="宋体"/>
                <w:kern w:val="0"/>
                <w:sz w:val="24"/>
              </w:rPr>
            </w:pPr>
            <w:r>
              <w:rPr>
                <w:rFonts w:ascii="Times New Roman" w:eastAsia="宋体" w:hAnsi="宋体"/>
                <w:kern w:val="0"/>
                <w:sz w:val="24"/>
              </w:rPr>
              <w:t xml:space="preserve">　</w:t>
            </w:r>
          </w:p>
        </w:tc>
      </w:tr>
      <w:tr w:rsidR="00FA1F99">
        <w:trPr>
          <w:trHeight w:hRule="exact" w:val="567"/>
          <w:jc w:val="center"/>
        </w:trPr>
        <w:tc>
          <w:tcPr>
            <w:tcW w:w="1387" w:type="dxa"/>
            <w:vMerge/>
            <w:tcBorders>
              <w:top w:val="single" w:sz="4" w:space="0" w:color="auto"/>
              <w:left w:val="single" w:sz="4" w:space="0" w:color="auto"/>
              <w:bottom w:val="single" w:sz="4" w:space="0" w:color="auto"/>
            </w:tcBorders>
            <w:vAlign w:val="center"/>
          </w:tcPr>
          <w:p w:rsidR="00FA1F99" w:rsidRDefault="00FA1F99">
            <w:pPr>
              <w:widowControl/>
              <w:spacing w:line="360" w:lineRule="exact"/>
              <w:jc w:val="left"/>
              <w:rPr>
                <w:rFonts w:ascii="Times New Roman" w:eastAsia="宋体"/>
                <w:kern w:val="0"/>
                <w:sz w:val="24"/>
              </w:rPr>
            </w:pPr>
          </w:p>
        </w:tc>
        <w:tc>
          <w:tcPr>
            <w:tcW w:w="1440" w:type="dxa"/>
            <w:vMerge/>
            <w:tcBorders>
              <w:top w:val="single" w:sz="4" w:space="0" w:color="auto"/>
              <w:bottom w:val="single" w:sz="4" w:space="0" w:color="auto"/>
            </w:tcBorders>
            <w:vAlign w:val="center"/>
          </w:tcPr>
          <w:p w:rsidR="00FA1F99" w:rsidRDefault="00FA1F99">
            <w:pPr>
              <w:widowControl/>
              <w:spacing w:line="360" w:lineRule="exact"/>
              <w:jc w:val="left"/>
              <w:rPr>
                <w:rFonts w:ascii="Times New Roman" w:eastAsia="宋体"/>
                <w:kern w:val="0"/>
                <w:sz w:val="24"/>
              </w:rPr>
            </w:pPr>
          </w:p>
        </w:tc>
        <w:tc>
          <w:tcPr>
            <w:tcW w:w="1979" w:type="dxa"/>
            <w:tcBorders>
              <w:top w:val="single" w:sz="4" w:space="0" w:color="auto"/>
              <w:bottom w:val="single" w:sz="4" w:space="0" w:color="auto"/>
            </w:tcBorders>
            <w:vAlign w:val="center"/>
          </w:tcPr>
          <w:p w:rsidR="00FA1F99" w:rsidRDefault="00F93BEC">
            <w:pPr>
              <w:widowControl/>
              <w:spacing w:line="360" w:lineRule="exact"/>
              <w:jc w:val="center"/>
              <w:rPr>
                <w:rFonts w:ascii="Times New Roman" w:eastAsia="宋体"/>
                <w:kern w:val="0"/>
                <w:sz w:val="24"/>
              </w:rPr>
            </w:pPr>
            <w:r>
              <w:rPr>
                <w:rFonts w:ascii="Times New Roman" w:eastAsia="宋体" w:hAnsi="宋体"/>
                <w:kern w:val="0"/>
                <w:sz w:val="24"/>
              </w:rPr>
              <w:t>时效指标</w:t>
            </w:r>
          </w:p>
        </w:tc>
        <w:tc>
          <w:tcPr>
            <w:tcW w:w="2624" w:type="dxa"/>
            <w:tcBorders>
              <w:top w:val="single" w:sz="4" w:space="0" w:color="auto"/>
              <w:bottom w:val="single" w:sz="4" w:space="0" w:color="auto"/>
            </w:tcBorders>
            <w:vAlign w:val="center"/>
          </w:tcPr>
          <w:p w:rsidR="00FA1F99" w:rsidRDefault="00F93BEC">
            <w:pPr>
              <w:widowControl/>
              <w:spacing w:line="360" w:lineRule="exact"/>
              <w:jc w:val="center"/>
              <w:rPr>
                <w:rFonts w:ascii="Times New Roman" w:eastAsia="宋体"/>
                <w:kern w:val="0"/>
                <w:szCs w:val="21"/>
              </w:rPr>
            </w:pPr>
            <w:r>
              <w:rPr>
                <w:rFonts w:ascii="Times New Roman" w:eastAsia="宋体" w:hAnsi="宋体" w:hint="eastAsia"/>
                <w:kern w:val="0"/>
                <w:szCs w:val="21"/>
              </w:rPr>
              <w:t>全年</w:t>
            </w:r>
            <w:r>
              <w:rPr>
                <w:rFonts w:ascii="Times New Roman" w:eastAsia="宋体" w:hAnsi="宋体" w:hint="eastAsia"/>
                <w:kern w:val="0"/>
                <w:szCs w:val="21"/>
              </w:rPr>
              <w:t xml:space="preserve"> </w:t>
            </w:r>
            <w:r>
              <w:rPr>
                <w:rFonts w:ascii="Times New Roman" w:eastAsia="宋体" w:hAnsi="宋体"/>
                <w:kern w:val="0"/>
                <w:szCs w:val="21"/>
              </w:rPr>
              <w:t xml:space="preserve">　</w:t>
            </w:r>
          </w:p>
        </w:tc>
        <w:tc>
          <w:tcPr>
            <w:tcW w:w="1360" w:type="dxa"/>
            <w:tcBorders>
              <w:top w:val="single" w:sz="4" w:space="0" w:color="auto"/>
              <w:bottom w:val="single" w:sz="4" w:space="0" w:color="auto"/>
            </w:tcBorders>
            <w:vAlign w:val="center"/>
          </w:tcPr>
          <w:p w:rsidR="00FA1F99" w:rsidRDefault="00F93BEC">
            <w:pPr>
              <w:widowControl/>
              <w:spacing w:line="360" w:lineRule="exact"/>
              <w:jc w:val="center"/>
              <w:rPr>
                <w:rFonts w:ascii="Times New Roman" w:eastAsia="宋体"/>
                <w:kern w:val="0"/>
                <w:szCs w:val="21"/>
              </w:rPr>
            </w:pPr>
            <w:r>
              <w:rPr>
                <w:rFonts w:ascii="Times New Roman" w:eastAsia="宋体" w:hint="eastAsia"/>
                <w:kern w:val="0"/>
                <w:szCs w:val="21"/>
              </w:rPr>
              <w:t>2020</w:t>
            </w:r>
            <w:r>
              <w:rPr>
                <w:rFonts w:ascii="Times New Roman" w:eastAsia="宋体" w:hint="eastAsia"/>
                <w:kern w:val="0"/>
                <w:szCs w:val="21"/>
              </w:rPr>
              <w:t>年</w:t>
            </w:r>
          </w:p>
        </w:tc>
        <w:tc>
          <w:tcPr>
            <w:tcW w:w="1084" w:type="dxa"/>
            <w:tcBorders>
              <w:top w:val="single" w:sz="4" w:space="0" w:color="auto"/>
              <w:bottom w:val="single" w:sz="4" w:space="0" w:color="auto"/>
              <w:right w:val="single" w:sz="4" w:space="0" w:color="auto"/>
            </w:tcBorders>
            <w:vAlign w:val="center"/>
          </w:tcPr>
          <w:p w:rsidR="00FA1F99" w:rsidRDefault="00F93BEC">
            <w:pPr>
              <w:widowControl/>
              <w:spacing w:line="360" w:lineRule="exact"/>
              <w:jc w:val="center"/>
              <w:rPr>
                <w:rFonts w:ascii="Times New Roman" w:eastAsia="宋体"/>
                <w:kern w:val="0"/>
                <w:sz w:val="24"/>
              </w:rPr>
            </w:pPr>
            <w:r>
              <w:rPr>
                <w:rFonts w:ascii="Times New Roman" w:eastAsia="宋体" w:hAnsi="宋体"/>
                <w:kern w:val="0"/>
                <w:sz w:val="24"/>
              </w:rPr>
              <w:t xml:space="preserve">　</w:t>
            </w:r>
          </w:p>
        </w:tc>
      </w:tr>
      <w:tr w:rsidR="00FA1F99">
        <w:trPr>
          <w:trHeight w:hRule="exact" w:val="567"/>
          <w:jc w:val="center"/>
        </w:trPr>
        <w:tc>
          <w:tcPr>
            <w:tcW w:w="1387" w:type="dxa"/>
            <w:vMerge/>
            <w:tcBorders>
              <w:top w:val="single" w:sz="4" w:space="0" w:color="auto"/>
              <w:left w:val="single" w:sz="4" w:space="0" w:color="auto"/>
              <w:bottom w:val="single" w:sz="4" w:space="0" w:color="auto"/>
            </w:tcBorders>
            <w:vAlign w:val="center"/>
          </w:tcPr>
          <w:p w:rsidR="00FA1F99" w:rsidRDefault="00FA1F99">
            <w:pPr>
              <w:widowControl/>
              <w:spacing w:line="360" w:lineRule="exact"/>
              <w:jc w:val="left"/>
              <w:rPr>
                <w:rFonts w:ascii="Times New Roman" w:eastAsia="宋体"/>
                <w:kern w:val="0"/>
                <w:sz w:val="24"/>
              </w:rPr>
            </w:pPr>
          </w:p>
        </w:tc>
        <w:tc>
          <w:tcPr>
            <w:tcW w:w="1440" w:type="dxa"/>
            <w:vMerge/>
            <w:tcBorders>
              <w:top w:val="single" w:sz="4" w:space="0" w:color="auto"/>
              <w:bottom w:val="single" w:sz="4" w:space="0" w:color="auto"/>
            </w:tcBorders>
            <w:vAlign w:val="center"/>
          </w:tcPr>
          <w:p w:rsidR="00FA1F99" w:rsidRDefault="00FA1F99">
            <w:pPr>
              <w:widowControl/>
              <w:spacing w:line="360" w:lineRule="exact"/>
              <w:jc w:val="left"/>
              <w:rPr>
                <w:rFonts w:ascii="Times New Roman" w:eastAsia="宋体"/>
                <w:kern w:val="0"/>
                <w:sz w:val="24"/>
              </w:rPr>
            </w:pPr>
          </w:p>
        </w:tc>
        <w:tc>
          <w:tcPr>
            <w:tcW w:w="1979" w:type="dxa"/>
            <w:tcBorders>
              <w:top w:val="single" w:sz="4" w:space="0" w:color="auto"/>
              <w:bottom w:val="single" w:sz="4" w:space="0" w:color="auto"/>
            </w:tcBorders>
            <w:vAlign w:val="center"/>
          </w:tcPr>
          <w:p w:rsidR="00FA1F99" w:rsidRDefault="00F93BEC">
            <w:pPr>
              <w:widowControl/>
              <w:spacing w:line="360" w:lineRule="exact"/>
              <w:jc w:val="center"/>
              <w:rPr>
                <w:rFonts w:ascii="Times New Roman" w:eastAsia="宋体"/>
                <w:kern w:val="0"/>
                <w:sz w:val="24"/>
              </w:rPr>
            </w:pPr>
            <w:r>
              <w:rPr>
                <w:rFonts w:ascii="Times New Roman" w:eastAsia="宋体" w:hAnsi="宋体"/>
                <w:kern w:val="0"/>
                <w:sz w:val="24"/>
              </w:rPr>
              <w:t>成本指标</w:t>
            </w:r>
          </w:p>
        </w:tc>
        <w:tc>
          <w:tcPr>
            <w:tcW w:w="2624" w:type="dxa"/>
            <w:tcBorders>
              <w:top w:val="single" w:sz="4" w:space="0" w:color="auto"/>
              <w:bottom w:val="single" w:sz="4" w:space="0" w:color="auto"/>
            </w:tcBorders>
            <w:vAlign w:val="center"/>
          </w:tcPr>
          <w:p w:rsidR="00FA1F99" w:rsidRDefault="00FA1F99">
            <w:pPr>
              <w:widowControl/>
              <w:spacing w:line="360" w:lineRule="exact"/>
              <w:jc w:val="center"/>
              <w:rPr>
                <w:rFonts w:ascii="Times New Roman" w:eastAsia="宋体"/>
                <w:kern w:val="0"/>
                <w:sz w:val="24"/>
              </w:rPr>
            </w:pPr>
          </w:p>
        </w:tc>
        <w:tc>
          <w:tcPr>
            <w:tcW w:w="1360" w:type="dxa"/>
            <w:tcBorders>
              <w:top w:val="single" w:sz="4" w:space="0" w:color="auto"/>
              <w:bottom w:val="single" w:sz="4" w:space="0" w:color="auto"/>
            </w:tcBorders>
            <w:vAlign w:val="center"/>
          </w:tcPr>
          <w:p w:rsidR="00FA1F99" w:rsidRDefault="00FA1F99">
            <w:pPr>
              <w:widowControl/>
              <w:spacing w:line="360" w:lineRule="exact"/>
              <w:jc w:val="center"/>
              <w:rPr>
                <w:rFonts w:ascii="Times New Roman" w:eastAsia="宋体"/>
                <w:kern w:val="0"/>
                <w:sz w:val="24"/>
              </w:rPr>
            </w:pPr>
          </w:p>
        </w:tc>
        <w:tc>
          <w:tcPr>
            <w:tcW w:w="1084" w:type="dxa"/>
            <w:tcBorders>
              <w:top w:val="single" w:sz="4" w:space="0" w:color="auto"/>
              <w:bottom w:val="single" w:sz="4" w:space="0" w:color="auto"/>
              <w:right w:val="single" w:sz="4" w:space="0" w:color="auto"/>
            </w:tcBorders>
            <w:vAlign w:val="center"/>
          </w:tcPr>
          <w:p w:rsidR="00FA1F99" w:rsidRDefault="00FA1F99">
            <w:pPr>
              <w:widowControl/>
              <w:spacing w:line="360" w:lineRule="exact"/>
              <w:jc w:val="center"/>
              <w:rPr>
                <w:rFonts w:ascii="Times New Roman" w:eastAsia="宋体"/>
                <w:kern w:val="0"/>
                <w:sz w:val="24"/>
              </w:rPr>
            </w:pPr>
          </w:p>
        </w:tc>
      </w:tr>
      <w:tr w:rsidR="00FA1F99">
        <w:trPr>
          <w:trHeight w:hRule="exact" w:val="567"/>
          <w:jc w:val="center"/>
        </w:trPr>
        <w:tc>
          <w:tcPr>
            <w:tcW w:w="1387" w:type="dxa"/>
            <w:vMerge/>
            <w:tcBorders>
              <w:top w:val="single" w:sz="4" w:space="0" w:color="auto"/>
              <w:left w:val="single" w:sz="4" w:space="0" w:color="auto"/>
              <w:bottom w:val="single" w:sz="4" w:space="0" w:color="auto"/>
            </w:tcBorders>
            <w:vAlign w:val="center"/>
          </w:tcPr>
          <w:p w:rsidR="00FA1F99" w:rsidRDefault="00FA1F99">
            <w:pPr>
              <w:widowControl/>
              <w:spacing w:line="360" w:lineRule="exact"/>
              <w:jc w:val="left"/>
              <w:rPr>
                <w:rFonts w:ascii="Times New Roman" w:eastAsia="宋体"/>
                <w:kern w:val="0"/>
                <w:sz w:val="24"/>
              </w:rPr>
            </w:pPr>
          </w:p>
        </w:tc>
        <w:tc>
          <w:tcPr>
            <w:tcW w:w="1440" w:type="dxa"/>
            <w:vMerge w:val="restart"/>
            <w:tcBorders>
              <w:top w:val="single" w:sz="4" w:space="0" w:color="auto"/>
              <w:bottom w:val="single" w:sz="4" w:space="0" w:color="auto"/>
            </w:tcBorders>
            <w:textDirection w:val="tbRlV"/>
            <w:vAlign w:val="center"/>
          </w:tcPr>
          <w:p w:rsidR="00FA1F99" w:rsidRDefault="00F93BEC">
            <w:pPr>
              <w:widowControl/>
              <w:spacing w:line="360" w:lineRule="exact"/>
              <w:jc w:val="center"/>
              <w:rPr>
                <w:rFonts w:ascii="Times New Roman" w:eastAsia="宋体"/>
                <w:kern w:val="0"/>
                <w:sz w:val="24"/>
              </w:rPr>
            </w:pPr>
            <w:r>
              <w:rPr>
                <w:rFonts w:ascii="Times New Roman" w:eastAsia="宋体" w:hAnsi="宋体"/>
                <w:kern w:val="0"/>
                <w:sz w:val="24"/>
              </w:rPr>
              <w:t>效益指标</w:t>
            </w:r>
          </w:p>
        </w:tc>
        <w:tc>
          <w:tcPr>
            <w:tcW w:w="1979" w:type="dxa"/>
            <w:tcBorders>
              <w:top w:val="single" w:sz="4" w:space="0" w:color="auto"/>
              <w:bottom w:val="single" w:sz="4" w:space="0" w:color="auto"/>
            </w:tcBorders>
            <w:vAlign w:val="center"/>
          </w:tcPr>
          <w:p w:rsidR="00FA1F99" w:rsidRDefault="00F93BEC">
            <w:pPr>
              <w:widowControl/>
              <w:spacing w:line="360" w:lineRule="exact"/>
              <w:jc w:val="center"/>
              <w:rPr>
                <w:rFonts w:ascii="Times New Roman" w:eastAsia="宋体"/>
                <w:kern w:val="0"/>
                <w:sz w:val="24"/>
              </w:rPr>
            </w:pPr>
            <w:r>
              <w:rPr>
                <w:rFonts w:ascii="Times New Roman" w:eastAsia="宋体" w:hAnsi="宋体"/>
                <w:kern w:val="0"/>
                <w:sz w:val="24"/>
              </w:rPr>
              <w:t>经济效益指标</w:t>
            </w:r>
          </w:p>
        </w:tc>
        <w:tc>
          <w:tcPr>
            <w:tcW w:w="2624" w:type="dxa"/>
            <w:tcBorders>
              <w:top w:val="single" w:sz="4" w:space="0" w:color="auto"/>
              <w:bottom w:val="single" w:sz="4" w:space="0" w:color="auto"/>
            </w:tcBorders>
            <w:vAlign w:val="center"/>
          </w:tcPr>
          <w:p w:rsidR="00FA1F99" w:rsidRDefault="00F93BEC">
            <w:pPr>
              <w:widowControl/>
              <w:spacing w:line="360" w:lineRule="exact"/>
              <w:jc w:val="center"/>
              <w:rPr>
                <w:rFonts w:ascii="Times New Roman" w:eastAsia="宋体"/>
                <w:kern w:val="0"/>
                <w:sz w:val="24"/>
              </w:rPr>
            </w:pPr>
            <w:r>
              <w:rPr>
                <w:rFonts w:ascii="Times New Roman" w:eastAsia="宋体" w:hAnsi="宋体"/>
                <w:kern w:val="0"/>
                <w:sz w:val="24"/>
              </w:rPr>
              <w:t xml:space="preserve">　</w:t>
            </w:r>
          </w:p>
        </w:tc>
        <w:tc>
          <w:tcPr>
            <w:tcW w:w="1360" w:type="dxa"/>
            <w:tcBorders>
              <w:top w:val="single" w:sz="4" w:space="0" w:color="auto"/>
              <w:bottom w:val="single" w:sz="4" w:space="0" w:color="auto"/>
            </w:tcBorders>
            <w:vAlign w:val="center"/>
          </w:tcPr>
          <w:p w:rsidR="00FA1F99" w:rsidRDefault="00FA1F99">
            <w:pPr>
              <w:widowControl/>
              <w:spacing w:line="360" w:lineRule="exact"/>
              <w:jc w:val="center"/>
              <w:rPr>
                <w:rFonts w:ascii="Times New Roman" w:eastAsia="宋体"/>
                <w:kern w:val="0"/>
                <w:sz w:val="24"/>
              </w:rPr>
            </w:pPr>
          </w:p>
        </w:tc>
        <w:tc>
          <w:tcPr>
            <w:tcW w:w="1084" w:type="dxa"/>
            <w:tcBorders>
              <w:top w:val="single" w:sz="4" w:space="0" w:color="auto"/>
              <w:bottom w:val="single" w:sz="4" w:space="0" w:color="auto"/>
              <w:right w:val="single" w:sz="4" w:space="0" w:color="auto"/>
            </w:tcBorders>
            <w:vAlign w:val="center"/>
          </w:tcPr>
          <w:p w:rsidR="00FA1F99" w:rsidRDefault="00F93BEC">
            <w:pPr>
              <w:widowControl/>
              <w:spacing w:line="360" w:lineRule="exact"/>
              <w:jc w:val="center"/>
              <w:rPr>
                <w:rFonts w:ascii="Times New Roman" w:eastAsia="宋体"/>
                <w:kern w:val="0"/>
                <w:sz w:val="24"/>
              </w:rPr>
            </w:pPr>
            <w:r>
              <w:rPr>
                <w:rFonts w:ascii="Times New Roman" w:eastAsia="宋体" w:hAnsi="宋体"/>
                <w:kern w:val="0"/>
                <w:sz w:val="24"/>
              </w:rPr>
              <w:t xml:space="preserve">　</w:t>
            </w:r>
          </w:p>
        </w:tc>
      </w:tr>
      <w:tr w:rsidR="00FA1F99">
        <w:trPr>
          <w:trHeight w:hRule="exact" w:val="767"/>
          <w:jc w:val="center"/>
        </w:trPr>
        <w:tc>
          <w:tcPr>
            <w:tcW w:w="1387" w:type="dxa"/>
            <w:vMerge/>
            <w:tcBorders>
              <w:top w:val="single" w:sz="4" w:space="0" w:color="auto"/>
              <w:left w:val="single" w:sz="4" w:space="0" w:color="auto"/>
              <w:bottom w:val="single" w:sz="4" w:space="0" w:color="auto"/>
            </w:tcBorders>
            <w:vAlign w:val="center"/>
          </w:tcPr>
          <w:p w:rsidR="00FA1F99" w:rsidRDefault="00FA1F99">
            <w:pPr>
              <w:widowControl/>
              <w:spacing w:line="360" w:lineRule="exact"/>
              <w:jc w:val="left"/>
              <w:rPr>
                <w:rFonts w:ascii="Times New Roman" w:eastAsia="宋体"/>
                <w:kern w:val="0"/>
                <w:sz w:val="24"/>
              </w:rPr>
            </w:pPr>
          </w:p>
        </w:tc>
        <w:tc>
          <w:tcPr>
            <w:tcW w:w="1440" w:type="dxa"/>
            <w:vMerge/>
            <w:tcBorders>
              <w:top w:val="single" w:sz="4" w:space="0" w:color="auto"/>
              <w:bottom w:val="single" w:sz="4" w:space="0" w:color="auto"/>
            </w:tcBorders>
            <w:vAlign w:val="center"/>
          </w:tcPr>
          <w:p w:rsidR="00FA1F99" w:rsidRDefault="00FA1F99">
            <w:pPr>
              <w:widowControl/>
              <w:spacing w:line="360" w:lineRule="exact"/>
              <w:jc w:val="left"/>
              <w:rPr>
                <w:rFonts w:ascii="Times New Roman" w:eastAsia="宋体"/>
                <w:kern w:val="0"/>
                <w:sz w:val="24"/>
              </w:rPr>
            </w:pPr>
          </w:p>
        </w:tc>
        <w:tc>
          <w:tcPr>
            <w:tcW w:w="1979" w:type="dxa"/>
            <w:tcBorders>
              <w:top w:val="single" w:sz="4" w:space="0" w:color="auto"/>
              <w:bottom w:val="single" w:sz="4" w:space="0" w:color="auto"/>
            </w:tcBorders>
            <w:vAlign w:val="center"/>
          </w:tcPr>
          <w:p w:rsidR="00FA1F99" w:rsidRDefault="00F93BEC">
            <w:pPr>
              <w:widowControl/>
              <w:spacing w:line="360" w:lineRule="exact"/>
              <w:jc w:val="center"/>
              <w:rPr>
                <w:rFonts w:ascii="Times New Roman" w:eastAsia="宋体"/>
                <w:kern w:val="0"/>
                <w:sz w:val="24"/>
              </w:rPr>
            </w:pPr>
            <w:r>
              <w:rPr>
                <w:rFonts w:ascii="Times New Roman" w:eastAsia="宋体" w:hAnsi="宋体"/>
                <w:kern w:val="0"/>
                <w:sz w:val="24"/>
              </w:rPr>
              <w:t>社会效益指标</w:t>
            </w:r>
          </w:p>
        </w:tc>
        <w:tc>
          <w:tcPr>
            <w:tcW w:w="2624" w:type="dxa"/>
            <w:tcBorders>
              <w:top w:val="single" w:sz="4" w:space="0" w:color="auto"/>
              <w:bottom w:val="single" w:sz="4" w:space="0" w:color="auto"/>
            </w:tcBorders>
            <w:vAlign w:val="center"/>
          </w:tcPr>
          <w:p w:rsidR="00FA1F99" w:rsidRDefault="00F93BEC">
            <w:pPr>
              <w:widowControl/>
              <w:spacing w:line="360" w:lineRule="exact"/>
              <w:jc w:val="center"/>
              <w:rPr>
                <w:rFonts w:ascii="Times New Roman" w:eastAsia="宋体"/>
                <w:kern w:val="0"/>
                <w:szCs w:val="21"/>
              </w:rPr>
            </w:pPr>
            <w:r>
              <w:rPr>
                <w:rFonts w:ascii="Times New Roman" w:eastAsia="宋体" w:hAnsi="宋体" w:hint="eastAsia"/>
                <w:kern w:val="0"/>
                <w:szCs w:val="21"/>
              </w:rPr>
              <w:t>建设美丽沅江，使城市居民生活幸福度上升。</w:t>
            </w:r>
          </w:p>
        </w:tc>
        <w:tc>
          <w:tcPr>
            <w:tcW w:w="1360" w:type="dxa"/>
            <w:tcBorders>
              <w:top w:val="single" w:sz="4" w:space="0" w:color="auto"/>
              <w:bottom w:val="single" w:sz="4" w:space="0" w:color="auto"/>
            </w:tcBorders>
            <w:vAlign w:val="center"/>
          </w:tcPr>
          <w:p w:rsidR="00FA1F99" w:rsidRDefault="00FA1F99">
            <w:pPr>
              <w:widowControl/>
              <w:spacing w:line="360" w:lineRule="exact"/>
              <w:jc w:val="center"/>
              <w:rPr>
                <w:rFonts w:ascii="Times New Roman" w:eastAsia="宋体"/>
                <w:kern w:val="0"/>
                <w:sz w:val="24"/>
              </w:rPr>
            </w:pPr>
          </w:p>
        </w:tc>
        <w:tc>
          <w:tcPr>
            <w:tcW w:w="1084" w:type="dxa"/>
            <w:tcBorders>
              <w:top w:val="single" w:sz="4" w:space="0" w:color="auto"/>
              <w:bottom w:val="single" w:sz="4" w:space="0" w:color="auto"/>
              <w:right w:val="single" w:sz="4" w:space="0" w:color="auto"/>
            </w:tcBorders>
            <w:vAlign w:val="center"/>
          </w:tcPr>
          <w:p w:rsidR="00FA1F99" w:rsidRDefault="00F93BEC">
            <w:pPr>
              <w:widowControl/>
              <w:spacing w:line="360" w:lineRule="exact"/>
              <w:jc w:val="center"/>
              <w:rPr>
                <w:rFonts w:ascii="Times New Roman" w:eastAsia="宋体"/>
                <w:kern w:val="0"/>
                <w:sz w:val="24"/>
              </w:rPr>
            </w:pPr>
            <w:r>
              <w:rPr>
                <w:rFonts w:ascii="Times New Roman" w:eastAsia="宋体" w:hAnsi="宋体"/>
                <w:kern w:val="0"/>
                <w:sz w:val="24"/>
              </w:rPr>
              <w:t xml:space="preserve">　</w:t>
            </w:r>
          </w:p>
        </w:tc>
      </w:tr>
      <w:tr w:rsidR="00FA1F99">
        <w:trPr>
          <w:trHeight w:hRule="exact" w:val="567"/>
          <w:jc w:val="center"/>
        </w:trPr>
        <w:tc>
          <w:tcPr>
            <w:tcW w:w="1387" w:type="dxa"/>
            <w:vMerge/>
            <w:tcBorders>
              <w:top w:val="single" w:sz="4" w:space="0" w:color="auto"/>
              <w:left w:val="single" w:sz="4" w:space="0" w:color="auto"/>
              <w:bottom w:val="single" w:sz="4" w:space="0" w:color="auto"/>
            </w:tcBorders>
            <w:vAlign w:val="center"/>
          </w:tcPr>
          <w:p w:rsidR="00FA1F99" w:rsidRDefault="00FA1F99">
            <w:pPr>
              <w:widowControl/>
              <w:spacing w:line="360" w:lineRule="exact"/>
              <w:jc w:val="left"/>
              <w:rPr>
                <w:rFonts w:ascii="Times New Roman" w:eastAsia="宋体"/>
                <w:kern w:val="0"/>
                <w:sz w:val="24"/>
              </w:rPr>
            </w:pPr>
          </w:p>
        </w:tc>
        <w:tc>
          <w:tcPr>
            <w:tcW w:w="1440" w:type="dxa"/>
            <w:vMerge/>
            <w:tcBorders>
              <w:top w:val="single" w:sz="4" w:space="0" w:color="auto"/>
              <w:bottom w:val="single" w:sz="4" w:space="0" w:color="auto"/>
            </w:tcBorders>
            <w:vAlign w:val="center"/>
          </w:tcPr>
          <w:p w:rsidR="00FA1F99" w:rsidRDefault="00FA1F99">
            <w:pPr>
              <w:widowControl/>
              <w:spacing w:line="360" w:lineRule="exact"/>
              <w:jc w:val="left"/>
              <w:rPr>
                <w:rFonts w:ascii="Times New Roman" w:eastAsia="宋体"/>
                <w:kern w:val="0"/>
                <w:sz w:val="24"/>
              </w:rPr>
            </w:pPr>
          </w:p>
        </w:tc>
        <w:tc>
          <w:tcPr>
            <w:tcW w:w="1979" w:type="dxa"/>
            <w:tcBorders>
              <w:top w:val="single" w:sz="4" w:space="0" w:color="auto"/>
              <w:bottom w:val="single" w:sz="4" w:space="0" w:color="auto"/>
            </w:tcBorders>
            <w:vAlign w:val="center"/>
          </w:tcPr>
          <w:p w:rsidR="00FA1F99" w:rsidRDefault="00F93BEC">
            <w:pPr>
              <w:widowControl/>
              <w:spacing w:line="360" w:lineRule="exact"/>
              <w:jc w:val="center"/>
              <w:rPr>
                <w:rFonts w:ascii="Times New Roman" w:eastAsia="宋体"/>
                <w:kern w:val="0"/>
                <w:sz w:val="24"/>
              </w:rPr>
            </w:pPr>
            <w:r>
              <w:rPr>
                <w:rFonts w:ascii="Times New Roman" w:eastAsia="宋体" w:hAnsi="宋体"/>
                <w:kern w:val="0"/>
                <w:sz w:val="24"/>
              </w:rPr>
              <w:t>生态效益指标</w:t>
            </w:r>
          </w:p>
        </w:tc>
        <w:tc>
          <w:tcPr>
            <w:tcW w:w="2624" w:type="dxa"/>
            <w:tcBorders>
              <w:top w:val="single" w:sz="4" w:space="0" w:color="auto"/>
              <w:bottom w:val="single" w:sz="4" w:space="0" w:color="auto"/>
            </w:tcBorders>
            <w:vAlign w:val="center"/>
          </w:tcPr>
          <w:p w:rsidR="00FA1F99" w:rsidRDefault="00F93BEC">
            <w:pPr>
              <w:widowControl/>
              <w:spacing w:line="360" w:lineRule="exact"/>
              <w:jc w:val="center"/>
              <w:rPr>
                <w:rFonts w:ascii="Times New Roman" w:eastAsia="宋体"/>
                <w:kern w:val="0"/>
                <w:szCs w:val="21"/>
              </w:rPr>
            </w:pPr>
            <w:r>
              <w:rPr>
                <w:rFonts w:ascii="Times New Roman" w:eastAsia="宋体" w:hAnsi="宋体"/>
                <w:kern w:val="0"/>
                <w:szCs w:val="21"/>
              </w:rPr>
              <w:t xml:space="preserve">　</w:t>
            </w:r>
          </w:p>
        </w:tc>
        <w:tc>
          <w:tcPr>
            <w:tcW w:w="1360" w:type="dxa"/>
            <w:tcBorders>
              <w:top w:val="single" w:sz="4" w:space="0" w:color="auto"/>
              <w:bottom w:val="single" w:sz="4" w:space="0" w:color="auto"/>
            </w:tcBorders>
            <w:vAlign w:val="center"/>
          </w:tcPr>
          <w:p w:rsidR="00FA1F99" w:rsidRDefault="00FA1F99">
            <w:pPr>
              <w:widowControl/>
              <w:spacing w:line="360" w:lineRule="exact"/>
              <w:jc w:val="center"/>
              <w:rPr>
                <w:rFonts w:ascii="Times New Roman" w:eastAsia="宋体"/>
                <w:kern w:val="0"/>
                <w:sz w:val="24"/>
              </w:rPr>
            </w:pPr>
          </w:p>
        </w:tc>
        <w:tc>
          <w:tcPr>
            <w:tcW w:w="1084" w:type="dxa"/>
            <w:tcBorders>
              <w:top w:val="single" w:sz="4" w:space="0" w:color="auto"/>
              <w:bottom w:val="single" w:sz="4" w:space="0" w:color="auto"/>
              <w:right w:val="single" w:sz="4" w:space="0" w:color="auto"/>
            </w:tcBorders>
            <w:vAlign w:val="center"/>
          </w:tcPr>
          <w:p w:rsidR="00FA1F99" w:rsidRDefault="00F93BEC">
            <w:pPr>
              <w:widowControl/>
              <w:spacing w:line="360" w:lineRule="exact"/>
              <w:jc w:val="center"/>
              <w:rPr>
                <w:rFonts w:ascii="Times New Roman" w:eastAsia="宋体"/>
                <w:kern w:val="0"/>
                <w:sz w:val="24"/>
              </w:rPr>
            </w:pPr>
            <w:r>
              <w:rPr>
                <w:rFonts w:ascii="Times New Roman" w:eastAsia="宋体" w:hAnsi="宋体"/>
                <w:kern w:val="0"/>
                <w:sz w:val="24"/>
              </w:rPr>
              <w:t xml:space="preserve">　</w:t>
            </w:r>
          </w:p>
        </w:tc>
      </w:tr>
      <w:tr w:rsidR="00FA1F99">
        <w:trPr>
          <w:trHeight w:hRule="exact" w:val="567"/>
          <w:jc w:val="center"/>
        </w:trPr>
        <w:tc>
          <w:tcPr>
            <w:tcW w:w="1387" w:type="dxa"/>
            <w:vMerge/>
            <w:tcBorders>
              <w:top w:val="single" w:sz="4" w:space="0" w:color="auto"/>
              <w:left w:val="single" w:sz="4" w:space="0" w:color="auto"/>
              <w:bottom w:val="single" w:sz="4" w:space="0" w:color="auto"/>
            </w:tcBorders>
            <w:vAlign w:val="center"/>
          </w:tcPr>
          <w:p w:rsidR="00FA1F99" w:rsidRDefault="00FA1F99">
            <w:pPr>
              <w:widowControl/>
              <w:spacing w:line="360" w:lineRule="exact"/>
              <w:jc w:val="left"/>
              <w:rPr>
                <w:rFonts w:ascii="Times New Roman" w:eastAsia="宋体"/>
                <w:kern w:val="0"/>
                <w:sz w:val="24"/>
              </w:rPr>
            </w:pPr>
          </w:p>
        </w:tc>
        <w:tc>
          <w:tcPr>
            <w:tcW w:w="1440" w:type="dxa"/>
            <w:vMerge/>
            <w:tcBorders>
              <w:top w:val="single" w:sz="4" w:space="0" w:color="auto"/>
              <w:bottom w:val="single" w:sz="4" w:space="0" w:color="auto"/>
            </w:tcBorders>
            <w:vAlign w:val="center"/>
          </w:tcPr>
          <w:p w:rsidR="00FA1F99" w:rsidRDefault="00FA1F99">
            <w:pPr>
              <w:widowControl/>
              <w:spacing w:line="360" w:lineRule="exact"/>
              <w:jc w:val="left"/>
              <w:rPr>
                <w:rFonts w:ascii="Times New Roman" w:eastAsia="宋体"/>
                <w:kern w:val="0"/>
                <w:sz w:val="24"/>
              </w:rPr>
            </w:pPr>
          </w:p>
        </w:tc>
        <w:tc>
          <w:tcPr>
            <w:tcW w:w="1979" w:type="dxa"/>
            <w:tcBorders>
              <w:top w:val="single" w:sz="4" w:space="0" w:color="auto"/>
              <w:bottom w:val="single" w:sz="4" w:space="0" w:color="auto"/>
            </w:tcBorders>
            <w:vAlign w:val="center"/>
          </w:tcPr>
          <w:p w:rsidR="00FA1F99" w:rsidRDefault="00F93BEC">
            <w:pPr>
              <w:widowControl/>
              <w:spacing w:line="360" w:lineRule="exact"/>
              <w:jc w:val="center"/>
              <w:rPr>
                <w:rFonts w:ascii="Times New Roman" w:eastAsia="宋体"/>
                <w:kern w:val="0"/>
                <w:sz w:val="24"/>
              </w:rPr>
            </w:pPr>
            <w:r>
              <w:rPr>
                <w:rFonts w:ascii="Times New Roman" w:eastAsia="宋体" w:hAnsi="宋体"/>
                <w:kern w:val="0"/>
                <w:sz w:val="24"/>
              </w:rPr>
              <w:t>可持续影响指标</w:t>
            </w:r>
          </w:p>
        </w:tc>
        <w:tc>
          <w:tcPr>
            <w:tcW w:w="2624" w:type="dxa"/>
            <w:tcBorders>
              <w:top w:val="single" w:sz="4" w:space="0" w:color="auto"/>
              <w:bottom w:val="single" w:sz="4" w:space="0" w:color="auto"/>
            </w:tcBorders>
            <w:vAlign w:val="center"/>
          </w:tcPr>
          <w:p w:rsidR="00FA1F99" w:rsidRDefault="00F93BEC">
            <w:pPr>
              <w:widowControl/>
              <w:spacing w:line="360" w:lineRule="exact"/>
              <w:jc w:val="center"/>
              <w:rPr>
                <w:rFonts w:ascii="Times New Roman" w:eastAsia="宋体"/>
                <w:kern w:val="0"/>
                <w:szCs w:val="21"/>
              </w:rPr>
            </w:pPr>
            <w:r>
              <w:rPr>
                <w:rFonts w:ascii="Times New Roman" w:eastAsia="宋体" w:hAnsi="宋体"/>
                <w:kern w:val="0"/>
                <w:szCs w:val="21"/>
              </w:rPr>
              <w:t xml:space="preserve">　</w:t>
            </w:r>
          </w:p>
        </w:tc>
        <w:tc>
          <w:tcPr>
            <w:tcW w:w="1360" w:type="dxa"/>
            <w:tcBorders>
              <w:top w:val="single" w:sz="4" w:space="0" w:color="auto"/>
              <w:bottom w:val="single" w:sz="4" w:space="0" w:color="auto"/>
            </w:tcBorders>
            <w:vAlign w:val="center"/>
          </w:tcPr>
          <w:p w:rsidR="00FA1F99" w:rsidRDefault="00FA1F99">
            <w:pPr>
              <w:widowControl/>
              <w:spacing w:line="360" w:lineRule="exact"/>
              <w:jc w:val="center"/>
              <w:rPr>
                <w:rFonts w:ascii="Times New Roman" w:eastAsia="宋体"/>
                <w:kern w:val="0"/>
                <w:sz w:val="24"/>
              </w:rPr>
            </w:pPr>
          </w:p>
        </w:tc>
        <w:tc>
          <w:tcPr>
            <w:tcW w:w="1084" w:type="dxa"/>
            <w:tcBorders>
              <w:top w:val="single" w:sz="4" w:space="0" w:color="auto"/>
              <w:bottom w:val="single" w:sz="4" w:space="0" w:color="auto"/>
              <w:right w:val="single" w:sz="4" w:space="0" w:color="auto"/>
            </w:tcBorders>
            <w:vAlign w:val="center"/>
          </w:tcPr>
          <w:p w:rsidR="00FA1F99" w:rsidRDefault="00F93BEC">
            <w:pPr>
              <w:widowControl/>
              <w:spacing w:line="360" w:lineRule="exact"/>
              <w:jc w:val="center"/>
              <w:rPr>
                <w:rFonts w:ascii="Times New Roman" w:eastAsia="宋体"/>
                <w:kern w:val="0"/>
                <w:sz w:val="24"/>
              </w:rPr>
            </w:pPr>
            <w:r>
              <w:rPr>
                <w:rFonts w:ascii="Times New Roman" w:eastAsia="宋体" w:hAnsi="宋体"/>
                <w:kern w:val="0"/>
                <w:sz w:val="24"/>
              </w:rPr>
              <w:t xml:space="preserve">　</w:t>
            </w:r>
          </w:p>
        </w:tc>
      </w:tr>
      <w:tr w:rsidR="00FA1F99">
        <w:trPr>
          <w:trHeight w:hRule="exact" w:val="1206"/>
          <w:jc w:val="center"/>
        </w:trPr>
        <w:tc>
          <w:tcPr>
            <w:tcW w:w="1387" w:type="dxa"/>
            <w:vMerge/>
            <w:tcBorders>
              <w:top w:val="single" w:sz="4" w:space="0" w:color="auto"/>
              <w:left w:val="single" w:sz="4" w:space="0" w:color="auto"/>
              <w:bottom w:val="single" w:sz="4" w:space="0" w:color="auto"/>
            </w:tcBorders>
            <w:vAlign w:val="center"/>
          </w:tcPr>
          <w:p w:rsidR="00FA1F99" w:rsidRDefault="00FA1F99">
            <w:pPr>
              <w:widowControl/>
              <w:spacing w:line="360" w:lineRule="exact"/>
              <w:jc w:val="left"/>
              <w:rPr>
                <w:rFonts w:ascii="Times New Roman" w:eastAsia="宋体"/>
                <w:kern w:val="0"/>
                <w:sz w:val="24"/>
              </w:rPr>
            </w:pPr>
          </w:p>
        </w:tc>
        <w:tc>
          <w:tcPr>
            <w:tcW w:w="1440" w:type="dxa"/>
            <w:vMerge/>
            <w:tcBorders>
              <w:top w:val="single" w:sz="4" w:space="0" w:color="auto"/>
              <w:bottom w:val="single" w:sz="4" w:space="0" w:color="auto"/>
            </w:tcBorders>
            <w:vAlign w:val="center"/>
          </w:tcPr>
          <w:p w:rsidR="00FA1F99" w:rsidRDefault="00FA1F99">
            <w:pPr>
              <w:widowControl/>
              <w:spacing w:line="360" w:lineRule="exact"/>
              <w:jc w:val="left"/>
              <w:rPr>
                <w:rFonts w:ascii="Times New Roman" w:eastAsia="宋体"/>
                <w:kern w:val="0"/>
                <w:sz w:val="24"/>
              </w:rPr>
            </w:pPr>
          </w:p>
        </w:tc>
        <w:tc>
          <w:tcPr>
            <w:tcW w:w="1979" w:type="dxa"/>
            <w:tcBorders>
              <w:top w:val="single" w:sz="4" w:space="0" w:color="auto"/>
              <w:bottom w:val="single" w:sz="4" w:space="0" w:color="auto"/>
            </w:tcBorders>
            <w:vAlign w:val="center"/>
          </w:tcPr>
          <w:p w:rsidR="00FA1F99" w:rsidRDefault="00F93BEC">
            <w:pPr>
              <w:widowControl/>
              <w:spacing w:line="360" w:lineRule="exact"/>
              <w:jc w:val="center"/>
              <w:rPr>
                <w:rFonts w:ascii="Times New Roman" w:eastAsia="宋体"/>
                <w:kern w:val="0"/>
                <w:sz w:val="24"/>
              </w:rPr>
            </w:pPr>
            <w:r>
              <w:rPr>
                <w:rFonts w:ascii="Times New Roman" w:eastAsia="宋体" w:hAnsi="宋体"/>
                <w:kern w:val="0"/>
                <w:sz w:val="24"/>
              </w:rPr>
              <w:t>社会公众或服务</w:t>
            </w:r>
          </w:p>
          <w:p w:rsidR="00FA1F99" w:rsidRDefault="00F93BEC">
            <w:pPr>
              <w:widowControl/>
              <w:spacing w:line="360" w:lineRule="exact"/>
              <w:jc w:val="center"/>
              <w:rPr>
                <w:rFonts w:ascii="Times New Roman" w:eastAsia="宋体"/>
                <w:kern w:val="0"/>
                <w:sz w:val="24"/>
              </w:rPr>
            </w:pPr>
            <w:r>
              <w:rPr>
                <w:rFonts w:ascii="Times New Roman" w:eastAsia="宋体" w:hAnsi="宋体"/>
                <w:kern w:val="0"/>
                <w:sz w:val="24"/>
              </w:rPr>
              <w:t>对象满意度指标</w:t>
            </w:r>
          </w:p>
        </w:tc>
        <w:tc>
          <w:tcPr>
            <w:tcW w:w="2624" w:type="dxa"/>
            <w:tcBorders>
              <w:top w:val="single" w:sz="4" w:space="0" w:color="auto"/>
              <w:bottom w:val="single" w:sz="4" w:space="0" w:color="auto"/>
            </w:tcBorders>
            <w:vAlign w:val="center"/>
          </w:tcPr>
          <w:p w:rsidR="00FA1F99" w:rsidRDefault="00F93BEC">
            <w:pPr>
              <w:widowControl/>
              <w:spacing w:line="360" w:lineRule="exact"/>
              <w:jc w:val="center"/>
              <w:rPr>
                <w:rFonts w:ascii="Times New Roman" w:eastAsia="宋体"/>
                <w:kern w:val="0"/>
                <w:szCs w:val="21"/>
              </w:rPr>
            </w:pPr>
            <w:r>
              <w:rPr>
                <w:rFonts w:ascii="Times New Roman" w:eastAsia="宋体" w:hAnsi="宋体" w:hint="eastAsia"/>
                <w:kern w:val="0"/>
                <w:szCs w:val="21"/>
              </w:rPr>
              <w:t>完成全年工作目标，做好全湘北市场工作，建设美丽沅江。</w:t>
            </w:r>
          </w:p>
        </w:tc>
        <w:tc>
          <w:tcPr>
            <w:tcW w:w="1360" w:type="dxa"/>
            <w:tcBorders>
              <w:top w:val="single" w:sz="4" w:space="0" w:color="auto"/>
              <w:bottom w:val="single" w:sz="4" w:space="0" w:color="auto"/>
            </w:tcBorders>
            <w:vAlign w:val="center"/>
          </w:tcPr>
          <w:p w:rsidR="00FA1F99" w:rsidRDefault="00FA1F99">
            <w:pPr>
              <w:widowControl/>
              <w:spacing w:line="360" w:lineRule="exact"/>
              <w:jc w:val="center"/>
              <w:rPr>
                <w:rFonts w:ascii="Times New Roman" w:eastAsia="宋体"/>
                <w:kern w:val="0"/>
                <w:sz w:val="24"/>
              </w:rPr>
            </w:pPr>
          </w:p>
        </w:tc>
        <w:tc>
          <w:tcPr>
            <w:tcW w:w="1084" w:type="dxa"/>
            <w:tcBorders>
              <w:top w:val="single" w:sz="4" w:space="0" w:color="auto"/>
              <w:bottom w:val="single" w:sz="4" w:space="0" w:color="auto"/>
              <w:right w:val="single" w:sz="4" w:space="0" w:color="auto"/>
            </w:tcBorders>
            <w:vAlign w:val="center"/>
          </w:tcPr>
          <w:p w:rsidR="00FA1F99" w:rsidRDefault="00F93BEC">
            <w:pPr>
              <w:widowControl/>
              <w:spacing w:line="360" w:lineRule="exact"/>
              <w:jc w:val="center"/>
              <w:rPr>
                <w:rFonts w:ascii="Times New Roman" w:eastAsia="宋体"/>
                <w:kern w:val="0"/>
                <w:sz w:val="24"/>
              </w:rPr>
            </w:pPr>
            <w:r>
              <w:rPr>
                <w:rFonts w:ascii="Times New Roman" w:eastAsia="宋体" w:hAnsi="宋体"/>
                <w:kern w:val="0"/>
                <w:sz w:val="24"/>
              </w:rPr>
              <w:t xml:space="preserve">　</w:t>
            </w:r>
          </w:p>
        </w:tc>
      </w:tr>
      <w:tr w:rsidR="00FA1F99">
        <w:trPr>
          <w:trHeight w:hRule="exact" w:val="3122"/>
          <w:jc w:val="center"/>
        </w:trPr>
        <w:tc>
          <w:tcPr>
            <w:tcW w:w="2827" w:type="dxa"/>
            <w:gridSpan w:val="2"/>
            <w:tcBorders>
              <w:top w:val="single" w:sz="4" w:space="0" w:color="auto"/>
              <w:left w:val="single" w:sz="4" w:space="0" w:color="auto"/>
              <w:bottom w:val="single" w:sz="4" w:space="0" w:color="auto"/>
              <w:right w:val="single" w:sz="4" w:space="0" w:color="auto"/>
            </w:tcBorders>
            <w:vAlign w:val="center"/>
          </w:tcPr>
          <w:p w:rsidR="00FA1F99" w:rsidRDefault="00F93BEC">
            <w:pPr>
              <w:widowControl/>
              <w:spacing w:line="360" w:lineRule="exact"/>
              <w:jc w:val="center"/>
              <w:rPr>
                <w:rFonts w:ascii="Times New Roman" w:eastAsia="宋体"/>
                <w:kern w:val="0"/>
                <w:sz w:val="24"/>
              </w:rPr>
            </w:pPr>
            <w:r>
              <w:rPr>
                <w:rFonts w:ascii="Times New Roman" w:eastAsia="宋体" w:hAnsi="宋体"/>
                <w:kern w:val="0"/>
                <w:sz w:val="24"/>
              </w:rPr>
              <w:t>专项实施保障措施</w:t>
            </w:r>
          </w:p>
        </w:tc>
        <w:tc>
          <w:tcPr>
            <w:tcW w:w="7047" w:type="dxa"/>
            <w:gridSpan w:val="4"/>
            <w:tcBorders>
              <w:top w:val="single" w:sz="4" w:space="0" w:color="auto"/>
              <w:left w:val="single" w:sz="4" w:space="0" w:color="auto"/>
              <w:bottom w:val="single" w:sz="4" w:space="0" w:color="auto"/>
              <w:right w:val="single" w:sz="4" w:space="0" w:color="auto"/>
            </w:tcBorders>
            <w:vAlign w:val="center"/>
          </w:tcPr>
          <w:p w:rsidR="00FA1F99" w:rsidRDefault="00F93BEC">
            <w:pPr>
              <w:spacing w:line="360" w:lineRule="exact"/>
              <w:rPr>
                <w:rFonts w:ascii="Times New Roman" w:eastAsia="宋体"/>
                <w:kern w:val="0"/>
                <w:szCs w:val="21"/>
              </w:rPr>
            </w:pPr>
            <w:r>
              <w:rPr>
                <w:rFonts w:ascii="Times New Roman" w:eastAsia="宋体"/>
                <w:kern w:val="0"/>
                <w:szCs w:val="21"/>
              </w:rPr>
              <w:t>1</w:t>
            </w:r>
            <w:r>
              <w:rPr>
                <w:rFonts w:ascii="Times New Roman" w:eastAsia="宋体" w:hAnsi="宋体"/>
                <w:kern w:val="0"/>
                <w:szCs w:val="21"/>
              </w:rPr>
              <w:t>：</w:t>
            </w:r>
            <w:r>
              <w:rPr>
                <w:rFonts w:ascii="Times New Roman" w:eastAsia="宋体" w:hAnsi="宋体" w:hint="eastAsia"/>
                <w:kern w:val="0"/>
                <w:szCs w:val="21"/>
              </w:rPr>
              <w:t>印发宣传单、各类政策资料，开展宣传工作。</w:t>
            </w:r>
          </w:p>
          <w:p w:rsidR="00FA1F99" w:rsidRDefault="00F93BEC">
            <w:pPr>
              <w:spacing w:line="360" w:lineRule="exact"/>
              <w:rPr>
                <w:rFonts w:ascii="Times New Roman" w:eastAsia="宋体" w:hAnsi="宋体"/>
                <w:kern w:val="0"/>
                <w:szCs w:val="21"/>
              </w:rPr>
            </w:pPr>
            <w:r>
              <w:rPr>
                <w:rFonts w:ascii="Times New Roman" w:eastAsia="宋体"/>
                <w:kern w:val="0"/>
                <w:szCs w:val="21"/>
              </w:rPr>
              <w:t>2</w:t>
            </w:r>
            <w:r>
              <w:rPr>
                <w:rFonts w:ascii="Times New Roman" w:eastAsia="宋体" w:hAnsi="宋体"/>
                <w:kern w:val="0"/>
                <w:szCs w:val="21"/>
              </w:rPr>
              <w:t>：</w:t>
            </w:r>
            <w:r>
              <w:rPr>
                <w:rFonts w:ascii="Times New Roman" w:eastAsia="宋体" w:hAnsi="宋体" w:hint="eastAsia"/>
                <w:kern w:val="0"/>
                <w:szCs w:val="21"/>
              </w:rPr>
              <w:t>全面摸底、登记造册，及时发现和解决各项问题。</w:t>
            </w:r>
          </w:p>
          <w:p w:rsidR="00FA1F99" w:rsidRDefault="00FA1F99">
            <w:pPr>
              <w:widowControl/>
              <w:spacing w:line="360" w:lineRule="exact"/>
              <w:rPr>
                <w:rFonts w:ascii="Times New Roman" w:eastAsia="宋体"/>
                <w:kern w:val="0"/>
                <w:szCs w:val="21"/>
              </w:rPr>
            </w:pPr>
          </w:p>
        </w:tc>
      </w:tr>
      <w:tr w:rsidR="00FA1F99">
        <w:trPr>
          <w:trHeight w:val="3806"/>
          <w:jc w:val="center"/>
        </w:trPr>
        <w:tc>
          <w:tcPr>
            <w:tcW w:w="2827" w:type="dxa"/>
            <w:gridSpan w:val="2"/>
            <w:tcBorders>
              <w:top w:val="single" w:sz="4" w:space="0" w:color="auto"/>
              <w:left w:val="single" w:sz="4" w:space="0" w:color="auto"/>
              <w:bottom w:val="single" w:sz="4" w:space="0" w:color="auto"/>
              <w:right w:val="single" w:sz="4" w:space="0" w:color="auto"/>
            </w:tcBorders>
            <w:vAlign w:val="center"/>
          </w:tcPr>
          <w:p w:rsidR="00FA1F99" w:rsidRDefault="00F93BEC">
            <w:pPr>
              <w:widowControl/>
              <w:spacing w:line="360" w:lineRule="exact"/>
              <w:jc w:val="center"/>
              <w:rPr>
                <w:rFonts w:ascii="Times New Roman" w:eastAsia="宋体"/>
                <w:kern w:val="0"/>
                <w:sz w:val="24"/>
              </w:rPr>
            </w:pPr>
            <w:r>
              <w:rPr>
                <w:rFonts w:ascii="Times New Roman" w:eastAsia="宋体" w:hAnsi="宋体"/>
                <w:kern w:val="0"/>
                <w:sz w:val="24"/>
              </w:rPr>
              <w:t>财政部门审核意见</w:t>
            </w:r>
          </w:p>
        </w:tc>
        <w:tc>
          <w:tcPr>
            <w:tcW w:w="7047" w:type="dxa"/>
            <w:gridSpan w:val="4"/>
            <w:tcBorders>
              <w:top w:val="single" w:sz="4" w:space="0" w:color="auto"/>
              <w:left w:val="single" w:sz="4" w:space="0" w:color="auto"/>
              <w:bottom w:val="single" w:sz="4" w:space="0" w:color="auto"/>
              <w:right w:val="single" w:sz="4" w:space="0" w:color="auto"/>
            </w:tcBorders>
            <w:vAlign w:val="center"/>
          </w:tcPr>
          <w:p w:rsidR="00FA1F99" w:rsidRDefault="00F93BEC">
            <w:pPr>
              <w:widowControl/>
              <w:spacing w:line="360" w:lineRule="exact"/>
              <w:jc w:val="left"/>
              <w:rPr>
                <w:rFonts w:ascii="Times New Roman" w:eastAsia="宋体"/>
                <w:kern w:val="0"/>
                <w:sz w:val="24"/>
              </w:rPr>
            </w:pPr>
            <w:r>
              <w:rPr>
                <w:rFonts w:ascii="Times New Roman" w:eastAsia="宋体"/>
                <w:kern w:val="0"/>
                <w:sz w:val="24"/>
              </w:rPr>
              <w:t xml:space="preserve">                                </w:t>
            </w:r>
          </w:p>
          <w:p w:rsidR="00FA1F99" w:rsidRDefault="00FA1F99">
            <w:pPr>
              <w:widowControl/>
              <w:spacing w:line="360" w:lineRule="exact"/>
              <w:jc w:val="left"/>
              <w:rPr>
                <w:rFonts w:ascii="Times New Roman" w:eastAsia="宋体"/>
                <w:kern w:val="0"/>
                <w:sz w:val="24"/>
              </w:rPr>
            </w:pPr>
          </w:p>
          <w:p w:rsidR="00FA1F99" w:rsidRDefault="00FA1F99">
            <w:pPr>
              <w:widowControl/>
              <w:spacing w:line="360" w:lineRule="exact"/>
              <w:jc w:val="left"/>
              <w:rPr>
                <w:rFonts w:ascii="Times New Roman" w:eastAsia="宋体"/>
                <w:kern w:val="0"/>
                <w:sz w:val="24"/>
              </w:rPr>
            </w:pPr>
          </w:p>
          <w:p w:rsidR="00FA1F99" w:rsidRDefault="00FA1F99">
            <w:pPr>
              <w:widowControl/>
              <w:spacing w:line="360" w:lineRule="exact"/>
              <w:jc w:val="left"/>
              <w:rPr>
                <w:rFonts w:ascii="Times New Roman" w:eastAsia="宋体"/>
                <w:kern w:val="0"/>
                <w:sz w:val="24"/>
              </w:rPr>
            </w:pPr>
          </w:p>
          <w:p w:rsidR="00FA1F99" w:rsidRDefault="00F93BEC">
            <w:pPr>
              <w:widowControl/>
              <w:spacing w:line="360" w:lineRule="exact"/>
              <w:jc w:val="left"/>
              <w:rPr>
                <w:rFonts w:ascii="Times New Roman" w:eastAsia="宋体"/>
                <w:kern w:val="0"/>
                <w:sz w:val="24"/>
              </w:rPr>
            </w:pPr>
            <w:r>
              <w:rPr>
                <w:rFonts w:ascii="Times New Roman" w:eastAsia="宋体"/>
                <w:kern w:val="0"/>
                <w:sz w:val="24"/>
              </w:rPr>
              <w:t xml:space="preserve">                                    </w:t>
            </w:r>
            <w:r>
              <w:rPr>
                <w:rFonts w:ascii="Times New Roman" w:eastAsia="宋体" w:hAnsi="宋体"/>
                <w:kern w:val="0"/>
                <w:sz w:val="24"/>
              </w:rPr>
              <w:t>（盖章）</w:t>
            </w:r>
          </w:p>
          <w:p w:rsidR="00FA1F99" w:rsidRDefault="00F93BEC">
            <w:pPr>
              <w:widowControl/>
              <w:spacing w:line="360" w:lineRule="exact"/>
              <w:jc w:val="center"/>
              <w:rPr>
                <w:rFonts w:ascii="Times New Roman" w:eastAsia="宋体"/>
                <w:kern w:val="0"/>
                <w:sz w:val="24"/>
              </w:rPr>
            </w:pPr>
            <w:r>
              <w:rPr>
                <w:rFonts w:ascii="Times New Roman" w:eastAsia="宋体"/>
                <w:kern w:val="0"/>
                <w:sz w:val="24"/>
              </w:rPr>
              <w:t xml:space="preserve">                       </w:t>
            </w:r>
            <w:r>
              <w:rPr>
                <w:rFonts w:ascii="Times New Roman" w:eastAsia="宋体" w:hAnsi="宋体"/>
                <w:kern w:val="0"/>
                <w:sz w:val="24"/>
              </w:rPr>
              <w:t>年</w:t>
            </w:r>
            <w:r>
              <w:rPr>
                <w:rFonts w:ascii="Times New Roman" w:eastAsia="宋体"/>
                <w:kern w:val="0"/>
                <w:sz w:val="24"/>
              </w:rPr>
              <w:t xml:space="preserve">   </w:t>
            </w:r>
            <w:r>
              <w:rPr>
                <w:rFonts w:ascii="Times New Roman" w:eastAsia="宋体" w:hAnsi="宋体"/>
                <w:kern w:val="0"/>
                <w:sz w:val="24"/>
              </w:rPr>
              <w:t>月</w:t>
            </w:r>
            <w:r>
              <w:rPr>
                <w:rFonts w:ascii="Times New Roman" w:eastAsia="宋体"/>
                <w:kern w:val="0"/>
                <w:sz w:val="24"/>
              </w:rPr>
              <w:t xml:space="preserve">   </w:t>
            </w:r>
            <w:r>
              <w:rPr>
                <w:rFonts w:ascii="Times New Roman" w:eastAsia="宋体" w:hAnsi="宋体"/>
                <w:kern w:val="0"/>
                <w:sz w:val="24"/>
              </w:rPr>
              <w:t>日</w:t>
            </w:r>
          </w:p>
        </w:tc>
      </w:tr>
    </w:tbl>
    <w:p w:rsidR="00FA1F99" w:rsidRDefault="00F93BEC">
      <w:pPr>
        <w:widowControl/>
        <w:tabs>
          <w:tab w:val="left" w:pos="2970"/>
          <w:tab w:val="left" w:pos="6493"/>
        </w:tabs>
        <w:spacing w:line="400" w:lineRule="exact"/>
        <w:jc w:val="center"/>
        <w:rPr>
          <w:rFonts w:ascii="Times New Roman" w:eastAsia="宋体"/>
          <w:kern w:val="0"/>
          <w:sz w:val="24"/>
        </w:rPr>
      </w:pPr>
      <w:r>
        <w:rPr>
          <w:rFonts w:ascii="Times New Roman" w:eastAsia="宋体" w:hAnsi="宋体"/>
          <w:kern w:val="0"/>
          <w:sz w:val="24"/>
        </w:rPr>
        <w:t>填报人：</w:t>
      </w:r>
      <w:r>
        <w:rPr>
          <w:rFonts w:ascii="Times New Roman" w:eastAsia="宋体" w:hAnsi="宋体" w:hint="eastAsia"/>
          <w:kern w:val="0"/>
          <w:sz w:val="24"/>
        </w:rPr>
        <w:t>陈璇</w:t>
      </w:r>
      <w:r>
        <w:rPr>
          <w:rFonts w:ascii="Times New Roman" w:eastAsia="宋体" w:hint="eastAsia"/>
          <w:kern w:val="0"/>
          <w:sz w:val="24"/>
        </w:rPr>
        <w:t xml:space="preserve">       </w:t>
      </w:r>
      <w:r>
        <w:rPr>
          <w:rFonts w:ascii="Times New Roman" w:eastAsia="宋体" w:hAnsi="宋体"/>
          <w:kern w:val="0"/>
          <w:sz w:val="24"/>
        </w:rPr>
        <w:t>联系电话：</w:t>
      </w:r>
      <w:r>
        <w:rPr>
          <w:rFonts w:ascii="Times New Roman" w:eastAsia="宋体" w:hAnsi="宋体" w:hint="eastAsia"/>
          <w:kern w:val="0"/>
          <w:sz w:val="24"/>
        </w:rPr>
        <w:t>13874343872</w:t>
      </w:r>
      <w:r>
        <w:rPr>
          <w:rFonts w:ascii="Times New Roman" w:eastAsia="宋体"/>
          <w:kern w:val="0"/>
          <w:sz w:val="24"/>
        </w:rPr>
        <w:t xml:space="preserve">    </w:t>
      </w:r>
      <w:r>
        <w:rPr>
          <w:rFonts w:ascii="Times New Roman" w:eastAsia="宋体" w:hAnsi="宋体"/>
          <w:kern w:val="0"/>
          <w:sz w:val="24"/>
        </w:rPr>
        <w:t>填报日期：</w:t>
      </w:r>
      <w:r>
        <w:rPr>
          <w:rFonts w:ascii="Times New Roman" w:eastAsia="宋体" w:hAnsi="宋体" w:hint="eastAsia"/>
          <w:kern w:val="0"/>
          <w:sz w:val="24"/>
        </w:rPr>
        <w:t>2020</w:t>
      </w:r>
      <w:r>
        <w:rPr>
          <w:rFonts w:ascii="Times New Roman" w:eastAsia="宋体" w:hAnsi="宋体" w:hint="eastAsia"/>
          <w:kern w:val="0"/>
          <w:sz w:val="24"/>
        </w:rPr>
        <w:t>年</w:t>
      </w:r>
      <w:r>
        <w:rPr>
          <w:rFonts w:ascii="Times New Roman" w:eastAsia="宋体" w:hAnsi="宋体" w:hint="eastAsia"/>
          <w:kern w:val="0"/>
          <w:sz w:val="24"/>
        </w:rPr>
        <w:t>2</w:t>
      </w:r>
      <w:r>
        <w:rPr>
          <w:rFonts w:ascii="Times New Roman" w:eastAsia="宋体" w:hAnsi="宋体" w:hint="eastAsia"/>
          <w:kern w:val="0"/>
          <w:sz w:val="24"/>
        </w:rPr>
        <w:t>月</w:t>
      </w:r>
      <w:r>
        <w:rPr>
          <w:rFonts w:ascii="Times New Roman" w:eastAsia="宋体" w:hAnsi="宋体" w:hint="eastAsia"/>
          <w:kern w:val="0"/>
          <w:sz w:val="24"/>
        </w:rPr>
        <w:t>28</w:t>
      </w:r>
      <w:r>
        <w:rPr>
          <w:rFonts w:ascii="Times New Roman" w:eastAsia="宋体" w:hAnsi="宋体" w:hint="eastAsia"/>
          <w:kern w:val="0"/>
          <w:sz w:val="24"/>
        </w:rPr>
        <w:t>日</w:t>
      </w:r>
    </w:p>
    <w:p w:rsidR="00FA1F99" w:rsidRDefault="00FA1F99">
      <w:pPr>
        <w:ind w:firstLineChars="200" w:firstLine="640"/>
        <w:jc w:val="left"/>
        <w:rPr>
          <w:rFonts w:ascii="仿宋" w:eastAsia="仿宋" w:hAnsi="宋体" w:cs="宋体"/>
          <w:color w:val="0000FF"/>
          <w:kern w:val="0"/>
          <w:sz w:val="32"/>
          <w:u w:val="single"/>
        </w:rPr>
      </w:pPr>
    </w:p>
    <w:sectPr w:rsidR="00FA1F99" w:rsidSect="00FA1F99">
      <w:pgSz w:w="11906" w:h="16838"/>
      <w:pgMar w:top="720" w:right="720" w:bottom="720" w:left="72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009" w:rsidRDefault="00BF2009" w:rsidP="00D01D51">
      <w:r>
        <w:separator/>
      </w:r>
    </w:p>
  </w:endnote>
  <w:endnote w:type="continuationSeparator" w:id="0">
    <w:p w:rsidR="00BF2009" w:rsidRDefault="00BF2009" w:rsidP="00D01D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A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80E0000" w:usb2="00000000" w:usb3="00000000" w:csb0="00040000" w:csb1="00000000"/>
  </w:font>
  <w:font w:name="华文中宋">
    <w:altName w:val="宋体"/>
    <w:charset w:val="86"/>
    <w:family w:val="auto"/>
    <w:pitch w:val="default"/>
    <w:sig w:usb0="00000000" w:usb1="00000000" w:usb2="00000010" w:usb3="00000000" w:csb0="0004009F" w:csb1="00000000"/>
  </w:font>
  <w:font w:name="方正小标宋_GBK">
    <w:altName w:val="微软雅黑"/>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新宋体">
    <w:panose1 w:val="02010609030101010101"/>
    <w:charset w:val="86"/>
    <w:family w:val="modern"/>
    <w:pitch w:val="fixed"/>
    <w:sig w:usb0="00000003" w:usb1="288F0000" w:usb2="00000016" w:usb3="00000000" w:csb0="00040001" w:csb1="00000000"/>
  </w:font>
  <w:font w:name="方正小标宋简体">
    <w:altName w:val="微软雅黑"/>
    <w:charset w:val="86"/>
    <w:family w:val="auto"/>
    <w:pitch w:val="default"/>
    <w:sig w:usb0="00000000" w:usb1="080E0000" w:usb2="00000000" w:usb3="00000000" w:csb0="00040000" w:csb1="00000000"/>
  </w:font>
  <w:font w:name="楷体_GB2312">
    <w:altName w:val="微软雅黑"/>
    <w:charset w:val="86"/>
    <w:family w:val="modern"/>
    <w:pitch w:val="default"/>
    <w:sig w:usb0="00000000" w:usb1="080E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009" w:rsidRDefault="00BF2009" w:rsidP="00D01D51">
      <w:r>
        <w:separator/>
      </w:r>
    </w:p>
  </w:footnote>
  <w:footnote w:type="continuationSeparator" w:id="0">
    <w:p w:rsidR="00BF2009" w:rsidRDefault="00BF2009" w:rsidP="00D01D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518C1"/>
    <w:multiLevelType w:val="multilevel"/>
    <w:tmpl w:val="373518C1"/>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506F9"/>
    <w:rsid w:val="0002229B"/>
    <w:rsid w:val="000273BD"/>
    <w:rsid w:val="000415B7"/>
    <w:rsid w:val="00041E3F"/>
    <w:rsid w:val="00055DAA"/>
    <w:rsid w:val="00061F7B"/>
    <w:rsid w:val="000658A3"/>
    <w:rsid w:val="00074155"/>
    <w:rsid w:val="000A3F69"/>
    <w:rsid w:val="00103957"/>
    <w:rsid w:val="00152C6D"/>
    <w:rsid w:val="00162D39"/>
    <w:rsid w:val="001678BD"/>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7E6"/>
    <w:rsid w:val="003C4955"/>
    <w:rsid w:val="003C4FC2"/>
    <w:rsid w:val="00416E61"/>
    <w:rsid w:val="0042790C"/>
    <w:rsid w:val="004506F9"/>
    <w:rsid w:val="004717A2"/>
    <w:rsid w:val="00473DF3"/>
    <w:rsid w:val="0048314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36E88"/>
    <w:rsid w:val="00A42218"/>
    <w:rsid w:val="00A70249"/>
    <w:rsid w:val="00A70B02"/>
    <w:rsid w:val="00A71D9F"/>
    <w:rsid w:val="00A92E9F"/>
    <w:rsid w:val="00B33BEA"/>
    <w:rsid w:val="00B57C9F"/>
    <w:rsid w:val="00B63572"/>
    <w:rsid w:val="00B845B3"/>
    <w:rsid w:val="00B85D8B"/>
    <w:rsid w:val="00BB4A40"/>
    <w:rsid w:val="00BD6C3E"/>
    <w:rsid w:val="00BE3674"/>
    <w:rsid w:val="00BE6BF2"/>
    <w:rsid w:val="00BF2009"/>
    <w:rsid w:val="00C10681"/>
    <w:rsid w:val="00C3049A"/>
    <w:rsid w:val="00C31B1E"/>
    <w:rsid w:val="00C77645"/>
    <w:rsid w:val="00CE04C3"/>
    <w:rsid w:val="00CE76A0"/>
    <w:rsid w:val="00D01D51"/>
    <w:rsid w:val="00D148C6"/>
    <w:rsid w:val="00D17A8A"/>
    <w:rsid w:val="00D415BA"/>
    <w:rsid w:val="00D644EE"/>
    <w:rsid w:val="00DD06FF"/>
    <w:rsid w:val="00DD5FE9"/>
    <w:rsid w:val="00E00C7A"/>
    <w:rsid w:val="00E2190B"/>
    <w:rsid w:val="00E37D6C"/>
    <w:rsid w:val="00E55B68"/>
    <w:rsid w:val="00E67BE6"/>
    <w:rsid w:val="00E8683C"/>
    <w:rsid w:val="00EA2B72"/>
    <w:rsid w:val="00F74360"/>
    <w:rsid w:val="00F93BEC"/>
    <w:rsid w:val="00FA1F99"/>
    <w:rsid w:val="00FB462F"/>
    <w:rsid w:val="00FE16FA"/>
    <w:rsid w:val="00FE328A"/>
    <w:rsid w:val="00FE6269"/>
    <w:rsid w:val="238F1ADC"/>
    <w:rsid w:val="24D656DC"/>
    <w:rsid w:val="397E2D61"/>
    <w:rsid w:val="3A727882"/>
    <w:rsid w:val="4F6670DF"/>
    <w:rsid w:val="5E1A7121"/>
    <w:rsid w:val="6B5C56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F9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FA1F99"/>
    <w:rPr>
      <w:sz w:val="18"/>
      <w:szCs w:val="18"/>
    </w:rPr>
  </w:style>
  <w:style w:type="paragraph" w:styleId="a4">
    <w:name w:val="footer"/>
    <w:basedOn w:val="a"/>
    <w:link w:val="Char0"/>
    <w:uiPriority w:val="99"/>
    <w:unhideWhenUsed/>
    <w:rsid w:val="00FA1F99"/>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FA1F99"/>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FA1F99"/>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FA1F99"/>
    <w:rPr>
      <w:b/>
      <w:bCs/>
    </w:rPr>
  </w:style>
  <w:style w:type="character" w:styleId="a8">
    <w:name w:val="page number"/>
    <w:basedOn w:val="a0"/>
    <w:qFormat/>
    <w:rsid w:val="00FA1F99"/>
  </w:style>
  <w:style w:type="character" w:customStyle="1" w:styleId="Char1">
    <w:name w:val="页眉 Char"/>
    <w:basedOn w:val="a0"/>
    <w:link w:val="a5"/>
    <w:uiPriority w:val="99"/>
    <w:qFormat/>
    <w:rsid w:val="00FA1F99"/>
    <w:rPr>
      <w:sz w:val="18"/>
      <w:szCs w:val="18"/>
    </w:rPr>
  </w:style>
  <w:style w:type="character" w:customStyle="1" w:styleId="Char0">
    <w:name w:val="页脚 Char"/>
    <w:basedOn w:val="a0"/>
    <w:link w:val="a4"/>
    <w:uiPriority w:val="99"/>
    <w:qFormat/>
    <w:rsid w:val="00FA1F99"/>
    <w:rPr>
      <w:sz w:val="18"/>
      <w:szCs w:val="18"/>
    </w:rPr>
  </w:style>
  <w:style w:type="paragraph" w:customStyle="1" w:styleId="Default">
    <w:name w:val="Default"/>
    <w:qFormat/>
    <w:rsid w:val="00FA1F99"/>
    <w:pPr>
      <w:widowControl w:val="0"/>
      <w:autoSpaceDE w:val="0"/>
      <w:autoSpaceDN w:val="0"/>
      <w:adjustRightInd w:val="0"/>
    </w:pPr>
    <w:rPr>
      <w:rFonts w:ascii="黑体" w:eastAsia="黑体" w:hAnsiTheme="minorHAnsi" w:cs="黑体"/>
      <w:color w:val="000000"/>
      <w:sz w:val="24"/>
      <w:szCs w:val="24"/>
    </w:rPr>
  </w:style>
  <w:style w:type="paragraph" w:styleId="a9">
    <w:name w:val="List Paragraph"/>
    <w:basedOn w:val="a"/>
    <w:uiPriority w:val="34"/>
    <w:qFormat/>
    <w:rsid w:val="00FA1F99"/>
    <w:pPr>
      <w:ind w:firstLineChars="200" w:firstLine="420"/>
    </w:pPr>
  </w:style>
  <w:style w:type="character" w:customStyle="1" w:styleId="Char">
    <w:name w:val="批注框文本 Char"/>
    <w:basedOn w:val="a0"/>
    <w:link w:val="a3"/>
    <w:uiPriority w:val="99"/>
    <w:semiHidden/>
    <w:qFormat/>
    <w:rsid w:val="00FA1F99"/>
    <w:rPr>
      <w:sz w:val="18"/>
      <w:szCs w:val="18"/>
    </w:rPr>
  </w:style>
  <w:style w:type="paragraph" w:styleId="aa">
    <w:name w:val="No Spacing"/>
    <w:uiPriority w:val="1"/>
    <w:qFormat/>
    <w:rsid w:val="00FA1F99"/>
    <w:pPr>
      <w:widowControl w:val="0"/>
      <w:jc w:val="both"/>
    </w:pPr>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yzsczj.gov.cn/UploadFiles/ysgk/2017/1/2016%E5%B9%B4%E6%B0%B8%E5%B7%9E%E5%B8%82%E9%87%91%E8%9E%8D%E5%8A%9E%E6%95%B4%E4%BD%93%E6%94%AF%E5%87%BA%E7%BB%A9%E6%95%88%E8%AF%84%E4%BB%B7%E6%8C%87%E6%A0%87%E8%A1%A8.doc" TargetMode="External"/><Relationship Id="rId2" Type="http://schemas.openxmlformats.org/officeDocument/2006/relationships/customXml" Target="../customXml/item2.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F091A2-3100-4000-87C3-D8F185E08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30</Pages>
  <Words>1267</Words>
  <Characters>7227</Characters>
  <Application>Microsoft Office Word</Application>
  <DocSecurity>0</DocSecurity>
  <Lines>60</Lines>
  <Paragraphs>16</Paragraphs>
  <ScaleCrop>false</ScaleCrop>
  <Company>Microsoft</Company>
  <LinksUpToDate>false</LinksUpToDate>
  <CharactersWithSpaces>8478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5</cp:revision>
  <cp:lastPrinted>2021-07-28T00:12:00Z</cp:lastPrinted>
  <dcterms:created xsi:type="dcterms:W3CDTF">2021-08-03T01:03:00Z</dcterms:created>
  <dcterms:modified xsi:type="dcterms:W3CDTF">2021-09-13T07:40:00Z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E80F437DC8574C299B2F484764AC9E3E</vt:lpwstr>
  </property>
</Properties>
</file>