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jc w:val="center"/>
        <w:rPr>
          <w:sz w:val="84"/>
          <w:szCs w:val="84"/>
        </w:rPr>
      </w:pPr>
    </w:p>
    <w:p w:rsidR="00DD7891" w:rsidRPr="009B3ADF" w:rsidRDefault="00DD7891" w:rsidP="00DD7891">
      <w:pPr>
        <w:pStyle w:val="Default"/>
        <w:jc w:val="center"/>
        <w:rPr>
          <w:sz w:val="84"/>
          <w:szCs w:val="84"/>
        </w:rPr>
      </w:pPr>
    </w:p>
    <w:p w:rsidR="00DD7891" w:rsidRDefault="00DD7891" w:rsidP="00DD7891">
      <w:pPr>
        <w:pStyle w:val="Default"/>
        <w:jc w:val="center"/>
        <w:rPr>
          <w:sz w:val="84"/>
          <w:szCs w:val="84"/>
        </w:rPr>
      </w:pPr>
      <w:r w:rsidRPr="009B3ADF">
        <w:rPr>
          <w:rFonts w:hint="eastAsia"/>
          <w:sz w:val="84"/>
          <w:szCs w:val="84"/>
        </w:rPr>
        <w:t>20</w:t>
      </w:r>
      <w:r>
        <w:rPr>
          <w:rFonts w:hint="eastAsia"/>
          <w:sz w:val="84"/>
          <w:szCs w:val="84"/>
        </w:rPr>
        <w:t>20</w:t>
      </w:r>
      <w:r w:rsidRPr="009B3ADF">
        <w:rPr>
          <w:rFonts w:hint="eastAsia"/>
          <w:sz w:val="84"/>
          <w:szCs w:val="84"/>
        </w:rPr>
        <w:t>年度</w:t>
      </w:r>
      <w:r>
        <w:rPr>
          <w:rFonts w:hint="eastAsia"/>
          <w:sz w:val="84"/>
          <w:szCs w:val="84"/>
        </w:rPr>
        <w:t>沅江市</w:t>
      </w:r>
    </w:p>
    <w:p w:rsidR="00DD7891" w:rsidRDefault="00DD7891" w:rsidP="00DD7891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农业综合行政执法大队</w:t>
      </w:r>
    </w:p>
    <w:p w:rsidR="00DD7891" w:rsidRPr="009B3ADF" w:rsidRDefault="00DD7891" w:rsidP="00DD7891">
      <w:pPr>
        <w:pStyle w:val="Default"/>
        <w:jc w:val="center"/>
        <w:rPr>
          <w:sz w:val="84"/>
          <w:szCs w:val="84"/>
        </w:rPr>
      </w:pPr>
      <w:r w:rsidRPr="009B3ADF">
        <w:rPr>
          <w:rFonts w:hint="eastAsia"/>
          <w:sz w:val="84"/>
          <w:szCs w:val="84"/>
        </w:rPr>
        <w:t>部门决算</w:t>
      </w:r>
    </w:p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jc w:val="center"/>
        <w:rPr>
          <w:sz w:val="56"/>
          <w:szCs w:val="56"/>
        </w:rPr>
      </w:pPr>
    </w:p>
    <w:p w:rsidR="00DD7891" w:rsidRDefault="00DD7891" w:rsidP="00DD7891">
      <w:pPr>
        <w:pStyle w:val="Default"/>
        <w:spacing w:line="500" w:lineRule="exact"/>
        <w:rPr>
          <w:b/>
          <w:sz w:val="36"/>
          <w:szCs w:val="28"/>
        </w:rPr>
      </w:pPr>
    </w:p>
    <w:p w:rsidR="00DD7891" w:rsidRPr="0032192B" w:rsidRDefault="00DD7891" w:rsidP="00DD7891">
      <w:pPr>
        <w:pStyle w:val="Default"/>
        <w:spacing w:line="500" w:lineRule="exact"/>
        <w:jc w:val="center"/>
        <w:rPr>
          <w:b/>
          <w:sz w:val="36"/>
          <w:szCs w:val="28"/>
        </w:rPr>
      </w:pPr>
      <w:r w:rsidRPr="0032192B">
        <w:rPr>
          <w:rFonts w:hint="eastAsia"/>
          <w:b/>
          <w:sz w:val="36"/>
          <w:szCs w:val="28"/>
        </w:rPr>
        <w:lastRenderedPageBreak/>
        <w:t>目录</w:t>
      </w:r>
    </w:p>
    <w:p w:rsidR="00DD7891" w:rsidRPr="00B63572" w:rsidRDefault="00DD7891" w:rsidP="00DD7891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</w:rPr>
        <w:t>沅江市农业综合行政执法大队</w:t>
      </w:r>
      <w:r w:rsidRPr="00B63572">
        <w:rPr>
          <w:rFonts w:hint="eastAsia"/>
          <w:b/>
          <w:sz w:val="28"/>
          <w:szCs w:val="28"/>
        </w:rPr>
        <w:t>概况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一、部门职责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二、机构设置</w:t>
      </w:r>
    </w:p>
    <w:p w:rsidR="00DD7891" w:rsidRPr="00B63572" w:rsidRDefault="00DD7891" w:rsidP="00DD7891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Ansi="仿宋_GB2312" w:hint="eastAsia"/>
          <w:b/>
          <w:sz w:val="28"/>
          <w:szCs w:val="28"/>
        </w:rPr>
        <w:t>第二部分</w:t>
      </w:r>
      <w:r w:rsidRPr="00B63572">
        <w:rPr>
          <w:rFonts w:hAnsi="仿宋_GB2312"/>
          <w:b/>
          <w:sz w:val="28"/>
          <w:szCs w:val="28"/>
        </w:rPr>
        <w:t>20</w:t>
      </w:r>
      <w:r w:rsidRPr="00B63572">
        <w:rPr>
          <w:rFonts w:hAnsi="仿宋_GB2312" w:hint="eastAsia"/>
          <w:b/>
          <w:sz w:val="28"/>
          <w:szCs w:val="28"/>
        </w:rPr>
        <w:t>20年度部门决算表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一、收入支出决算总表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二、收入决算表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三、支出决算表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四、财政拨款收入支出决算总表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五、一般公共预算财政拨款支出决算表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六、一般公共预算财政拨款基本支出决算表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七、一般公共预算财政拨款“三公”经费支出决算表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八、政府性基金预算财政拨款收入支出决算表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 w:hint="eastAsia"/>
          <w:sz w:val="28"/>
          <w:szCs w:val="28"/>
        </w:rPr>
        <w:t>九、国有资本经营预算财政拨款支出决算表</w:t>
      </w:r>
    </w:p>
    <w:p w:rsidR="00DD7891" w:rsidRPr="00B63572" w:rsidRDefault="00DD7891" w:rsidP="00DD7891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Ansi="仿宋_GB2312" w:hint="eastAsia"/>
          <w:b/>
          <w:sz w:val="28"/>
          <w:szCs w:val="28"/>
        </w:rPr>
        <w:t>第三部分</w:t>
      </w:r>
      <w:r w:rsidRPr="00B63572">
        <w:rPr>
          <w:rFonts w:hAnsi="仿宋_GB2312"/>
          <w:b/>
          <w:sz w:val="28"/>
          <w:szCs w:val="28"/>
        </w:rPr>
        <w:t>20</w:t>
      </w:r>
      <w:r w:rsidRPr="00B63572">
        <w:rPr>
          <w:rFonts w:hAnsi="仿宋_GB2312" w:hint="eastAsia"/>
          <w:b/>
          <w:sz w:val="28"/>
          <w:szCs w:val="28"/>
        </w:rPr>
        <w:t>20年度部门决算情况说明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一、收入支出决算总体情况说明</w:t>
      </w:r>
    </w:p>
    <w:p w:rsidR="00DD7891" w:rsidRPr="00B63572" w:rsidRDefault="00DD7891" w:rsidP="00DD7891">
      <w:pPr>
        <w:spacing w:line="500" w:lineRule="exact"/>
        <w:ind w:firstLineChars="250" w:firstLine="700"/>
        <w:jc w:val="left"/>
        <w:rPr>
          <w:rFonts w:ascii="仿宋_GB2312" w:hAnsi="仿宋_GB2312" w:cs="仿宋_GB2312"/>
          <w:sz w:val="28"/>
          <w:szCs w:val="28"/>
        </w:rPr>
      </w:pPr>
      <w:r w:rsidRPr="00B63572">
        <w:rPr>
          <w:rFonts w:ascii="仿宋_GB2312" w:hAnsi="仿宋_GB2312" w:cs="仿宋_GB2312"/>
          <w:sz w:val="28"/>
          <w:szCs w:val="28"/>
        </w:rPr>
        <w:t>二、收入决算情况说明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</w:t>
      </w:r>
      <w:proofErr w:type="gramStart"/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公经费</w:t>
      </w:r>
      <w:proofErr w:type="gramEnd"/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支出决算情况说明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八</w:t>
      </w: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政府性基金预算收入支出决算情况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九</w:t>
      </w: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关于机关运行经费支出说明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十、一般性支出情况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十一、关于政府采购支出说明</w:t>
      </w:r>
    </w:p>
    <w:p w:rsidR="00DD7891" w:rsidRPr="00202C82" w:rsidRDefault="00DD7891" w:rsidP="00DD7891">
      <w:pPr>
        <w:pStyle w:val="Default"/>
        <w:spacing w:line="50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 w:rsidRPr="00B63572">
        <w:rPr>
          <w:rFonts w:ascii="仿宋_GB2312" w:eastAsiaTheme="minorEastAsia" w:hAnsi="仿宋_GB2312" w:cs="仿宋_GB2312" w:hint="eastAsia"/>
          <w:sz w:val="28"/>
          <w:szCs w:val="28"/>
        </w:rPr>
        <w:t>十二、</w:t>
      </w: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t>关于国有资产占用情况说明</w:t>
      </w:r>
    </w:p>
    <w:p w:rsidR="00DD7891" w:rsidRPr="00B63572" w:rsidRDefault="00DD7891" w:rsidP="00DD7891">
      <w:pPr>
        <w:pStyle w:val="Default"/>
        <w:spacing w:line="50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lastRenderedPageBreak/>
        <w:t>十三、关</w:t>
      </w:r>
      <w:r w:rsidRPr="00FE6269">
        <w:rPr>
          <w:rFonts w:asciiTheme="minorEastAsia" w:eastAsiaTheme="minorEastAsia" w:hAnsiTheme="minorEastAsia" w:cs="仿宋_GB2312" w:hint="eastAsia"/>
          <w:sz w:val="28"/>
          <w:szCs w:val="28"/>
        </w:rPr>
        <w:t>于2020年</w:t>
      </w: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t>度预算绩效情况的说明</w:t>
      </w:r>
    </w:p>
    <w:p w:rsidR="00DD7891" w:rsidRPr="00B63572" w:rsidRDefault="00DD7891" w:rsidP="00DD7891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 w:rsidRPr="00B63572"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第四部分名词解释</w:t>
      </w:r>
    </w:p>
    <w:p w:rsidR="00DD7891" w:rsidRPr="006D0471" w:rsidRDefault="00DD7891" w:rsidP="00DD7891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 w:rsidRPr="00B63572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p w:rsidR="00436C98" w:rsidRPr="00DD7891" w:rsidRDefault="00436C98"/>
    <w:sectPr w:rsidR="00436C98" w:rsidRPr="00DD7891" w:rsidSect="00436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891"/>
    <w:rsid w:val="00436C98"/>
    <w:rsid w:val="00DD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89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2021-09-02T02:15:00Z</dcterms:created>
  <dcterms:modified xsi:type="dcterms:W3CDTF">2021-09-02T02:16:00Z</dcterms:modified>
</cp:coreProperties>
</file>