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中共沅江市委宣传部201</w:t>
      </w:r>
      <w:r>
        <w:rPr>
          <w:rFonts w:hint="eastAsia" w:ascii="方正仿宋简体" w:hAnsi="方正仿宋简体" w:eastAsia="方正仿宋简体" w:cs="方正仿宋简体"/>
          <w:sz w:val="32"/>
          <w:szCs w:val="32"/>
          <w:lang w:val="en-US" w:eastAsia="zh-CN"/>
        </w:rPr>
        <w:t>9</w:t>
      </w:r>
      <w:r>
        <w:rPr>
          <w:rFonts w:hint="eastAsia" w:ascii="方正仿宋简体" w:hAnsi="方正仿宋简体" w:eastAsia="方正仿宋简体" w:cs="方正仿宋简体"/>
          <w:sz w:val="32"/>
          <w:szCs w:val="32"/>
        </w:rPr>
        <w:t>年部门决算说明</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方正仿宋简体" w:hAnsi="方正仿宋简体" w:eastAsia="方正仿宋简体" w:cs="方正仿宋简体"/>
          <w:b/>
          <w:bCs/>
          <w:sz w:val="32"/>
          <w:szCs w:val="32"/>
        </w:rPr>
      </w:pPr>
      <w:r>
        <w:rPr>
          <w:rFonts w:hint="default" w:ascii="方正仿宋简体" w:hAnsi="方正仿宋简体" w:eastAsia="方正仿宋简体" w:cs="方正仿宋简体"/>
          <w:b/>
          <w:bCs/>
          <w:sz w:val="32"/>
          <w:szCs w:val="32"/>
        </w:rPr>
        <w:t xml:space="preserve">第一部分 </w:t>
      </w:r>
      <w:r>
        <w:rPr>
          <w:rFonts w:hint="eastAsia" w:ascii="方正仿宋简体" w:hAnsi="方正仿宋简体" w:eastAsia="方正仿宋简体" w:cs="方正仿宋简体"/>
          <w:b/>
          <w:bCs/>
          <w:sz w:val="32"/>
          <w:szCs w:val="32"/>
          <w:lang w:val="en-US" w:eastAsia="zh-CN"/>
        </w:rPr>
        <w:t>中共沅江市委宣传部单位</w:t>
      </w:r>
      <w:r>
        <w:rPr>
          <w:rFonts w:hint="default" w:ascii="方正仿宋简体" w:hAnsi="方正仿宋简体" w:eastAsia="方正仿宋简体" w:cs="方正仿宋简体"/>
          <w:b/>
          <w:bCs/>
          <w:sz w:val="32"/>
          <w:szCs w:val="32"/>
        </w:rPr>
        <w:t>概况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方正仿宋简体" w:hAnsi="方正仿宋简体" w:eastAsia="方正仿宋简体" w:cs="方正仿宋简体"/>
          <w:sz w:val="32"/>
          <w:szCs w:val="32"/>
        </w:rPr>
      </w:pPr>
      <w:r>
        <w:rPr>
          <w:rFonts w:hint="default" w:ascii="方正仿宋简体" w:hAnsi="方正仿宋简体" w:eastAsia="方正仿宋简体" w:cs="方正仿宋简体"/>
          <w:sz w:val="32"/>
          <w:szCs w:val="32"/>
        </w:rPr>
        <w:t>一、主要职能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方正仿宋简体" w:hAnsi="方正仿宋简体" w:eastAsia="方正仿宋简体" w:cs="方正仿宋简体"/>
          <w:sz w:val="32"/>
          <w:szCs w:val="32"/>
        </w:rPr>
      </w:pPr>
      <w:r>
        <w:rPr>
          <w:rFonts w:hint="default" w:ascii="方正仿宋简体" w:hAnsi="方正仿宋简体" w:eastAsia="方正仿宋简体" w:cs="方正仿宋简体"/>
          <w:sz w:val="32"/>
          <w:szCs w:val="32"/>
        </w:rPr>
        <w:t>二、部门决算单位构成</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方正仿宋简体" w:hAnsi="方正仿宋简体" w:eastAsia="方正仿宋简体" w:cs="方正仿宋简体"/>
          <w:b/>
          <w:bCs/>
          <w:sz w:val="32"/>
          <w:szCs w:val="32"/>
        </w:rPr>
      </w:pPr>
      <w:r>
        <w:rPr>
          <w:rFonts w:hint="default" w:ascii="方正仿宋简体" w:hAnsi="方正仿宋简体" w:eastAsia="方正仿宋简体" w:cs="方正仿宋简体"/>
          <w:b/>
          <w:bCs/>
          <w:sz w:val="32"/>
          <w:szCs w:val="32"/>
        </w:rPr>
        <w:t> 第二部分</w:t>
      </w:r>
      <w:r>
        <w:rPr>
          <w:rFonts w:hint="eastAsia" w:ascii="方正仿宋简体" w:hAnsi="方正仿宋简体" w:eastAsia="方正仿宋简体" w:cs="方正仿宋简体"/>
          <w:b/>
          <w:bCs/>
          <w:sz w:val="32"/>
          <w:szCs w:val="32"/>
          <w:lang w:val="en-US" w:eastAsia="zh-CN"/>
        </w:rPr>
        <w:t xml:space="preserve"> </w:t>
      </w:r>
      <w:r>
        <w:rPr>
          <w:rFonts w:hint="eastAsia" w:ascii="方正仿宋简体" w:hAnsi="方正仿宋简体" w:eastAsia="方正仿宋简体" w:cs="方正仿宋简体"/>
          <w:b/>
          <w:bCs/>
          <w:sz w:val="32"/>
          <w:szCs w:val="32"/>
        </w:rPr>
        <w:t>中共沅江市委宣传部201</w:t>
      </w:r>
      <w:r>
        <w:rPr>
          <w:rFonts w:hint="eastAsia" w:ascii="方正仿宋简体" w:hAnsi="方正仿宋简体" w:eastAsia="方正仿宋简体" w:cs="方正仿宋简体"/>
          <w:b/>
          <w:bCs/>
          <w:sz w:val="32"/>
          <w:szCs w:val="32"/>
          <w:lang w:val="en-US" w:eastAsia="zh-CN"/>
        </w:rPr>
        <w:t>9</w:t>
      </w:r>
      <w:r>
        <w:rPr>
          <w:rFonts w:hint="eastAsia" w:ascii="方正仿宋简体" w:hAnsi="方正仿宋简体" w:eastAsia="方正仿宋简体" w:cs="方正仿宋简体"/>
          <w:b/>
          <w:bCs/>
          <w:sz w:val="32"/>
          <w:szCs w:val="32"/>
        </w:rPr>
        <w:t>年度部门决算情况说明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一</w:t>
      </w:r>
      <w:r>
        <w:rPr>
          <w:rFonts w:hint="eastAsia" w:ascii="方正仿宋简体" w:hAnsi="方正仿宋简体" w:eastAsia="方正仿宋简体" w:cs="方正仿宋简体"/>
          <w:sz w:val="32"/>
          <w:szCs w:val="32"/>
        </w:rPr>
        <w:t>、收入支出预算执行情况分析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二、</w:t>
      </w:r>
      <w:r>
        <w:rPr>
          <w:rFonts w:hint="eastAsia" w:ascii="方正仿宋简体" w:hAnsi="方正仿宋简体" w:eastAsia="方正仿宋简体" w:cs="方正仿宋简体"/>
          <w:sz w:val="32"/>
          <w:szCs w:val="32"/>
        </w:rPr>
        <w:t>年末结转和结余情况。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三、预算绩效情况说明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四、其他重要事项</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 xml:space="preserve"> 第三部分 中共沅江市委宣传部2019年度主要事业成效</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第四部分 中共沅江市委宣传部2019年度部门决算等财务工作开展情况</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lang w:val="en-US" w:eastAsia="zh-CN"/>
        </w:rPr>
        <w:t>第五部分 中共沅江市委宣传部</w:t>
      </w:r>
      <w:r>
        <w:rPr>
          <w:rFonts w:hint="default" w:ascii="方正仿宋简体" w:hAnsi="方正仿宋简体" w:eastAsia="方正仿宋简体" w:cs="方正仿宋简体"/>
          <w:b/>
          <w:bCs/>
          <w:sz w:val="32"/>
          <w:szCs w:val="32"/>
        </w:rPr>
        <w:t>2019 年度部门决算表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方正仿宋简体" w:hAnsi="方正仿宋简体" w:eastAsia="方正仿宋简体" w:cs="方正仿宋简体"/>
          <w:sz w:val="32"/>
          <w:szCs w:val="32"/>
        </w:rPr>
      </w:pPr>
      <w:r>
        <w:rPr>
          <w:rFonts w:hint="default" w:ascii="方正仿宋简体" w:hAnsi="方正仿宋简体" w:eastAsia="方正仿宋简体" w:cs="方正仿宋简体"/>
          <w:sz w:val="32"/>
          <w:szCs w:val="32"/>
        </w:rPr>
        <w:t>一、收入支出决算公开表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方正仿宋简体" w:hAnsi="方正仿宋简体" w:eastAsia="方正仿宋简体" w:cs="方正仿宋简体"/>
          <w:sz w:val="32"/>
          <w:szCs w:val="32"/>
        </w:rPr>
      </w:pPr>
      <w:r>
        <w:rPr>
          <w:rFonts w:hint="default" w:ascii="方正仿宋简体" w:hAnsi="方正仿宋简体" w:eastAsia="方正仿宋简体" w:cs="方正仿宋简体"/>
          <w:sz w:val="32"/>
          <w:szCs w:val="32"/>
        </w:rPr>
        <w:t>二、收入决算公开表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方正仿宋简体" w:hAnsi="方正仿宋简体" w:eastAsia="方正仿宋简体" w:cs="方正仿宋简体"/>
          <w:sz w:val="32"/>
          <w:szCs w:val="32"/>
        </w:rPr>
      </w:pPr>
      <w:r>
        <w:rPr>
          <w:rFonts w:hint="default" w:ascii="方正仿宋简体" w:hAnsi="方正仿宋简体" w:eastAsia="方正仿宋简体" w:cs="方正仿宋简体"/>
          <w:sz w:val="32"/>
          <w:szCs w:val="32"/>
        </w:rPr>
        <w:t>三、支出决算公开表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方正仿宋简体" w:hAnsi="方正仿宋简体" w:eastAsia="方正仿宋简体" w:cs="方正仿宋简体"/>
          <w:sz w:val="32"/>
          <w:szCs w:val="32"/>
        </w:rPr>
      </w:pPr>
      <w:r>
        <w:rPr>
          <w:rFonts w:hint="default" w:ascii="方正仿宋简体" w:hAnsi="方正仿宋简体" w:eastAsia="方正仿宋简体" w:cs="方正仿宋简体"/>
          <w:sz w:val="32"/>
          <w:szCs w:val="32"/>
        </w:rPr>
        <w:t>四、财政拨款收入支出决算公开表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方正仿宋简体" w:hAnsi="方正仿宋简体" w:eastAsia="方正仿宋简体" w:cs="方正仿宋简体"/>
          <w:sz w:val="32"/>
          <w:szCs w:val="32"/>
        </w:rPr>
      </w:pPr>
      <w:r>
        <w:rPr>
          <w:rFonts w:hint="default" w:ascii="方正仿宋简体" w:hAnsi="方正仿宋简体" w:eastAsia="方正仿宋简体" w:cs="方正仿宋简体"/>
          <w:sz w:val="32"/>
          <w:szCs w:val="32"/>
        </w:rPr>
        <w:t>五、一般公共预算财政拨款支出决算公开表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方正仿宋简体" w:hAnsi="方正仿宋简体" w:eastAsia="方正仿宋简体" w:cs="方正仿宋简体"/>
          <w:sz w:val="32"/>
          <w:szCs w:val="32"/>
        </w:rPr>
      </w:pPr>
      <w:r>
        <w:rPr>
          <w:rFonts w:hint="default" w:ascii="方正仿宋简体" w:hAnsi="方正仿宋简体" w:eastAsia="方正仿宋简体" w:cs="方正仿宋简体"/>
          <w:sz w:val="32"/>
          <w:szCs w:val="32"/>
        </w:rPr>
        <w:t>六、一般公共预算财政拨款基本支出决算公开表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方正仿宋简体" w:hAnsi="方正仿宋简体" w:eastAsia="方正仿宋简体" w:cs="方正仿宋简体"/>
          <w:sz w:val="32"/>
          <w:szCs w:val="32"/>
        </w:rPr>
      </w:pPr>
      <w:r>
        <w:rPr>
          <w:rFonts w:hint="default" w:ascii="方正仿宋简体" w:hAnsi="方正仿宋简体" w:eastAsia="方正仿宋简体" w:cs="方正仿宋简体"/>
          <w:sz w:val="32"/>
          <w:szCs w:val="32"/>
        </w:rPr>
        <w:t>七、一般公共预算财政拨款“三公”经费支出决算公开表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方正仿宋简体" w:hAnsi="方正仿宋简体" w:eastAsia="方正仿宋简体" w:cs="方正仿宋简体"/>
          <w:sz w:val="32"/>
          <w:szCs w:val="32"/>
        </w:rPr>
      </w:pPr>
      <w:r>
        <w:rPr>
          <w:rFonts w:hint="default" w:ascii="方正仿宋简体" w:hAnsi="方正仿宋简体" w:eastAsia="方正仿宋简体" w:cs="方正仿宋简体"/>
          <w:sz w:val="32"/>
          <w:szCs w:val="32"/>
        </w:rPr>
        <w:t>八、政府性基金预算财政拨款收入支出决算公开表</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方正仿宋简体" w:hAnsi="方正仿宋简体" w:eastAsia="方正仿宋简体" w:cs="方正仿宋简体"/>
          <w:b/>
          <w:bCs/>
          <w:sz w:val="32"/>
          <w:szCs w:val="32"/>
        </w:rPr>
      </w:pPr>
      <w:r>
        <w:rPr>
          <w:rFonts w:hint="default" w:ascii="方正仿宋简体" w:hAnsi="方正仿宋简体" w:eastAsia="方正仿宋简体" w:cs="方正仿宋简体"/>
          <w:b/>
          <w:bCs/>
          <w:sz w:val="32"/>
          <w:szCs w:val="32"/>
        </w:rPr>
        <w:t> 第</w:t>
      </w:r>
      <w:r>
        <w:rPr>
          <w:rFonts w:hint="eastAsia" w:ascii="方正仿宋简体" w:hAnsi="方正仿宋简体" w:eastAsia="方正仿宋简体" w:cs="方正仿宋简体"/>
          <w:b/>
          <w:bCs/>
          <w:sz w:val="32"/>
          <w:szCs w:val="32"/>
          <w:lang w:val="en-US" w:eastAsia="zh-CN"/>
        </w:rPr>
        <w:t>六</w:t>
      </w:r>
      <w:r>
        <w:rPr>
          <w:rFonts w:hint="default" w:ascii="方正仿宋简体" w:hAnsi="方正仿宋简体" w:eastAsia="方正仿宋简体" w:cs="方正仿宋简体"/>
          <w:b/>
          <w:bCs/>
          <w:sz w:val="32"/>
          <w:szCs w:val="32"/>
        </w:rPr>
        <w:t>部分 名词解释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default" w:ascii="Arial" w:hAnsi="Arial" w:eastAsia="Arial" w:cs="Arial"/>
          <w:i w:val="0"/>
          <w:iCs w:val="0"/>
          <w:caps w:val="0"/>
          <w:color w:val="212121"/>
          <w:spacing w:val="0"/>
          <w:sz w:val="21"/>
          <w:szCs w:val="21"/>
        </w:rPr>
      </w:pPr>
      <w:r>
        <w:rPr>
          <w:rFonts w:hint="default" w:ascii="Arial" w:hAnsi="Arial" w:eastAsia="Arial" w:cs="Arial"/>
          <w:i w:val="0"/>
          <w:iCs w:val="0"/>
          <w:caps w:val="0"/>
          <w:color w:val="212121"/>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default" w:ascii="Arial" w:hAnsi="Arial" w:eastAsia="Arial" w:cs="Arial"/>
          <w:i w:val="0"/>
          <w:iCs w:val="0"/>
          <w:caps w:val="0"/>
          <w:color w:val="212121"/>
          <w:spacing w:val="0"/>
          <w:sz w:val="21"/>
          <w:szCs w:val="21"/>
        </w:rPr>
      </w:pPr>
      <w:r>
        <w:rPr>
          <w:rFonts w:hint="default" w:ascii="Arial" w:hAnsi="Arial" w:eastAsia="Arial" w:cs="Arial"/>
          <w:i w:val="0"/>
          <w:iCs w:val="0"/>
          <w:caps w:val="0"/>
          <w:color w:val="212121"/>
          <w:spacing w:val="0"/>
          <w:sz w:val="21"/>
          <w:szCs w:val="21"/>
          <w:shd w:val="clear" w:fill="FFFFFF"/>
        </w:rPr>
        <w:t>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643" w:firstLineChars="200"/>
        <w:jc w:val="center"/>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第一部分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中共沅江市委宣传部概况：中共沅江市委宣传部是市委工作机关，为正科级行政单位。市委宣传部现有工作人员</w:t>
      </w:r>
      <w:r>
        <w:rPr>
          <w:rFonts w:hint="eastAsia" w:ascii="方正仿宋简体" w:hAnsi="方正仿宋简体" w:eastAsia="方正仿宋简体" w:cs="方正仿宋简体"/>
          <w:sz w:val="32"/>
          <w:szCs w:val="32"/>
          <w:lang w:val="en-US" w:eastAsia="zh-CN"/>
        </w:rPr>
        <w:t>17</w:t>
      </w:r>
      <w:r>
        <w:rPr>
          <w:rFonts w:hint="eastAsia" w:ascii="方正仿宋简体" w:hAnsi="方正仿宋简体" w:eastAsia="方正仿宋简体" w:cs="方正仿宋简体"/>
          <w:sz w:val="32"/>
          <w:szCs w:val="32"/>
        </w:rPr>
        <w:t>人，行政编</w:t>
      </w:r>
      <w:r>
        <w:rPr>
          <w:rFonts w:hint="eastAsia" w:ascii="方正仿宋简体" w:hAnsi="方正仿宋简体" w:eastAsia="方正仿宋简体" w:cs="方正仿宋简体"/>
          <w:sz w:val="32"/>
          <w:szCs w:val="32"/>
          <w:lang w:val="en-US" w:eastAsia="zh-CN"/>
        </w:rPr>
        <w:t>12</w:t>
      </w:r>
      <w:r>
        <w:rPr>
          <w:rFonts w:hint="eastAsia" w:ascii="方正仿宋简体" w:hAnsi="方正仿宋简体" w:eastAsia="方正仿宋简体" w:cs="方正仿宋简体"/>
          <w:sz w:val="32"/>
          <w:szCs w:val="32"/>
        </w:rPr>
        <w:t>人，事业编</w:t>
      </w: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人，工勤编1人，退休人员</w:t>
      </w:r>
      <w:r>
        <w:rPr>
          <w:rFonts w:hint="eastAsia" w:ascii="方正仿宋简体" w:hAnsi="方正仿宋简体" w:eastAsia="方正仿宋简体" w:cs="方正仿宋简体"/>
          <w:sz w:val="32"/>
          <w:szCs w:val="32"/>
          <w:lang w:val="en-US" w:eastAsia="zh-CN"/>
        </w:rPr>
        <w:t>12</w:t>
      </w:r>
      <w:r>
        <w:rPr>
          <w:rFonts w:hint="eastAsia" w:ascii="方正仿宋简体" w:hAnsi="方正仿宋简体" w:eastAsia="方正仿宋简体" w:cs="方正仿宋简体"/>
          <w:sz w:val="32"/>
          <w:szCs w:val="32"/>
        </w:rPr>
        <w:t>人。</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一、主要职能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中共沅江市委宣传部系市委主管意识形态工作的综合职能部门，属党政机关</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根据编委核定，我部内设科室6个，</w:t>
      </w:r>
      <w:r>
        <w:rPr>
          <w:rFonts w:hint="eastAsia" w:ascii="方正仿宋简体" w:hAnsi="方正仿宋简体" w:eastAsia="方正仿宋简体" w:cs="方正仿宋简体"/>
          <w:sz w:val="32"/>
          <w:szCs w:val="32"/>
        </w:rPr>
        <w:t>设办公室、意识形态和理论组、宣传文化组、新闻通讯组、文明创建组、新闻出版和版权组，1个全额拨款事业单位宣传教育中心，主要职能职责：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根据省委宣传部和市委的部署，制定全市宣传思想文化工作规划和措施，统筹协调推进全市宣传思想文化领域法治建设，协调指导全市各单位的宣传思想文化工作。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统筹协调全市党的意识形态工作，贯彻落实党中央和省委、市委关于意识形态工作决策部署，组织协调意识形态工作责任制落实和日常监督检查，结合巡视巡察工作开展专项检查。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统筹指导协调全市理论研究、理论学习、理论宣传工作，组织推动理论武装工作。为市委常委理论学习中心组学习和全市科级单位党委（党组、工委）理论学习中心组学习提供有关服务，组织实施理论宣讲活动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负责规划部署全局性的思想政治工作任务，配合市委组织部做好党员教育工作，会同有关部门研究和改进群众思想教育工作。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t>统筹分析研判和引导社会舆论，指导协调市直各新闻单位工作，组织全市突发公共事件应急新闻工作。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6.</w:t>
      </w:r>
      <w:r>
        <w:rPr>
          <w:rFonts w:hint="eastAsia" w:ascii="方正仿宋简体" w:hAnsi="方正仿宋简体" w:eastAsia="方正仿宋简体" w:cs="方正仿宋简体"/>
          <w:sz w:val="32"/>
          <w:szCs w:val="32"/>
        </w:rPr>
        <w:t>拟订全市新闻出版业的管理政策并督促落实，管理新闻出版行政事务，组织协调有关行政审批工作，统筹规划和指导协调新闻出版事业、产业发展，监督管理出版物内容和质量，监督管理印刷业，管理著作权等。组织指导协调全市“扫黄打非”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7.</w:t>
      </w:r>
      <w:r>
        <w:rPr>
          <w:rFonts w:hint="eastAsia" w:ascii="方正仿宋简体" w:hAnsi="方正仿宋简体" w:eastAsia="方正仿宋简体" w:cs="方正仿宋简体"/>
          <w:sz w:val="32"/>
          <w:szCs w:val="32"/>
        </w:rPr>
        <w:t>从宏观上统筹指导协调全市互联网宣传和信息内容管理工作。统筹协调数字新媒体的建设与管理。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8.</w:t>
      </w:r>
      <w:r>
        <w:rPr>
          <w:rFonts w:hint="eastAsia" w:ascii="方正仿宋简体" w:hAnsi="方正仿宋简体" w:eastAsia="方正仿宋简体" w:cs="方正仿宋简体"/>
          <w:sz w:val="32"/>
          <w:szCs w:val="32"/>
        </w:rPr>
        <w:t>统筹指导协调推动全市精神文化产品的创作和生产，协调组织中华优秀传统文化传承发展有关工作，指导协调推动群众文化建设。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9.</w:t>
      </w:r>
      <w:r>
        <w:rPr>
          <w:rFonts w:hint="eastAsia" w:ascii="方正仿宋简体" w:hAnsi="方正仿宋简体" w:eastAsia="方正仿宋简体" w:cs="方正仿宋简体"/>
          <w:sz w:val="32"/>
          <w:szCs w:val="32"/>
        </w:rPr>
        <w:t>负责管理全市电影行政事务，指导监管电影制片、发行、放映工作，指导协调全市性重大电影活动，组织开展电影交流与合作。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10.</w:t>
      </w:r>
      <w:r>
        <w:rPr>
          <w:rFonts w:hint="eastAsia" w:ascii="方正仿宋简体" w:hAnsi="方正仿宋简体" w:eastAsia="方正仿宋简体" w:cs="方正仿宋简体"/>
          <w:sz w:val="32"/>
          <w:szCs w:val="32"/>
        </w:rPr>
        <w:t>对全市新闻出版、广播影视、文化艺术业政革发展研究提出政策性建议，统筹指导协调文化体制改革和文化（体育）事业、文化产业及旅游业发展，指导协调国有文化资产监管工作。承担市文化体制改革专项小组日常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11.</w:t>
      </w:r>
      <w:r>
        <w:rPr>
          <w:rFonts w:hint="eastAsia" w:ascii="方正仿宋简体" w:hAnsi="方正仿宋简体" w:eastAsia="方正仿宋简体" w:cs="方正仿宋简体"/>
          <w:sz w:val="32"/>
          <w:szCs w:val="32"/>
        </w:rPr>
        <w:t>统筹指导全市舆情信息工作，组织协调开展舆情信息收集分析研判工作，跟踪了解、研究掌握宣传舆情动态。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12.</w:t>
      </w:r>
      <w:r>
        <w:rPr>
          <w:rFonts w:hint="eastAsia" w:ascii="方正仿宋简体" w:hAnsi="方正仿宋简体" w:eastAsia="方正仿宋简体" w:cs="方正仿宋简体"/>
          <w:sz w:val="32"/>
          <w:szCs w:val="32"/>
        </w:rPr>
        <w:t xml:space="preserve"> 统筹协调全市对外宣传工作，拟订对外宣传事业发展规划，指导对外文化交流工作。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13.</w:t>
      </w:r>
      <w:r>
        <w:rPr>
          <w:rFonts w:hint="eastAsia" w:ascii="方正仿宋简体" w:hAnsi="方正仿宋简体" w:eastAsia="方正仿宋简体" w:cs="方正仿宋简体"/>
          <w:sz w:val="32"/>
          <w:szCs w:val="32"/>
        </w:rPr>
        <w:t>统筹协调组织开展全市新闻发布工作，承担市委新闻发布有关组织协调工作，负责市政府新闻发布组织实施工作，指导协调市直各部门的新闻发布工作，推动新闻发言人制度建设。拟订重大问题对外宣传口径。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14.</w:t>
      </w:r>
      <w:r>
        <w:rPr>
          <w:rFonts w:hint="eastAsia" w:ascii="方正仿宋简体" w:hAnsi="方正仿宋简体" w:eastAsia="方正仿宋简体" w:cs="方正仿宋简体"/>
          <w:sz w:val="32"/>
          <w:szCs w:val="32"/>
        </w:rPr>
        <w:t>负责组织开展全市新闻领域对外交流与合作，会同有关部门做好境外来访记者采访事务方面的工作。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15.</w:t>
      </w:r>
      <w:r>
        <w:rPr>
          <w:rFonts w:hint="eastAsia" w:ascii="方正仿宋简体" w:hAnsi="方正仿宋简体" w:eastAsia="方正仿宋简体" w:cs="方正仿宋简体"/>
          <w:sz w:val="32"/>
          <w:szCs w:val="32"/>
        </w:rPr>
        <w:t>负责落实中央和省、市精神文明建设指导委员会工作部署，拟订全市精神文明建设工作规划并组织实施。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16.</w:t>
      </w:r>
      <w:r>
        <w:rPr>
          <w:rFonts w:hint="eastAsia" w:ascii="方正仿宋简体" w:hAnsi="方正仿宋简体" w:eastAsia="方正仿宋简体" w:cs="方正仿宋简体"/>
          <w:sz w:val="32"/>
          <w:szCs w:val="32"/>
        </w:rPr>
        <w:t>负责组织开展全市宣传思想文化系统干部教育培训和人才工作。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17.</w:t>
      </w:r>
      <w:r>
        <w:rPr>
          <w:rFonts w:hint="eastAsia" w:ascii="方正仿宋简体" w:hAnsi="方正仿宋简体" w:eastAsia="方正仿宋简体" w:cs="方正仿宋简体"/>
          <w:sz w:val="32"/>
          <w:szCs w:val="32"/>
        </w:rPr>
        <w:t>对市互联网信息办公室互联网宣传和信息内容管理方面的工作实施政策指导。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18.</w:t>
      </w:r>
      <w:r>
        <w:rPr>
          <w:rFonts w:hint="eastAsia" w:ascii="方正仿宋简体" w:hAnsi="方正仿宋简体" w:eastAsia="方正仿宋简体" w:cs="方正仿宋简体"/>
          <w:sz w:val="32"/>
          <w:szCs w:val="32"/>
        </w:rPr>
        <w:t>完成市委、市精神文明建设指导委员会交办的其他任务。</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二、部门预算单位构成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从预算单位构成看，中共沅江市委宣传部部门决算只有部机关本级决算。</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lang w:val="en-US" w:eastAsia="zh-CN"/>
        </w:rPr>
        <w:t xml:space="preserve">第二部分 </w:t>
      </w:r>
      <w:r>
        <w:rPr>
          <w:rFonts w:hint="eastAsia" w:ascii="方正仿宋简体" w:hAnsi="方正仿宋简体" w:eastAsia="方正仿宋简体" w:cs="方正仿宋简体"/>
          <w:b/>
          <w:bCs/>
          <w:sz w:val="32"/>
          <w:szCs w:val="32"/>
        </w:rPr>
        <w:t>中共沅江市委宣传部201</w:t>
      </w:r>
      <w:r>
        <w:rPr>
          <w:rFonts w:hint="eastAsia" w:ascii="方正仿宋简体" w:hAnsi="方正仿宋简体" w:eastAsia="方正仿宋简体" w:cs="方正仿宋简体"/>
          <w:b/>
          <w:bCs/>
          <w:sz w:val="32"/>
          <w:szCs w:val="32"/>
          <w:lang w:val="en-US" w:eastAsia="zh-CN"/>
        </w:rPr>
        <w:t>9</w:t>
      </w:r>
      <w:r>
        <w:rPr>
          <w:rFonts w:hint="eastAsia" w:ascii="方正仿宋简体" w:hAnsi="方正仿宋简体" w:eastAsia="方正仿宋简体" w:cs="方正仿宋简体"/>
          <w:b/>
          <w:bCs/>
          <w:sz w:val="32"/>
          <w:szCs w:val="32"/>
        </w:rPr>
        <w:t>年度部门决算情况说明</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lang w:val="en-US" w:eastAsia="zh-CN"/>
        </w:rPr>
        <w:t>一</w:t>
      </w:r>
      <w:r>
        <w:rPr>
          <w:rFonts w:hint="eastAsia" w:ascii="方正仿宋简体" w:hAnsi="方正仿宋简体" w:eastAsia="方正仿宋简体" w:cs="方正仿宋简体"/>
          <w:b/>
          <w:bCs/>
          <w:sz w:val="32"/>
          <w:szCs w:val="32"/>
        </w:rPr>
        <w:t>、收入支出预算执行情况分析</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（一）收入支出预算安排情况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2019年，本部门年初预算收入431万元，比上年增减129万元，增长(下降)42.55%,增减变化的主要原因是：加强了年初预算编制的准确性。其中：一般公共预算财政拨款收入年初预算393万元，比上年增减91万元；政府性基金预算财政拨款收入年初预算29万元，比上年增减29万元；上级补助收入年初预算0万元，比上年增减0万元；事业收入年初预算0万元，比上年增减0万元；经营收入年初预算收入0万元，比上年增减0万元；附属单位上缴收入年初预算收入0万元，比上年增减0万元；其他收入年初预算收入8万元，比上年增减8万元。</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2019年，本部门年初预算支出520万元，比上年增减217万元，增长(下降)71.92%，增减变化的主要原因是：加强了年初预算编制的准确性。其中：基本支出年初预算219万元，比上年增减43万元，增长(下降)0%；项目支出年初预算301万元，比上年增减175万元，增长(下降)100%。</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（二）收入支出预算执行情况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2019年收入实际完成431万元，比上年增减-134万元，增长(下降)-23.7%。主要原因是：财政拨款减少。其中：一般公共预算财政拨款收入完成393万元，比上年-152万元，增长(下降)0%，变化的主要原因是：财政拨款减少；政府性基金财政拨款收入完成29万元，比上年29万元，增长(下降)0%；上级补助收入完成0万元，比上年0万元；事业收入完成0万元，比上年0万元，增长(下降)0%；经营收入完成0万元，比上年0万元,增长(下降)0%；附属单位上缴收入完成0万元，比上年0万元；其他收入完成8万元，比上年-11万元，增长(下降)-56.11%，变化的主要原因是：其他收入减少。</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2019年，本部门支出520万元，比上年增减-44万元，增长(下降)-7.86%。其中：基本支出完成219万元，比上年增减-19万元，增长(下降)-7.99%。项目支出301万元，比上年增减-25万元，增长(下降)-7.77%。人员经费完成183万元，比上年增减-19万元，增长(下降)-9.33%；公用经费完成35万元，比上年增减0万元，增长(下降)-0.37%。</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1．收入支出与预算对比分析。与上年度对比情况，包括增减绝对值与幅度，增减变动主要原因。</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（1）预、决算差异情况，可分收入支出功能科目、分单位、分收入支出具体项目逐项对比（可列表）。</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（2）差异原因分析。差异较大的应分析到具体收入支出功能科目和具体单位。</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2．收入支出结构分析。</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（1）各项收入占总收入的比重，各项支出占总支出的比重（可分别制作饼状图）。</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（2）收入支出按部门所属单位分布情况（可列表）。</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3．支出按经济分类科目分析。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（1）“三公”经费支出情况：2019年，“三公”经费完成2,377元，比上年增减-122,899元，增加下降-98.1%，增减变化的主要原因是：压缩三公经费，此数据为机关接待，不包含项目支出中发生的接待开支。</w:t>
      </w:r>
      <w:r>
        <w:rPr>
          <w:rFonts w:hint="eastAsia" w:ascii="方正仿宋简体" w:hAnsi="方正仿宋简体" w:eastAsia="方正仿宋简体" w:cs="方正仿宋简体"/>
          <w:sz w:val="32"/>
          <w:szCs w:val="32"/>
          <w:lang w:val="en-US" w:eastAsia="zh-CN"/>
        </w:rPr>
        <w:t>其中：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kern w:val="0"/>
          <w:sz w:val="32"/>
          <w:szCs w:val="32"/>
          <w:shd w:val="clear" w:fill="FFFFFF"/>
          <w:lang w:val="en-US" w:eastAsia="zh-CN" w:bidi="ar"/>
        </w:rPr>
        <w:t>1、因公出国（境）情况说明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无因公出国（境）经费。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kern w:val="0"/>
          <w:sz w:val="32"/>
          <w:szCs w:val="32"/>
          <w:shd w:val="clear" w:fill="FFFFFF"/>
          <w:lang w:val="en-US" w:eastAsia="zh-CN" w:bidi="ar"/>
        </w:rPr>
        <w:t>2、公务用车购置及运行经费情况说明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无公务用车购置支出。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kern w:val="0"/>
          <w:sz w:val="32"/>
          <w:szCs w:val="32"/>
          <w:shd w:val="clear" w:fill="FFFFFF"/>
          <w:lang w:val="en-US" w:eastAsia="zh-CN" w:bidi="ar"/>
        </w:rPr>
        <w:t>3、公务接待情况说明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方正仿宋简体" w:cs="微软雅黑"/>
          <w:i w:val="0"/>
          <w:iCs w:val="0"/>
          <w:caps w:val="0"/>
          <w:color w:val="333333"/>
          <w:spacing w:val="0"/>
          <w:sz w:val="24"/>
          <w:szCs w:val="24"/>
          <w:lang w:eastAsia="zh-CN"/>
        </w:rPr>
      </w:pPr>
      <w:r>
        <w:rPr>
          <w:rFonts w:hint="eastAsia" w:ascii="仿宋" w:hAnsi="仿宋" w:eastAsia="仿宋" w:cs="仿宋"/>
          <w:i w:val="0"/>
          <w:iCs w:val="0"/>
          <w:caps w:val="0"/>
          <w:color w:val="333333"/>
          <w:spacing w:val="0"/>
          <w:kern w:val="0"/>
          <w:sz w:val="32"/>
          <w:szCs w:val="32"/>
          <w:shd w:val="clear" w:fill="FFFFFF"/>
          <w:lang w:val="en-US" w:eastAsia="zh-CN" w:bidi="ar"/>
        </w:rPr>
        <w:t>公务接待支出2377元，国内公务接待7批（次），接待30人（次），</w:t>
      </w:r>
      <w:r>
        <w:rPr>
          <w:rFonts w:hint="eastAsia" w:ascii="方正仿宋简体" w:hAnsi="方正仿宋简体" w:eastAsia="方正仿宋简体" w:cs="方正仿宋简体"/>
          <w:sz w:val="32"/>
          <w:szCs w:val="32"/>
        </w:rPr>
        <w:t>比上年增减-122,899元，增加下降-98.1%，增减变化的主要原因是：压缩三公经费，此数据为机关接待，不包含项目支出中发生的接待开支</w:t>
      </w:r>
      <w:r>
        <w:rPr>
          <w:rFonts w:hint="eastAsia" w:ascii="方正仿宋简体" w:hAnsi="方正仿宋简体" w:eastAsia="方正仿宋简体" w:cs="方正仿宋简体"/>
          <w:sz w:val="32"/>
          <w:szCs w:val="32"/>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40" w:lineRule="atLeast"/>
        <w:ind w:left="638" w:leftChars="304" w:right="0" w:firstLine="329" w:firstLineChars="103"/>
        <w:jc w:val="left"/>
        <w:rPr>
          <w:rFonts w:hint="eastAsia" w:ascii="微软雅黑" w:hAnsi="微软雅黑" w:eastAsia="微软雅黑" w:cs="微软雅黑"/>
          <w:i w:val="0"/>
          <w:iCs w:val="0"/>
          <w:caps w:val="0"/>
          <w:color w:val="333333"/>
          <w:spacing w:val="0"/>
          <w:sz w:val="24"/>
          <w:szCs w:val="24"/>
        </w:rPr>
      </w:pP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b/>
          <w:bCs/>
          <w:sz w:val="32"/>
          <w:szCs w:val="32"/>
          <w:lang w:val="en-US" w:eastAsia="zh-CN"/>
        </w:rPr>
        <w:t>2</w:t>
      </w:r>
      <w:r>
        <w:rPr>
          <w:rFonts w:hint="eastAsia" w:ascii="方正仿宋简体" w:hAnsi="方正仿宋简体" w:eastAsia="方正仿宋简体" w:cs="方正仿宋简体"/>
          <w:sz w:val="32"/>
          <w:szCs w:val="32"/>
          <w:lang w:val="en-US" w:eastAsia="zh-CN"/>
        </w:rPr>
        <w:t>）“三公”经费财政拨款支出决算具体情况说明。</w:t>
      </w:r>
      <w:r>
        <w:rPr>
          <w:rFonts w:ascii="仿宋" w:hAnsi="仿宋" w:eastAsia="仿宋" w:cs="仿宋"/>
          <w:i w:val="0"/>
          <w:iCs w:val="0"/>
          <w:caps w:val="0"/>
          <w:color w:val="333333"/>
          <w:spacing w:val="0"/>
          <w:kern w:val="0"/>
          <w:sz w:val="32"/>
          <w:szCs w:val="32"/>
          <w:shd w:val="clear" w:fill="FFFFFF"/>
          <w:lang w:val="en-US" w:eastAsia="zh-CN" w:bidi="ar"/>
        </w:rPr>
        <w:t>201</w:t>
      </w:r>
      <w:r>
        <w:rPr>
          <w:rFonts w:hint="eastAsia" w:ascii="仿宋" w:hAnsi="仿宋" w:eastAsia="仿宋" w:cs="仿宋"/>
          <w:i w:val="0"/>
          <w:iCs w:val="0"/>
          <w:caps w:val="0"/>
          <w:color w:val="333333"/>
          <w:spacing w:val="0"/>
          <w:kern w:val="0"/>
          <w:sz w:val="32"/>
          <w:szCs w:val="32"/>
          <w:shd w:val="clear" w:fill="FFFFFF"/>
          <w:lang w:val="en-US" w:eastAsia="zh-CN" w:bidi="ar"/>
        </w:rPr>
        <w:t xml:space="preserve">9 年度“三公”经费财政拨款支出决算为2377元，公务接待费2377元，占100%，其中：</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会议费支出情况：2019年会议费完成0元，比上年增减-11,672元，增加下降-100%，增减变化的主要原因是：减少会议，压缩开支。</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培训费支出情况：2019年培训费完成490元，比上年增减-2,870元，增加下降-85.42%，增减变化的主要原因是：本年度培训项目减少。</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其他对部门（单位）影响较大的支出情况。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重点经济分类支出中存在的问题及改进措施。</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财政拨款收入、支出分析。分析财政拨款收入、支出总体情况，支出要按照基本支出和项目支出分析具体构成及特点。</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lang w:val="en-US" w:eastAsia="zh-CN"/>
        </w:rPr>
        <w:t>二、</w:t>
      </w:r>
      <w:r>
        <w:rPr>
          <w:rFonts w:hint="eastAsia" w:ascii="方正仿宋简体" w:hAnsi="方正仿宋简体" w:eastAsia="方正仿宋简体" w:cs="方正仿宋简体"/>
          <w:b/>
          <w:bCs/>
          <w:sz w:val="32"/>
          <w:szCs w:val="32"/>
        </w:rPr>
        <w:t>年末结转和结余情况。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2019年，本单位年末结转和结余资金115,211.73元，比上年增减-877,315.57元，增加下降-88.39%，增减变化的主要原因是：新政府会计支付改革，调整年初结转结余。</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根据资金性质其中：基本支出结转115,211.73元，比上年增加减少115,211.73元，增减下降0%;项目支出结转结余 0元,比上年增加减少-992,527.3元，增减下降0%。</w:t>
      </w:r>
    </w:p>
    <w:p>
      <w:pPr>
        <w:ind w:firstLine="720" w:firstLineChars="225"/>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根据资金来源划分，其中：一般公共预算财政拨款75,211.73元，比上年增减-916,907.73元，增加下降-92.42%，增减变化的主要原因是：新政府会计支付改革，调整年初结转结余；政府性基金预算财政拨款0元，比上年增减0元，增加下降0%。</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lang w:val="en-US" w:eastAsia="zh-CN"/>
        </w:rPr>
        <w:t>三、预算绩效情况说明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54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kern w:val="0"/>
          <w:sz w:val="32"/>
          <w:szCs w:val="32"/>
          <w:shd w:val="clear" w:fill="FFFFFF"/>
          <w:lang w:val="en-US" w:eastAsia="zh-CN" w:bidi="ar"/>
        </w:rPr>
        <w:t>   （一）绩效管理工作开展情况。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ascii="仿宋" w:hAnsi="仿宋" w:eastAsia="仿宋" w:cs="仿宋"/>
          <w:i w:val="0"/>
          <w:iCs w:val="0"/>
          <w:caps w:val="0"/>
          <w:color w:val="333333"/>
          <w:spacing w:val="0"/>
          <w:kern w:val="0"/>
          <w:sz w:val="32"/>
          <w:szCs w:val="32"/>
          <w:shd w:val="clear" w:fill="FFFFFF"/>
          <w:lang w:val="en-US" w:eastAsia="zh-CN" w:bidi="ar"/>
        </w:rPr>
        <w:t>根据市财政局要求，我部以绩效评估为契机，认真对照评估指标，按照年度工作计划扎实推进</w:t>
      </w:r>
      <w:r>
        <w:rPr>
          <w:rFonts w:hint="eastAsia" w:ascii="仿宋" w:hAnsi="仿宋" w:eastAsia="仿宋" w:cs="仿宋"/>
          <w:i w:val="0"/>
          <w:iCs w:val="0"/>
          <w:caps w:val="0"/>
          <w:color w:val="333333"/>
          <w:spacing w:val="0"/>
          <w:kern w:val="0"/>
          <w:sz w:val="32"/>
          <w:szCs w:val="32"/>
          <w:shd w:val="clear" w:fill="FFFFFF"/>
          <w:lang w:val="en-US" w:eastAsia="zh-CN" w:bidi="ar"/>
        </w:rPr>
        <w:t>2019年度预算绩效自评工作。总的来说，2019年我部全体干部职工积极履职、扎实工作，较好完成了全年工作目标。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54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kern w:val="0"/>
          <w:sz w:val="32"/>
          <w:szCs w:val="32"/>
          <w:shd w:val="clear" w:fill="FFFFFF"/>
          <w:lang w:val="en-US" w:eastAsia="zh-CN" w:bidi="ar"/>
        </w:rPr>
        <w:t>（二）预算绩效情况的说明。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2019年我单位严格按财政预算要求，严格履行财务审批手续，经手人、证明人、审批人、联审章环环相扣，做到了无计划安排不报账。</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lang w:val="en-US" w:eastAsia="zh-CN"/>
        </w:rPr>
        <w:t>四、</w:t>
      </w:r>
      <w:r>
        <w:rPr>
          <w:rFonts w:hint="eastAsia" w:ascii="方正仿宋简体" w:hAnsi="方正仿宋简体" w:eastAsia="方正仿宋简体" w:cs="方正仿宋简体"/>
          <w:b/>
          <w:bCs/>
          <w:sz w:val="32"/>
          <w:szCs w:val="32"/>
        </w:rPr>
        <w:t>其他重要事项</w:t>
      </w:r>
    </w:p>
    <w:p>
      <w:pPr>
        <w:keepNext w:val="0"/>
        <w:keepLines w:val="0"/>
        <w:pageBreakBefore w:val="0"/>
        <w:widowControl w:val="0"/>
        <w:numPr>
          <w:ilvl w:val="0"/>
          <w:numId w:val="0"/>
        </w:numPr>
        <w:kinsoku/>
        <w:wordWrap/>
        <w:overflowPunct/>
        <w:topLinePunct w:val="0"/>
        <w:autoSpaceDE/>
        <w:autoSpaceDN/>
        <w:bidi w:val="0"/>
        <w:adjustRightInd/>
        <w:snapToGrid/>
        <w:ind w:firstLine="960" w:firstLineChars="300"/>
        <w:textAlignment w:val="auto"/>
        <w:rPr>
          <w:rFonts w:hint="eastAsia" w:ascii="方正仿宋简体" w:hAnsi="方正仿宋简体" w:eastAsia="方正仿宋简体" w:cs="方正仿宋简体"/>
          <w:sz w:val="32"/>
          <w:szCs w:val="32"/>
        </w:rPr>
      </w:pPr>
      <w:r>
        <w:rPr>
          <w:rFonts w:hint="eastAsia" w:ascii="方正仿宋简体" w:hAnsi="宋体" w:eastAsia="方正仿宋简体"/>
          <w:sz w:val="32"/>
          <w:szCs w:val="32"/>
          <w:lang w:val="en-US" w:eastAsia="zh-CN"/>
        </w:rPr>
        <w:t>2019年，没有政府性基金预算的的收入来源，故没有政府性基金的预算支出。</w:t>
      </w:r>
    </w:p>
    <w:p>
      <w:pPr>
        <w:ind w:firstLine="1040" w:firstLineChars="325"/>
        <w:rPr>
          <w:rFonts w:hint="eastAsia" w:ascii="方正仿宋简体" w:hAnsi="方正仿宋简体" w:eastAsia="方正仿宋简体" w:cs="方正仿宋简体"/>
          <w:kern w:val="0"/>
          <w:sz w:val="32"/>
          <w:szCs w:val="32"/>
          <w:lang w:val="en-US" w:eastAsia="zh-CN" w:bidi="ar"/>
        </w:rPr>
      </w:pPr>
      <w:r>
        <w:rPr>
          <w:rFonts w:hint="eastAsia" w:ascii="方正仿宋简体" w:hAnsi="方正仿宋简体" w:eastAsia="方正仿宋简体" w:cs="方正仿宋简体"/>
          <w:kern w:val="0"/>
          <w:sz w:val="32"/>
          <w:szCs w:val="32"/>
          <w:lang w:val="en-US" w:eastAsia="zh-CN" w:bidi="ar"/>
        </w:rPr>
        <w:t>2019年，我部未安排政府采购预算，本年度政府采购无实际采购额。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960" w:firstLineChars="300"/>
        <w:jc w:val="both"/>
        <w:rPr>
          <w:rFonts w:hint="eastAsia" w:ascii="方正仿宋简体" w:hAnsi="方正仿宋简体" w:eastAsia="方正仿宋简体" w:cs="方正仿宋简体"/>
          <w:kern w:val="0"/>
          <w:sz w:val="32"/>
          <w:szCs w:val="32"/>
          <w:lang w:val="en-US" w:eastAsia="zh-CN" w:bidi="ar"/>
        </w:rPr>
      </w:pPr>
      <w:r>
        <w:rPr>
          <w:rFonts w:hint="eastAsia" w:ascii="方正仿宋简体" w:hAnsi="方正仿宋简体" w:eastAsia="方正仿宋简体" w:cs="方正仿宋简体"/>
          <w:kern w:val="0"/>
          <w:sz w:val="32"/>
          <w:szCs w:val="32"/>
          <w:lang w:val="en-US" w:eastAsia="zh-CN" w:bidi="ar"/>
        </w:rPr>
        <w:t>截止2018年12月30日，我单位共有电脑23台，专用设备10台等等，资产总价值22.02万元。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960" w:firstLineChars="300"/>
        <w:jc w:val="both"/>
        <w:rPr>
          <w:rFonts w:hint="eastAsia" w:ascii="方正仿宋简体" w:hAnsi="方正仿宋简体" w:eastAsia="方正仿宋简体" w:cs="方正仿宋简体"/>
          <w:kern w:val="0"/>
          <w:sz w:val="32"/>
          <w:szCs w:val="32"/>
          <w:lang w:val="en-US" w:eastAsia="zh-CN" w:bidi="ar"/>
        </w:rPr>
      </w:pPr>
      <w:bookmarkStart w:id="0" w:name="_GoBack"/>
      <w:bookmarkEnd w:id="0"/>
      <w:r>
        <w:rPr>
          <w:rFonts w:hint="eastAsia" w:ascii="方正仿宋简体" w:hAnsi="方正仿宋简体" w:eastAsia="方正仿宋简体" w:cs="方正仿宋简体"/>
          <w:kern w:val="0"/>
          <w:sz w:val="32"/>
          <w:szCs w:val="32"/>
          <w:lang w:val="en-US" w:eastAsia="zh-CN" w:bidi="ar"/>
        </w:rPr>
        <w:t xml:space="preserve">本单位年末无车辆。年末无单价50万元以上通用设备。年末无单价100万元以上通用设备。                                       五、</w:t>
      </w:r>
      <w:r>
        <w:rPr>
          <w:rFonts w:hint="eastAsia" w:ascii="方正仿宋简体" w:hAnsi="方正仿宋简体" w:eastAsia="方正仿宋简体" w:cs="方正仿宋简体"/>
          <w:b/>
          <w:bCs/>
          <w:sz w:val="32"/>
          <w:szCs w:val="32"/>
          <w:lang w:val="en-US" w:eastAsia="zh-CN"/>
        </w:rPr>
        <w:t xml:space="preserve"/>
      </w:r>
      <w:r>
        <w:rPr>
          <w:rFonts w:hint="eastAsia" w:ascii="方正仿宋简体" w:hAnsi="方正仿宋简体" w:eastAsia="方正仿宋简体" w:cs="方正仿宋简体"/>
          <w:b/>
          <w:bCs/>
          <w:sz w:val="32"/>
          <w:szCs w:val="32"/>
        </w:rPr>
        <w:t xml:space="preserve"/>
      </w:r>
      <w:r>
        <w:rPr>
          <w:rFonts w:hint="eastAsia" w:ascii="方正仿宋简体" w:hAnsi="方正仿宋简体" w:eastAsia="方正仿宋简体" w:cs="方正仿宋简体"/>
          <w:b/>
          <w:bCs/>
          <w:sz w:val="32"/>
          <w:szCs w:val="32"/>
          <w:lang w:val="en-US" w:eastAsia="zh-CN"/>
        </w:rPr>
        <w:t xml:space="preserve"/>
      </w:r>
      <w:r>
        <w:rPr>
          <w:rFonts w:hint="eastAsia" w:ascii="方正仿宋简体" w:hAnsi="方正仿宋简体" w:eastAsia="方正仿宋简体" w:cs="方正仿宋简体"/>
          <w:b/>
          <w:bCs/>
          <w:sz w:val="32"/>
          <w:szCs w:val="32"/>
        </w:rPr>
        <w:t xml:space="preserve"/>
      </w:r>
      <w:r>
        <w:rPr>
          <w:rFonts w:hint="eastAsia" w:ascii="方正仿宋简体" w:hAnsi="方正仿宋简体" w:eastAsia="方正仿宋简体" w:cs="方正仿宋简体"/>
          <w:b/>
          <w:bCs/>
          <w:sz w:val="32"/>
          <w:szCs w:val="32"/>
          <w:lang w:val="en-US" w:eastAsia="zh-CN"/>
        </w:rPr>
        <w:t xml:space="preserve"/>
      </w:r>
      <w:r>
        <w:rPr>
          <w:rFonts w:hint="eastAsia" w:ascii="方正仿宋简体" w:hAnsi="方正仿宋简体" w:eastAsia="方正仿宋简体" w:cs="方正仿宋简体"/>
          <w:sz w:val="32"/>
          <w:szCs w:val="32"/>
        </w:rPr>
        <w:t xml:space="preserve"/>
      </w:r>
      <w:r>
        <w:rPr>
          <w:rFonts w:hint="eastAsia" w:ascii="方正仿宋简体" w:hAnsi="方正仿宋简体" w:eastAsia="方正仿宋简体" w:cs="方正仿宋简体"/>
          <w:sz w:val="32"/>
          <w:szCs w:val="32"/>
        </w:rPr>
        <w:t xml:space="preserve"/>
      </w:r>
      <w:r>
        <w:rPr>
          <w:rFonts w:hint="eastAsia" w:ascii="方正仿宋简体" w:hAnsi="方正仿宋简体" w:eastAsia="方正仿宋简体" w:cs="方正仿宋简体"/>
          <w:sz w:val="32"/>
          <w:szCs w:val="32"/>
        </w:rPr>
        <w:t xml:space="preserve"/>
      </w:r>
      <w:r>
        <w:rPr>
          <w:rFonts w:hint="eastAsia" w:ascii="方正仿宋简体" w:hAnsi="方正仿宋简体" w:eastAsia="方正仿宋简体" w:cs="方正仿宋简体"/>
          <w:sz w:val="32"/>
          <w:szCs w:val="32"/>
        </w:rPr>
        <w:t xml:space="preserve"/>
      </w:r>
      <w:r>
        <w:rPr>
          <w:rFonts w:hint="eastAsia" w:ascii="方正仿宋简体" w:hAnsi="方正仿宋简体" w:eastAsia="方正仿宋简体" w:cs="方正仿宋简体"/>
          <w:sz w:val="32"/>
          <w:szCs w:val="32"/>
        </w:rPr>
        <w:t xml:space="preserve"/>
      </w:r>
      <w:r>
        <w:rPr>
          <w:rFonts w:hint="eastAsia" w:ascii="方正仿宋简体" w:hAnsi="方正仿宋简体" w:eastAsia="方正仿宋简体" w:cs="方正仿宋简体"/>
          <w:sz w:val="32"/>
          <w:szCs w:val="32"/>
        </w:rPr>
        <w:t xml:space="preserve"/>
      </w:r>
      <w:r>
        <w:rPr>
          <w:rFonts w:hint="eastAsia" w:ascii="方正仿宋简体" w:hAnsi="方正仿宋简体" w:eastAsia="方正仿宋简体" w:cs="方正仿宋简体"/>
          <w:b/>
          <w:bCs/>
          <w:sz w:val="32"/>
          <w:szCs w:val="32"/>
          <w:lang w:val="en-US" w:eastAsia="zh-CN"/>
        </w:rPr>
        <w:t xml:space="preserve"/>
      </w:r>
      <w:r>
        <w:rPr>
          <w:rFonts w:hint="eastAsia" w:ascii="方正仿宋简体" w:hAnsi="方正仿宋简体" w:eastAsia="方正仿宋简体" w:cs="方正仿宋简体"/>
          <w:b/>
          <w:bCs/>
          <w:sz w:val="32"/>
          <w:szCs w:val="32"/>
        </w:rPr>
        <w:t xml:space="preserve"/>
      </w:r>
      <w:r>
        <w:rPr>
          <w:rFonts w:hint="eastAsia" w:ascii="方正仿宋简体" w:hAnsi="方正仿宋简体" w:eastAsia="方正仿宋简体" w:cs="方正仿宋简体"/>
          <w:b/>
          <w:bCs/>
          <w:sz w:val="32"/>
          <w:szCs w:val="32"/>
          <w:lang w:val="en-US" w:eastAsia="zh-CN"/>
        </w:rPr>
        <w:t xml:space="preserve"/>
      </w:r>
      <w:r>
        <w:rPr>
          <w:rFonts w:hint="eastAsia" w:ascii="方正仿宋简体" w:hAnsi="方正仿宋简体" w:eastAsia="方正仿宋简体" w:cs="方正仿宋简体"/>
          <w:b/>
          <w:bCs/>
          <w:sz w:val="32"/>
          <w:szCs w:val="32"/>
        </w:rPr>
        <w:t xml:space="preserve"/>
      </w:r>
      <w:r>
        <w:rPr>
          <w:rFonts w:hint="eastAsia" w:ascii="方正仿宋简体" w:hAnsi="方正仿宋简体" w:eastAsia="方正仿宋简体" w:cs="方正仿宋简体"/>
          <w:b/>
          <w:bCs/>
          <w:sz w:val="32"/>
          <w:szCs w:val="32"/>
          <w:lang w:val="en-US" w:eastAsia="zh-CN"/>
        </w:rPr>
        <w:t xml:space="preserve"/>
      </w:r>
      <w:r>
        <w:rPr>
          <w:rFonts w:hint="eastAsia" w:ascii="方正仿宋简体" w:hAnsi="方正仿宋简体" w:eastAsia="方正仿宋简体" w:cs="方正仿宋简体"/>
          <w:sz w:val="32"/>
          <w:szCs w:val="32"/>
          <w:lang w:val="en-US" w:eastAsia="zh-CN"/>
        </w:rPr>
        <w:t xml:space="preserve"/>
      </w:r>
      <w:r>
        <w:rPr>
          <w:rFonts w:hint="eastAsia" w:ascii="方正仿宋简体" w:hAnsi="方正仿宋简体" w:eastAsia="方正仿宋简体" w:cs="方正仿宋简体"/>
          <w:sz w:val="32"/>
          <w:szCs w:val="32"/>
          <w:lang w:val="en-US" w:eastAsia="zh-CN"/>
        </w:rPr>
        <w:t xml:space="preserve"/>
      </w:r>
      <w:r>
        <w:rPr>
          <w:rFonts w:hint="eastAsia" w:ascii="方正仿宋简体" w:hAnsi="方正仿宋简体" w:eastAsia="方正仿宋简体" w:cs="方正仿宋简体"/>
          <w:sz w:val="32"/>
          <w:szCs w:val="32"/>
          <w:lang w:val="en-US" w:eastAsia="zh-CN"/>
        </w:rPr>
        <w:t xml:space="preserve"/>
      </w:r>
      <w:r>
        <w:rPr>
          <w:rFonts w:hint="eastAsia" w:ascii="方正仿宋简体" w:hAnsi="方正仿宋简体" w:eastAsia="方正仿宋简体" w:cs="方正仿宋简体"/>
          <w:sz w:val="32"/>
          <w:szCs w:val="32"/>
          <w:lang w:val="en-US" w:eastAsia="zh-CN"/>
        </w:rPr>
        <w:t xml:space="preserve"/>
      </w:r>
      <w:r>
        <w:rPr>
          <w:rFonts w:hint="eastAsia" w:ascii="方正仿宋简体" w:hAnsi="方正仿宋简体" w:eastAsia="方正仿宋简体" w:cs="方正仿宋简体"/>
          <w:b/>
          <w:bCs/>
          <w:sz w:val="32"/>
          <w:szCs w:val="32"/>
          <w:lang w:val="en-US" w:eastAsia="zh-CN"/>
        </w:rPr>
        <w:t xml:space="preserve"/>
      </w:r>
      <w:r>
        <w:rPr>
          <w:rFonts w:hint="eastAsia" w:ascii="方正仿宋简体" w:hAnsi="方正仿宋简体" w:eastAsia="方正仿宋简体" w:cs="方正仿宋简体"/>
          <w:b/>
          <w:bCs/>
          <w:sz w:val="32"/>
          <w:szCs w:val="32"/>
          <w:lang w:val="en-US" w:eastAsia="zh-CN"/>
        </w:rPr>
        <w:t xml:space="preserve"/>
      </w:r>
      <w:r>
        <w:rPr>
          <w:rFonts w:hint="eastAsia" w:ascii="方正仿宋简体" w:hAnsi="方正仿宋简体" w:eastAsia="方正仿宋简体" w:cs="方正仿宋简体"/>
          <w:b/>
          <w:bCs/>
          <w:sz w:val="32"/>
          <w:szCs w:val="32"/>
        </w:rPr>
        <w:t xml:space="preserve"/>
      </w:r>
      <w:r>
        <w:rPr>
          <w:rFonts w:hint="eastAsia" w:ascii="方正仿宋简体" w:hAnsi="方正仿宋简体" w:eastAsia="方正仿宋简体" w:cs="方正仿宋简体"/>
          <w:b/>
          <w:bCs/>
          <w:sz w:val="32"/>
          <w:szCs w:val="32"/>
          <w:lang w:val="en-US" w:eastAsia="zh-CN"/>
        </w:rPr>
        <w:t xml:space="preserve"/>
      </w:r>
      <w:r>
        <w:rPr>
          <w:rFonts w:hint="eastAsia" w:ascii="方正仿宋简体" w:hAnsi="方正仿宋简体" w:eastAsia="方正仿宋简体" w:cs="方正仿宋简体"/>
          <w:b/>
          <w:bCs/>
          <w:sz w:val="32"/>
          <w:szCs w:val="32"/>
        </w:rPr>
        <w:t xml:space="preserve"/>
      </w:r>
      <w:r>
        <w:rPr>
          <w:rFonts w:hint="eastAsia" w:ascii="方正仿宋简体" w:hAnsi="方正仿宋简体" w:eastAsia="方正仿宋简体" w:cs="方正仿宋简体"/>
          <w:b/>
          <w:bCs/>
          <w:sz w:val="32"/>
          <w:szCs w:val="32"/>
        </w:rPr>
        <w:t xml:space="preserve"/>
      </w:r>
      <w:r>
        <w:rPr>
          <w:rFonts w:hint="eastAsia" w:ascii="方正仿宋简体" w:hAnsi="方正仿宋简体" w:eastAsia="方正仿宋简体" w:cs="方正仿宋简体"/>
          <w:b/>
          <w:bCs/>
          <w:sz w:val="32"/>
          <w:szCs w:val="32"/>
          <w:lang w:val="en-US" w:eastAsia="zh-CN"/>
        </w:rPr>
        <w:t>名词解释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方正仿宋简体" w:hAnsi="方正仿宋简体" w:eastAsia="方正仿宋简体" w:cs="方正仿宋简体"/>
          <w:kern w:val="2"/>
          <w:sz w:val="32"/>
          <w:szCs w:val="32"/>
          <w:lang w:val="en-US" w:eastAsia="zh-CN" w:bidi="ar-SA"/>
        </w:rPr>
      </w:pPr>
      <w:r>
        <w:rPr>
          <w:rFonts w:hint="default" w:ascii="方正仿宋简体" w:hAnsi="方正仿宋简体" w:eastAsia="方正仿宋简体" w:cs="方正仿宋简体"/>
          <w:kern w:val="2"/>
          <w:sz w:val="32"/>
          <w:szCs w:val="32"/>
          <w:lang w:val="en-US" w:eastAsia="zh-CN" w:bidi="ar-SA"/>
        </w:rPr>
        <w:t>一、财政拨款收入：指中央财政当年拨付的资金。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default" w:ascii="方正仿宋简体" w:hAnsi="方正仿宋简体" w:eastAsia="方正仿宋简体" w:cs="方正仿宋简体"/>
          <w:kern w:val="2"/>
          <w:sz w:val="32"/>
          <w:szCs w:val="32"/>
          <w:lang w:val="en-US" w:eastAsia="zh-CN" w:bidi="ar-SA"/>
        </w:rPr>
      </w:pPr>
      <w:r>
        <w:rPr>
          <w:rFonts w:hint="default" w:ascii="方正仿宋简体" w:hAnsi="方正仿宋简体" w:eastAsia="方正仿宋简体" w:cs="方正仿宋简体"/>
          <w:kern w:val="2"/>
          <w:sz w:val="32"/>
          <w:szCs w:val="32"/>
          <w:lang w:val="en-US" w:eastAsia="zh-CN" w:bidi="ar-SA"/>
        </w:rPr>
        <w:t>二、事业收入：指事业单位开展专业业务活动及辅助活动所取得的收入。如：中国财政杂志社的刊物发行收入，中国注册会计师协会、中国资产评估协会、中国国债协会、中国会计学会收取的会费收入等。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default" w:ascii="方正仿宋简体" w:hAnsi="方正仿宋简体" w:eastAsia="方正仿宋简体" w:cs="方正仿宋简体"/>
          <w:kern w:val="2"/>
          <w:sz w:val="32"/>
          <w:szCs w:val="32"/>
          <w:lang w:val="en-US" w:eastAsia="zh-CN" w:bidi="ar-SA"/>
        </w:rPr>
      </w:pPr>
      <w:r>
        <w:rPr>
          <w:rFonts w:hint="default" w:ascii="方正仿宋简体" w:hAnsi="方正仿宋简体" w:eastAsia="方正仿宋简体" w:cs="方正仿宋简体"/>
          <w:kern w:val="2"/>
          <w:sz w:val="32"/>
          <w:szCs w:val="32"/>
          <w:lang w:val="en-US" w:eastAsia="zh-CN" w:bidi="ar-SA"/>
        </w:rPr>
        <w:t>三、经营收入：指事业单位在专业业务活动及其辅助活动之外开展非独立核算经营活动取得的收入。如：中国财政杂志社广告收入等。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default" w:ascii="方正仿宋简体" w:hAnsi="方正仿宋简体" w:eastAsia="方正仿宋简体" w:cs="方正仿宋简体"/>
          <w:kern w:val="2"/>
          <w:sz w:val="32"/>
          <w:szCs w:val="32"/>
          <w:lang w:val="en-US" w:eastAsia="zh-CN" w:bidi="ar-SA"/>
        </w:rPr>
      </w:pPr>
      <w:r>
        <w:rPr>
          <w:rFonts w:hint="default" w:ascii="方正仿宋简体" w:hAnsi="方正仿宋简体" w:eastAsia="方正仿宋简体" w:cs="方正仿宋简体"/>
          <w:kern w:val="2"/>
          <w:sz w:val="32"/>
          <w:szCs w:val="32"/>
          <w:lang w:val="en-US" w:eastAsia="zh-CN" w:bidi="ar-SA"/>
        </w:rPr>
        <w:t>四、其他收入：指除上述“财政拨款收入” 、 “事业收入” 、“经营收入”等以外的收入。主要是按规定动用的售房收入、存款利息收入等。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default" w:ascii="方正仿宋简体" w:hAnsi="方正仿宋简体" w:eastAsia="方正仿宋简体" w:cs="方正仿宋简体"/>
          <w:kern w:val="2"/>
          <w:sz w:val="32"/>
          <w:szCs w:val="32"/>
          <w:lang w:val="en-US" w:eastAsia="zh-CN" w:bidi="ar-SA"/>
        </w:rPr>
      </w:pPr>
      <w:r>
        <w:rPr>
          <w:rFonts w:hint="default" w:ascii="方正仿宋简体" w:hAnsi="方正仿宋简体" w:eastAsia="方正仿宋简体" w:cs="方正仿宋简体"/>
          <w:kern w:val="2"/>
          <w:sz w:val="32"/>
          <w:szCs w:val="32"/>
          <w:lang w:val="en-US" w:eastAsia="zh-CN" w:bidi="ar-SA"/>
        </w:rPr>
        <w:t>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default" w:ascii="方正仿宋简体" w:hAnsi="方正仿宋简体" w:eastAsia="方正仿宋简体" w:cs="方正仿宋简体"/>
          <w:kern w:val="2"/>
          <w:sz w:val="32"/>
          <w:szCs w:val="32"/>
          <w:lang w:val="en-US" w:eastAsia="zh-CN" w:bidi="ar-SA"/>
        </w:rPr>
      </w:pPr>
      <w:r>
        <w:rPr>
          <w:rFonts w:hint="default" w:ascii="方正仿宋简体" w:hAnsi="方正仿宋简体" w:eastAsia="方正仿宋简体" w:cs="方正仿宋简体"/>
          <w:kern w:val="2"/>
          <w:sz w:val="32"/>
          <w:szCs w:val="32"/>
          <w:lang w:val="en-US" w:eastAsia="zh-CN" w:bidi="ar-SA"/>
        </w:rPr>
        <w:t>六、年初结转和结余：指以前年度尚未完成、结转到本年按有关规定继续使用的资金。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default" w:ascii="方正仿宋简体" w:hAnsi="方正仿宋简体" w:eastAsia="方正仿宋简体" w:cs="方正仿宋简体"/>
          <w:kern w:val="2"/>
          <w:sz w:val="32"/>
          <w:szCs w:val="32"/>
          <w:lang w:val="en-US" w:eastAsia="zh-CN" w:bidi="ar-SA"/>
        </w:rPr>
      </w:pPr>
      <w:r>
        <w:rPr>
          <w:rFonts w:hint="default" w:ascii="方正仿宋简体" w:hAnsi="方正仿宋简体" w:eastAsia="方正仿宋简体" w:cs="方正仿宋简体"/>
          <w:kern w:val="2"/>
          <w:sz w:val="32"/>
          <w:szCs w:val="32"/>
          <w:lang w:val="en-US" w:eastAsia="zh-CN" w:bidi="ar-SA"/>
        </w:rPr>
        <w:t>七、结余分配：指事业单位按规定提取的职工福利基金、事业基金和缴纳的所得税，以及建设单位按规定应交回的基本建设竣工项目结余资金。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default" w:ascii="方正仿宋简体" w:hAnsi="方正仿宋简体" w:eastAsia="方正仿宋简体" w:cs="方正仿宋简体"/>
          <w:kern w:val="2"/>
          <w:sz w:val="32"/>
          <w:szCs w:val="32"/>
          <w:lang w:val="en-US" w:eastAsia="zh-CN" w:bidi="ar-SA"/>
        </w:rPr>
      </w:pPr>
      <w:r>
        <w:rPr>
          <w:rFonts w:hint="default" w:ascii="方正仿宋简体" w:hAnsi="方正仿宋简体" w:eastAsia="方正仿宋简体" w:cs="方正仿宋简体"/>
          <w:kern w:val="2"/>
          <w:sz w:val="32"/>
          <w:szCs w:val="32"/>
          <w:lang w:val="en-US" w:eastAsia="zh-CN" w:bidi="ar-SA"/>
        </w:rPr>
        <w:t>八、年末结转和结余：指本年度或以前年度预算安排、因客观条件发生变化无法按原计划实施，需要延迟到以后年度按有关规定继续使用的资金。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default" w:ascii="方正仿宋简体" w:hAnsi="方正仿宋简体" w:eastAsia="方正仿宋简体" w:cs="方正仿宋简体"/>
          <w:kern w:val="2"/>
          <w:sz w:val="32"/>
          <w:szCs w:val="32"/>
          <w:lang w:val="en-US" w:eastAsia="zh-CN" w:bidi="ar-SA"/>
        </w:rPr>
      </w:pPr>
      <w:r>
        <w:rPr>
          <w:rFonts w:hint="default" w:ascii="方正仿宋简体" w:hAnsi="方正仿宋简体" w:eastAsia="方正仿宋简体" w:cs="方正仿宋简体"/>
          <w:kern w:val="2"/>
          <w:sz w:val="32"/>
          <w:szCs w:val="32"/>
          <w:lang w:val="en-US" w:eastAsia="zh-CN" w:bidi="ar-SA"/>
        </w:rPr>
        <w:t>九、基本支出：指为保障机构正常运转、完成日常工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default" w:ascii="方正仿宋简体" w:hAnsi="方正仿宋简体" w:eastAsia="方正仿宋简体" w:cs="方正仿宋简体"/>
          <w:kern w:val="2"/>
          <w:sz w:val="32"/>
          <w:szCs w:val="32"/>
          <w:lang w:val="en-US" w:eastAsia="zh-CN" w:bidi="ar-SA"/>
        </w:rPr>
      </w:pPr>
      <w:r>
        <w:rPr>
          <w:rFonts w:hint="default" w:ascii="方正仿宋简体" w:hAnsi="方正仿宋简体" w:eastAsia="方正仿宋简体" w:cs="方正仿宋简体"/>
          <w:kern w:val="2"/>
          <w:sz w:val="32"/>
          <w:szCs w:val="32"/>
          <w:lang w:val="en-US" w:eastAsia="zh-CN" w:bidi="ar-SA"/>
        </w:rPr>
        <w:t>作任务而发生的人员支出和公用支出。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default" w:ascii="方正仿宋简体" w:hAnsi="方正仿宋简体" w:eastAsia="方正仿宋简体" w:cs="方正仿宋简体"/>
          <w:kern w:val="2"/>
          <w:sz w:val="32"/>
          <w:szCs w:val="32"/>
          <w:lang w:val="en-US" w:eastAsia="zh-CN" w:bidi="ar-SA"/>
        </w:rPr>
      </w:pPr>
      <w:r>
        <w:rPr>
          <w:rFonts w:hint="default" w:ascii="方正仿宋简体" w:hAnsi="方正仿宋简体" w:eastAsia="方正仿宋简体" w:cs="方正仿宋简体"/>
          <w:kern w:val="2"/>
          <w:sz w:val="32"/>
          <w:szCs w:val="32"/>
          <w:lang w:val="en-US" w:eastAsia="zh-CN" w:bidi="ar-SA"/>
        </w:rPr>
        <w:t>十、项目支出：指在基本支出之外为完成特定行政任务和事业发展目标所发生的支出。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default" w:ascii="方正仿宋简体" w:hAnsi="方正仿宋简体" w:eastAsia="方正仿宋简体" w:cs="方正仿宋简体"/>
          <w:kern w:val="2"/>
          <w:sz w:val="32"/>
          <w:szCs w:val="32"/>
          <w:lang w:val="en-US" w:eastAsia="zh-CN" w:bidi="ar-SA"/>
        </w:rPr>
      </w:pPr>
      <w:r>
        <w:rPr>
          <w:rFonts w:hint="default" w:ascii="方正仿宋简体" w:hAnsi="方正仿宋简体" w:eastAsia="方正仿宋简体" w:cs="方正仿宋简体"/>
          <w:kern w:val="2"/>
          <w:sz w:val="32"/>
          <w:szCs w:val="32"/>
          <w:lang w:val="en-US" w:eastAsia="zh-CN" w:bidi="ar-SA"/>
        </w:rPr>
        <w:t>十一、经营支出：指事业单位在专业业务活动及其辅助活动之外开展非独立核算经营活动发生的支出。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default" w:ascii="方正仿宋简体" w:hAnsi="方正仿宋简体" w:eastAsia="方正仿宋简体" w:cs="方正仿宋简体"/>
          <w:kern w:val="2"/>
          <w:sz w:val="32"/>
          <w:szCs w:val="32"/>
          <w:lang w:val="en-US" w:eastAsia="zh-CN" w:bidi="ar-SA"/>
        </w:rPr>
      </w:pPr>
      <w:r>
        <w:rPr>
          <w:rFonts w:hint="default" w:ascii="方正仿宋简体" w:hAnsi="方正仿宋简体" w:eastAsia="方正仿宋简体" w:cs="方正仿宋简体"/>
          <w:kern w:val="2"/>
          <w:sz w:val="32"/>
          <w:szCs w:val="32"/>
          <w:lang w:val="en-US" w:eastAsia="zh-CN" w:bidi="ar-SA"/>
        </w:rPr>
        <w:t>十二、“三公”经费：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default" w:ascii="方正仿宋简体" w:hAnsi="方正仿宋简体" w:eastAsia="方正仿宋简体" w:cs="方正仿宋简体"/>
          <w:kern w:val="2"/>
          <w:sz w:val="32"/>
          <w:szCs w:val="32"/>
          <w:lang w:val="en-US" w:eastAsia="zh-CN" w:bidi="ar-SA"/>
        </w:rPr>
      </w:pPr>
      <w:r>
        <w:rPr>
          <w:rFonts w:hint="default" w:ascii="方正仿宋简体" w:hAnsi="方正仿宋简体" w:eastAsia="方正仿宋简体" w:cs="方正仿宋简体"/>
          <w:kern w:val="2"/>
          <w:sz w:val="32"/>
          <w:szCs w:val="32"/>
          <w:lang w:val="en-US" w:eastAsia="zh-CN" w:bidi="ar-SA"/>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numPr>
          <w:ilvl w:val="0"/>
          <w:numId w:val="0"/>
        </w:numPr>
        <w:kinsoku/>
        <w:wordWrap/>
        <w:overflowPunct/>
        <w:topLinePunct w:val="0"/>
        <w:autoSpaceDE/>
        <w:autoSpaceDN/>
        <w:bidi w:val="0"/>
        <w:adjustRightInd/>
        <w:snapToGrid/>
        <w:ind w:leftChars="200"/>
        <w:jc w:val="both"/>
        <w:textAlignment w:val="auto"/>
        <w:rPr>
          <w:rFonts w:hint="default" w:ascii="方正仿宋简体" w:hAnsi="方正仿宋简体" w:eastAsia="方正仿宋简体" w:cs="方正仿宋简体"/>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34CA13"/>
    <w:multiLevelType w:val="singleLevel"/>
    <w:tmpl w:val="DF34CA13"/>
    <w:lvl w:ilvl="0" w:tentative="0">
      <w:start w:val="6"/>
      <w:numFmt w:val="chineseCounting"/>
      <w:suff w:val="space"/>
      <w:lvlText w:val="第%1部分"/>
      <w:lvlJc w:val="left"/>
      <w:rPr>
        <w:rFonts w:hint="eastAsia"/>
      </w:rPr>
    </w:lvl>
  </w:abstractNum>
  <w:abstractNum w:abstractNumId="1">
    <w:nsid w:val="2FA61451"/>
    <w:multiLevelType w:val="singleLevel"/>
    <w:tmpl w:val="2FA61451"/>
    <w:lvl w:ilvl="0" w:tentative="0">
      <w:start w:val="2"/>
      <w:numFmt w:val="chineseCounting"/>
      <w:suff w:val="space"/>
      <w:lvlText w:val="第%1部分"/>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C9546E"/>
    <w:rsid w:val="070162FB"/>
    <w:rsid w:val="0DC151CE"/>
    <w:rsid w:val="15492655"/>
    <w:rsid w:val="1A0B66BB"/>
    <w:rsid w:val="2B6D55E1"/>
    <w:rsid w:val="2C0C5FEC"/>
    <w:rsid w:val="39191751"/>
    <w:rsid w:val="3AF356F9"/>
    <w:rsid w:val="3C7060C4"/>
    <w:rsid w:val="3F4934EE"/>
    <w:rsid w:val="41197E59"/>
    <w:rsid w:val="44ED4BC6"/>
    <w:rsid w:val="4A343B11"/>
    <w:rsid w:val="4DCF207E"/>
    <w:rsid w:val="5AC05B69"/>
    <w:rsid w:val="69C954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2020-10-14T02:39:00Z</dcterms:created>
  <dc:creator>X一Q</dc:creator>
  <cp:lastModifiedBy>Administrator</cp:lastModifiedBy>
  <dcterms:modified xsi:type="dcterms:W3CDTF">2021-06-25T07:47:51Z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8A9E1D2A78F046F58C18C12DDA0D79BA</vt:lpwstr>
  </property>
</Properties>
</file>

<file path=tbak/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中共沅江市委宣传部201</w:t>
      </w:r>
      <w:r>
        <w:rPr>
          <w:rFonts w:hint="eastAsia" w:ascii="方正仿宋简体" w:hAnsi="方正仿宋简体" w:eastAsia="方正仿宋简体" w:cs="方正仿宋简体"/>
          <w:sz w:val="32"/>
          <w:szCs w:val="32"/>
          <w:lang w:val="en-US" w:eastAsia="zh-CN"/>
        </w:rPr>
        <w:t>9</w:t>
      </w:r>
      <w:r>
        <w:rPr>
          <w:rFonts w:hint="eastAsia" w:ascii="方正仿宋简体" w:hAnsi="方正仿宋简体" w:eastAsia="方正仿宋简体" w:cs="方正仿宋简体"/>
          <w:sz w:val="32"/>
          <w:szCs w:val="32"/>
        </w:rPr>
        <w:t>年部门决算说明</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方正仿宋简体" w:hAnsi="方正仿宋简体" w:eastAsia="方正仿宋简体" w:cs="方正仿宋简体"/>
          <w:b/>
          <w:bCs/>
          <w:sz w:val="32"/>
          <w:szCs w:val="32"/>
        </w:rPr>
      </w:pPr>
      <w:r>
        <w:rPr>
          <w:rFonts w:hint="default" w:ascii="方正仿宋简体" w:hAnsi="方正仿宋简体" w:eastAsia="方正仿宋简体" w:cs="方正仿宋简体"/>
          <w:b/>
          <w:bCs/>
          <w:sz w:val="32"/>
          <w:szCs w:val="32"/>
        </w:rPr>
        <w:t xml:space="preserve">第一部分 </w:t>
      </w:r>
      <w:r>
        <w:rPr>
          <w:rFonts w:hint="eastAsia" w:ascii="方正仿宋简体" w:hAnsi="方正仿宋简体" w:eastAsia="方正仿宋简体" w:cs="方正仿宋简体"/>
          <w:b/>
          <w:bCs/>
          <w:sz w:val="32"/>
          <w:szCs w:val="32"/>
          <w:lang w:val="en-US" w:eastAsia="zh-CN"/>
        </w:rPr>
        <w:t>中共沅江市委宣传部单位</w:t>
      </w:r>
      <w:r>
        <w:rPr>
          <w:rFonts w:hint="default" w:ascii="方正仿宋简体" w:hAnsi="方正仿宋简体" w:eastAsia="方正仿宋简体" w:cs="方正仿宋简体"/>
          <w:b/>
          <w:bCs/>
          <w:sz w:val="32"/>
          <w:szCs w:val="32"/>
        </w:rPr>
        <w:t>概况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方正仿宋简体" w:hAnsi="方正仿宋简体" w:eastAsia="方正仿宋简体" w:cs="方正仿宋简体"/>
          <w:sz w:val="32"/>
          <w:szCs w:val="32"/>
        </w:rPr>
      </w:pPr>
      <w:r>
        <w:rPr>
          <w:rFonts w:hint="default" w:ascii="方正仿宋简体" w:hAnsi="方正仿宋简体" w:eastAsia="方正仿宋简体" w:cs="方正仿宋简体"/>
          <w:sz w:val="32"/>
          <w:szCs w:val="32"/>
        </w:rPr>
        <w:t>一、主要职能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方正仿宋简体" w:hAnsi="方正仿宋简体" w:eastAsia="方正仿宋简体" w:cs="方正仿宋简体"/>
          <w:sz w:val="32"/>
          <w:szCs w:val="32"/>
        </w:rPr>
      </w:pPr>
      <w:r>
        <w:rPr>
          <w:rFonts w:hint="default" w:ascii="方正仿宋简体" w:hAnsi="方正仿宋简体" w:eastAsia="方正仿宋简体" w:cs="方正仿宋简体"/>
          <w:sz w:val="32"/>
          <w:szCs w:val="32"/>
        </w:rPr>
        <w:t>二、部门决算单位构成</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方正仿宋简体" w:hAnsi="方正仿宋简体" w:eastAsia="方正仿宋简体" w:cs="方正仿宋简体"/>
          <w:b/>
          <w:bCs/>
          <w:sz w:val="32"/>
          <w:szCs w:val="32"/>
        </w:rPr>
      </w:pPr>
      <w:r>
        <w:rPr>
          <w:rFonts w:hint="default" w:ascii="方正仿宋简体" w:hAnsi="方正仿宋简体" w:eastAsia="方正仿宋简体" w:cs="方正仿宋简体"/>
          <w:b/>
          <w:bCs/>
          <w:sz w:val="32"/>
          <w:szCs w:val="32"/>
        </w:rPr>
        <w:t> 第二部分</w:t>
      </w:r>
      <w:r>
        <w:rPr>
          <w:rFonts w:hint="eastAsia" w:ascii="方正仿宋简体" w:hAnsi="方正仿宋简体" w:eastAsia="方正仿宋简体" w:cs="方正仿宋简体"/>
          <w:b/>
          <w:bCs/>
          <w:sz w:val="32"/>
          <w:szCs w:val="32"/>
          <w:lang w:val="en-US" w:eastAsia="zh-CN"/>
        </w:rPr>
        <w:t xml:space="preserve"> </w:t>
      </w:r>
      <w:r>
        <w:rPr>
          <w:rFonts w:hint="eastAsia" w:ascii="方正仿宋简体" w:hAnsi="方正仿宋简体" w:eastAsia="方正仿宋简体" w:cs="方正仿宋简体"/>
          <w:b/>
          <w:bCs/>
          <w:sz w:val="32"/>
          <w:szCs w:val="32"/>
        </w:rPr>
        <w:t>中共沅江市委宣传部201</w:t>
      </w:r>
      <w:r>
        <w:rPr>
          <w:rFonts w:hint="eastAsia" w:ascii="方正仿宋简体" w:hAnsi="方正仿宋简体" w:eastAsia="方正仿宋简体" w:cs="方正仿宋简体"/>
          <w:b/>
          <w:bCs/>
          <w:sz w:val="32"/>
          <w:szCs w:val="32"/>
          <w:lang w:val="en-US" w:eastAsia="zh-CN"/>
        </w:rPr>
        <w:t>9</w:t>
      </w:r>
      <w:r>
        <w:rPr>
          <w:rFonts w:hint="eastAsia" w:ascii="方正仿宋简体" w:hAnsi="方正仿宋简体" w:eastAsia="方正仿宋简体" w:cs="方正仿宋简体"/>
          <w:b/>
          <w:bCs/>
          <w:sz w:val="32"/>
          <w:szCs w:val="32"/>
        </w:rPr>
        <w:t>年度部门决算情况说明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一</w:t>
      </w:r>
      <w:r>
        <w:rPr>
          <w:rFonts w:hint="eastAsia" w:ascii="方正仿宋简体" w:hAnsi="方正仿宋简体" w:eastAsia="方正仿宋简体" w:cs="方正仿宋简体"/>
          <w:sz w:val="32"/>
          <w:szCs w:val="32"/>
        </w:rPr>
        <w:t>、收入支出预算执行情况分析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二、</w:t>
      </w:r>
      <w:r>
        <w:rPr>
          <w:rFonts w:hint="eastAsia" w:ascii="方正仿宋简体" w:hAnsi="方正仿宋简体" w:eastAsia="方正仿宋简体" w:cs="方正仿宋简体"/>
          <w:sz w:val="32"/>
          <w:szCs w:val="32"/>
        </w:rPr>
        <w:t>年末结转和结余情况。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三、预算绩效情况说明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四、其他重要事项</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 xml:space="preserve"> 第三部分 中共沅江市委宣传部2019年度主要事业成效</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第四部分 中共沅江市委宣传部2019年度部门决算等财务工作开展情况</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lang w:val="en-US" w:eastAsia="zh-CN"/>
        </w:rPr>
        <w:t>第五部分 中共沅江市委宣传部</w:t>
      </w:r>
      <w:r>
        <w:rPr>
          <w:rFonts w:hint="default" w:ascii="方正仿宋简体" w:hAnsi="方正仿宋简体" w:eastAsia="方正仿宋简体" w:cs="方正仿宋简体"/>
          <w:b/>
          <w:bCs/>
          <w:sz w:val="32"/>
          <w:szCs w:val="32"/>
        </w:rPr>
        <w:t>2019 年度部门决算表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方正仿宋简体" w:hAnsi="方正仿宋简体" w:eastAsia="方正仿宋简体" w:cs="方正仿宋简体"/>
          <w:sz w:val="32"/>
          <w:szCs w:val="32"/>
        </w:rPr>
      </w:pPr>
      <w:r>
        <w:rPr>
          <w:rFonts w:hint="default" w:ascii="方正仿宋简体" w:hAnsi="方正仿宋简体" w:eastAsia="方正仿宋简体" w:cs="方正仿宋简体"/>
          <w:sz w:val="32"/>
          <w:szCs w:val="32"/>
        </w:rPr>
        <w:t>一、收入支出决算公开表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方正仿宋简体" w:hAnsi="方正仿宋简体" w:eastAsia="方正仿宋简体" w:cs="方正仿宋简体"/>
          <w:sz w:val="32"/>
          <w:szCs w:val="32"/>
        </w:rPr>
      </w:pPr>
      <w:r>
        <w:rPr>
          <w:rFonts w:hint="default" w:ascii="方正仿宋简体" w:hAnsi="方正仿宋简体" w:eastAsia="方正仿宋简体" w:cs="方正仿宋简体"/>
          <w:sz w:val="32"/>
          <w:szCs w:val="32"/>
        </w:rPr>
        <w:t>二、收入决算公开表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方正仿宋简体" w:hAnsi="方正仿宋简体" w:eastAsia="方正仿宋简体" w:cs="方正仿宋简体"/>
          <w:sz w:val="32"/>
          <w:szCs w:val="32"/>
        </w:rPr>
      </w:pPr>
      <w:r>
        <w:rPr>
          <w:rFonts w:hint="default" w:ascii="方正仿宋简体" w:hAnsi="方正仿宋简体" w:eastAsia="方正仿宋简体" w:cs="方正仿宋简体"/>
          <w:sz w:val="32"/>
          <w:szCs w:val="32"/>
        </w:rPr>
        <w:t>三、支出决算公开表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方正仿宋简体" w:hAnsi="方正仿宋简体" w:eastAsia="方正仿宋简体" w:cs="方正仿宋简体"/>
          <w:sz w:val="32"/>
          <w:szCs w:val="32"/>
        </w:rPr>
      </w:pPr>
      <w:r>
        <w:rPr>
          <w:rFonts w:hint="default" w:ascii="方正仿宋简体" w:hAnsi="方正仿宋简体" w:eastAsia="方正仿宋简体" w:cs="方正仿宋简体"/>
          <w:sz w:val="32"/>
          <w:szCs w:val="32"/>
        </w:rPr>
        <w:t>四、财政拨款收入支出决算公开表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方正仿宋简体" w:hAnsi="方正仿宋简体" w:eastAsia="方正仿宋简体" w:cs="方正仿宋简体"/>
          <w:sz w:val="32"/>
          <w:szCs w:val="32"/>
        </w:rPr>
      </w:pPr>
      <w:r>
        <w:rPr>
          <w:rFonts w:hint="default" w:ascii="方正仿宋简体" w:hAnsi="方正仿宋简体" w:eastAsia="方正仿宋简体" w:cs="方正仿宋简体"/>
          <w:sz w:val="32"/>
          <w:szCs w:val="32"/>
        </w:rPr>
        <w:t>五、一般公共预算财政拨款支出决算公开表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方正仿宋简体" w:hAnsi="方正仿宋简体" w:eastAsia="方正仿宋简体" w:cs="方正仿宋简体"/>
          <w:sz w:val="32"/>
          <w:szCs w:val="32"/>
        </w:rPr>
      </w:pPr>
      <w:r>
        <w:rPr>
          <w:rFonts w:hint="default" w:ascii="方正仿宋简体" w:hAnsi="方正仿宋简体" w:eastAsia="方正仿宋简体" w:cs="方正仿宋简体"/>
          <w:sz w:val="32"/>
          <w:szCs w:val="32"/>
        </w:rPr>
        <w:t>六、一般公共预算财政拨款基本支出决算公开表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方正仿宋简体" w:hAnsi="方正仿宋简体" w:eastAsia="方正仿宋简体" w:cs="方正仿宋简体"/>
          <w:sz w:val="32"/>
          <w:szCs w:val="32"/>
        </w:rPr>
      </w:pPr>
      <w:r>
        <w:rPr>
          <w:rFonts w:hint="default" w:ascii="方正仿宋简体" w:hAnsi="方正仿宋简体" w:eastAsia="方正仿宋简体" w:cs="方正仿宋简体"/>
          <w:sz w:val="32"/>
          <w:szCs w:val="32"/>
        </w:rPr>
        <w:t>七、一般公共预算财政拨款“三公”经费支出决算公开表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方正仿宋简体" w:hAnsi="方正仿宋简体" w:eastAsia="方正仿宋简体" w:cs="方正仿宋简体"/>
          <w:sz w:val="32"/>
          <w:szCs w:val="32"/>
        </w:rPr>
      </w:pPr>
      <w:r>
        <w:rPr>
          <w:rFonts w:hint="default" w:ascii="方正仿宋简体" w:hAnsi="方正仿宋简体" w:eastAsia="方正仿宋简体" w:cs="方正仿宋简体"/>
          <w:sz w:val="32"/>
          <w:szCs w:val="32"/>
        </w:rPr>
        <w:t>八、政府性基金预算财政拨款收入支出决算公开表</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方正仿宋简体" w:hAnsi="方正仿宋简体" w:eastAsia="方正仿宋简体" w:cs="方正仿宋简体"/>
          <w:b/>
          <w:bCs/>
          <w:sz w:val="32"/>
          <w:szCs w:val="32"/>
        </w:rPr>
      </w:pPr>
      <w:r>
        <w:rPr>
          <w:rFonts w:hint="default" w:ascii="方正仿宋简体" w:hAnsi="方正仿宋简体" w:eastAsia="方正仿宋简体" w:cs="方正仿宋简体"/>
          <w:b/>
          <w:bCs/>
          <w:sz w:val="32"/>
          <w:szCs w:val="32"/>
        </w:rPr>
        <w:t> 第</w:t>
      </w:r>
      <w:r>
        <w:rPr>
          <w:rFonts w:hint="eastAsia" w:ascii="方正仿宋简体" w:hAnsi="方正仿宋简体" w:eastAsia="方正仿宋简体" w:cs="方正仿宋简体"/>
          <w:b/>
          <w:bCs/>
          <w:sz w:val="32"/>
          <w:szCs w:val="32"/>
          <w:lang w:val="en-US" w:eastAsia="zh-CN"/>
        </w:rPr>
        <w:t>六</w:t>
      </w:r>
      <w:r>
        <w:rPr>
          <w:rFonts w:hint="default" w:ascii="方正仿宋简体" w:hAnsi="方正仿宋简体" w:eastAsia="方正仿宋简体" w:cs="方正仿宋简体"/>
          <w:b/>
          <w:bCs/>
          <w:sz w:val="32"/>
          <w:szCs w:val="32"/>
        </w:rPr>
        <w:t>部分 名词解释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default" w:ascii="Arial" w:hAnsi="Arial" w:eastAsia="Arial" w:cs="Arial"/>
          <w:i w:val="0"/>
          <w:iCs w:val="0"/>
          <w:caps w:val="0"/>
          <w:color w:val="212121"/>
          <w:spacing w:val="0"/>
          <w:sz w:val="21"/>
          <w:szCs w:val="21"/>
        </w:rPr>
      </w:pPr>
      <w:r>
        <w:rPr>
          <w:rFonts w:hint="default" w:ascii="Arial" w:hAnsi="Arial" w:eastAsia="Arial" w:cs="Arial"/>
          <w:i w:val="0"/>
          <w:iCs w:val="0"/>
          <w:caps w:val="0"/>
          <w:color w:val="212121"/>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default" w:ascii="Arial" w:hAnsi="Arial" w:eastAsia="Arial" w:cs="Arial"/>
          <w:i w:val="0"/>
          <w:iCs w:val="0"/>
          <w:caps w:val="0"/>
          <w:color w:val="212121"/>
          <w:spacing w:val="0"/>
          <w:sz w:val="21"/>
          <w:szCs w:val="21"/>
        </w:rPr>
      </w:pPr>
      <w:r>
        <w:rPr>
          <w:rFonts w:hint="default" w:ascii="Arial" w:hAnsi="Arial" w:eastAsia="Arial" w:cs="Arial"/>
          <w:i w:val="0"/>
          <w:iCs w:val="0"/>
          <w:caps w:val="0"/>
          <w:color w:val="212121"/>
          <w:spacing w:val="0"/>
          <w:sz w:val="21"/>
          <w:szCs w:val="21"/>
          <w:shd w:val="clear" w:fill="FFFFFF"/>
        </w:rPr>
        <w:t>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643" w:firstLineChars="200"/>
        <w:jc w:val="center"/>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第一部分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中共沅江市委宣传部概况：中共沅江市委宣传部是市委工作机关，为正科级行政单位。市委宣传部现有工作人员</w:t>
      </w:r>
      <w:r>
        <w:rPr>
          <w:rFonts w:hint="eastAsia" w:ascii="方正仿宋简体" w:hAnsi="方正仿宋简体" w:eastAsia="方正仿宋简体" w:cs="方正仿宋简体"/>
          <w:sz w:val="32"/>
          <w:szCs w:val="32"/>
          <w:lang w:val="en-US" w:eastAsia="zh-CN"/>
        </w:rPr>
        <w:t>17</w:t>
      </w:r>
      <w:r>
        <w:rPr>
          <w:rFonts w:hint="eastAsia" w:ascii="方正仿宋简体" w:hAnsi="方正仿宋简体" w:eastAsia="方正仿宋简体" w:cs="方正仿宋简体"/>
          <w:sz w:val="32"/>
          <w:szCs w:val="32"/>
        </w:rPr>
        <w:t>人，行政编</w:t>
      </w:r>
      <w:r>
        <w:rPr>
          <w:rFonts w:hint="eastAsia" w:ascii="方正仿宋简体" w:hAnsi="方正仿宋简体" w:eastAsia="方正仿宋简体" w:cs="方正仿宋简体"/>
          <w:sz w:val="32"/>
          <w:szCs w:val="32"/>
          <w:lang w:val="en-US" w:eastAsia="zh-CN"/>
        </w:rPr>
        <w:t>12</w:t>
      </w:r>
      <w:r>
        <w:rPr>
          <w:rFonts w:hint="eastAsia" w:ascii="方正仿宋简体" w:hAnsi="方正仿宋简体" w:eastAsia="方正仿宋简体" w:cs="方正仿宋简体"/>
          <w:sz w:val="32"/>
          <w:szCs w:val="32"/>
        </w:rPr>
        <w:t>人，事业编</w:t>
      </w: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人，工勤编1人，退休人员</w:t>
      </w:r>
      <w:r>
        <w:rPr>
          <w:rFonts w:hint="eastAsia" w:ascii="方正仿宋简体" w:hAnsi="方正仿宋简体" w:eastAsia="方正仿宋简体" w:cs="方正仿宋简体"/>
          <w:sz w:val="32"/>
          <w:szCs w:val="32"/>
          <w:lang w:val="en-US" w:eastAsia="zh-CN"/>
        </w:rPr>
        <w:t>12</w:t>
      </w:r>
      <w:r>
        <w:rPr>
          <w:rFonts w:hint="eastAsia" w:ascii="方正仿宋简体" w:hAnsi="方正仿宋简体" w:eastAsia="方正仿宋简体" w:cs="方正仿宋简体"/>
          <w:sz w:val="32"/>
          <w:szCs w:val="32"/>
        </w:rPr>
        <w:t>人。</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一、主要职能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中共沅江市委宣传部系市委主管意识形态工作的综合职能部门，属党政机关</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根据编委核定，我部内设科室6个，</w:t>
      </w:r>
      <w:r>
        <w:rPr>
          <w:rFonts w:hint="eastAsia" w:ascii="方正仿宋简体" w:hAnsi="方正仿宋简体" w:eastAsia="方正仿宋简体" w:cs="方正仿宋简体"/>
          <w:sz w:val="32"/>
          <w:szCs w:val="32"/>
        </w:rPr>
        <w:t>设办公室、意识形态和理论组、宣传文化组、新闻通讯组、文明创建组、新闻出版和版权组，1个全额拨款事业单位宣传教育中心，主要职能职责：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根据省委宣传部和市委的部署，制定全市宣传思想文化工作规划和措施，统筹协调推进全市宣传思想文化领域法治建设，协调指导全市各单位的宣传思想文化工作。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统筹协调全市党的意识形态工作，贯彻落实党中央和省委、市委关于意识形态工作决策部署，组织协调意识形态工作责任制落实和日常监督检查，结合巡视巡察工作开展专项检查。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统筹指导协调全市理论研究、理论学习、理论宣传工作，组织推动理论武装工作。为市委常委理论学习中心组学习和全市科级单位党委（党组、工委）理论学习中心组学习提供有关服务，组织实施理论宣讲活动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负责规划部署全局性的思想政治工作任务，配合市委组织部做好党员教育工作，会同有关部门研究和改进群众思想教育工作。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t>统筹分析研判和引导社会舆论，指导协调市直各新闻单位工作，组织全市突发公共事件应急新闻工作。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6.</w:t>
      </w:r>
      <w:r>
        <w:rPr>
          <w:rFonts w:hint="eastAsia" w:ascii="方正仿宋简体" w:hAnsi="方正仿宋简体" w:eastAsia="方正仿宋简体" w:cs="方正仿宋简体"/>
          <w:sz w:val="32"/>
          <w:szCs w:val="32"/>
        </w:rPr>
        <w:t>拟订全市新闻出版业的管理政策并督促落实，管理新闻出版行政事务，组织协调有关行政审批工作，统筹规划和指导协调新闻出版事业、产业发展，监督管理出版物内容和质量，监督管理印刷业，管理著作权等。组织指导协调全市“扫黄打非”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7.</w:t>
      </w:r>
      <w:r>
        <w:rPr>
          <w:rFonts w:hint="eastAsia" w:ascii="方正仿宋简体" w:hAnsi="方正仿宋简体" w:eastAsia="方正仿宋简体" w:cs="方正仿宋简体"/>
          <w:sz w:val="32"/>
          <w:szCs w:val="32"/>
        </w:rPr>
        <w:t>从宏观上统筹指导协调全市互联网宣传和信息内容管理工作。统筹协调数字新媒体的建设与管理。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8.</w:t>
      </w:r>
      <w:r>
        <w:rPr>
          <w:rFonts w:hint="eastAsia" w:ascii="方正仿宋简体" w:hAnsi="方正仿宋简体" w:eastAsia="方正仿宋简体" w:cs="方正仿宋简体"/>
          <w:sz w:val="32"/>
          <w:szCs w:val="32"/>
        </w:rPr>
        <w:t>统筹指导协调推动全市精神文化产品的创作和生产，协调组织中华优秀传统文化传承发展有关工作，指导协调推动群众文化建设。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9.</w:t>
      </w:r>
      <w:r>
        <w:rPr>
          <w:rFonts w:hint="eastAsia" w:ascii="方正仿宋简体" w:hAnsi="方正仿宋简体" w:eastAsia="方正仿宋简体" w:cs="方正仿宋简体"/>
          <w:sz w:val="32"/>
          <w:szCs w:val="32"/>
        </w:rPr>
        <w:t>负责管理全市电影行政事务，指导监管电影制片、发行、放映工作，指导协调全市性重大电影活动，组织开展电影交流与合作。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10.</w:t>
      </w:r>
      <w:r>
        <w:rPr>
          <w:rFonts w:hint="eastAsia" w:ascii="方正仿宋简体" w:hAnsi="方正仿宋简体" w:eastAsia="方正仿宋简体" w:cs="方正仿宋简体"/>
          <w:sz w:val="32"/>
          <w:szCs w:val="32"/>
        </w:rPr>
        <w:t>对全市新闻出版、广播影视、文化艺术业政革发展研究提出政策性建议，统筹指导协调文化体制改革和文化（体育）事业、文化产业及旅游业发展，指导协调国有文化资产监管工作。承担市文化体制改革专项小组日常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11.</w:t>
      </w:r>
      <w:r>
        <w:rPr>
          <w:rFonts w:hint="eastAsia" w:ascii="方正仿宋简体" w:hAnsi="方正仿宋简体" w:eastAsia="方正仿宋简体" w:cs="方正仿宋简体"/>
          <w:sz w:val="32"/>
          <w:szCs w:val="32"/>
        </w:rPr>
        <w:t>统筹指导全市舆情信息工作，组织协调开展舆情信息收集分析研判工作，跟踪了解、研究掌握宣传舆情动态。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12.</w:t>
      </w:r>
      <w:r>
        <w:rPr>
          <w:rFonts w:hint="eastAsia" w:ascii="方正仿宋简体" w:hAnsi="方正仿宋简体" w:eastAsia="方正仿宋简体" w:cs="方正仿宋简体"/>
          <w:sz w:val="32"/>
          <w:szCs w:val="32"/>
        </w:rPr>
        <w:t xml:space="preserve"> 统筹协调全市对外宣传工作，拟订对外宣传事业发展规划，指导对外文化交流工作。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13.</w:t>
      </w:r>
      <w:r>
        <w:rPr>
          <w:rFonts w:hint="eastAsia" w:ascii="方正仿宋简体" w:hAnsi="方正仿宋简体" w:eastAsia="方正仿宋简体" w:cs="方正仿宋简体"/>
          <w:sz w:val="32"/>
          <w:szCs w:val="32"/>
        </w:rPr>
        <w:t>统筹协调组织开展全市新闻发布工作，承担市委新闻发布有关组织协调工作，负责市政府新闻发布组织实施工作，指导协调市直各部门的新闻发布工作，推动新闻发言人制度建设。拟订重大问题对外宣传口径。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14.</w:t>
      </w:r>
      <w:r>
        <w:rPr>
          <w:rFonts w:hint="eastAsia" w:ascii="方正仿宋简体" w:hAnsi="方正仿宋简体" w:eastAsia="方正仿宋简体" w:cs="方正仿宋简体"/>
          <w:sz w:val="32"/>
          <w:szCs w:val="32"/>
        </w:rPr>
        <w:t>负责组织开展全市新闻领域对外交流与合作，会同有关部门做好境外来访记者采访事务方面的工作。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15.</w:t>
      </w:r>
      <w:r>
        <w:rPr>
          <w:rFonts w:hint="eastAsia" w:ascii="方正仿宋简体" w:hAnsi="方正仿宋简体" w:eastAsia="方正仿宋简体" w:cs="方正仿宋简体"/>
          <w:sz w:val="32"/>
          <w:szCs w:val="32"/>
        </w:rPr>
        <w:t>负责落实中央和省、市精神文明建设指导委员会工作部署，拟订全市精神文明建设工作规划并组织实施。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16.</w:t>
      </w:r>
      <w:r>
        <w:rPr>
          <w:rFonts w:hint="eastAsia" w:ascii="方正仿宋简体" w:hAnsi="方正仿宋简体" w:eastAsia="方正仿宋简体" w:cs="方正仿宋简体"/>
          <w:sz w:val="32"/>
          <w:szCs w:val="32"/>
        </w:rPr>
        <w:t>负责组织开展全市宣传思想文化系统干部教育培训和人才工作。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17.</w:t>
      </w:r>
      <w:r>
        <w:rPr>
          <w:rFonts w:hint="eastAsia" w:ascii="方正仿宋简体" w:hAnsi="方正仿宋简体" w:eastAsia="方正仿宋简体" w:cs="方正仿宋简体"/>
          <w:sz w:val="32"/>
          <w:szCs w:val="32"/>
        </w:rPr>
        <w:t>对市互联网信息办公室互联网宣传和信息内容管理方面的工作实施政策指导。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18.</w:t>
      </w:r>
      <w:r>
        <w:rPr>
          <w:rFonts w:hint="eastAsia" w:ascii="方正仿宋简体" w:hAnsi="方正仿宋简体" w:eastAsia="方正仿宋简体" w:cs="方正仿宋简体"/>
          <w:sz w:val="32"/>
          <w:szCs w:val="32"/>
        </w:rPr>
        <w:t>完成市委、市精神文明建设指导委员会交办的其他任务。</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二、部门预算单位构成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从预算单位构成看，中共沅江市委宣传部部门决算只有部机关本级决算。</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lang w:val="en-US" w:eastAsia="zh-CN"/>
        </w:rPr>
        <w:t xml:space="preserve">第二部分 </w:t>
      </w:r>
      <w:r>
        <w:rPr>
          <w:rFonts w:hint="eastAsia" w:ascii="方正仿宋简体" w:hAnsi="方正仿宋简体" w:eastAsia="方正仿宋简体" w:cs="方正仿宋简体"/>
          <w:b/>
          <w:bCs/>
          <w:sz w:val="32"/>
          <w:szCs w:val="32"/>
        </w:rPr>
        <w:t>中共沅江市委宣传部201</w:t>
      </w:r>
      <w:r>
        <w:rPr>
          <w:rFonts w:hint="eastAsia" w:ascii="方正仿宋简体" w:hAnsi="方正仿宋简体" w:eastAsia="方正仿宋简体" w:cs="方正仿宋简体"/>
          <w:b/>
          <w:bCs/>
          <w:sz w:val="32"/>
          <w:szCs w:val="32"/>
          <w:lang w:val="en-US" w:eastAsia="zh-CN"/>
        </w:rPr>
        <w:t>9</w:t>
      </w:r>
      <w:r>
        <w:rPr>
          <w:rFonts w:hint="eastAsia" w:ascii="方正仿宋简体" w:hAnsi="方正仿宋简体" w:eastAsia="方正仿宋简体" w:cs="方正仿宋简体"/>
          <w:b/>
          <w:bCs/>
          <w:sz w:val="32"/>
          <w:szCs w:val="32"/>
        </w:rPr>
        <w:t>年度部门决算情况说明</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lang w:val="en-US" w:eastAsia="zh-CN"/>
        </w:rPr>
        <w:t>一</w:t>
      </w:r>
      <w:r>
        <w:rPr>
          <w:rFonts w:hint="eastAsia" w:ascii="方正仿宋简体" w:hAnsi="方正仿宋简体" w:eastAsia="方正仿宋简体" w:cs="方正仿宋简体"/>
          <w:b/>
          <w:bCs/>
          <w:sz w:val="32"/>
          <w:szCs w:val="32"/>
        </w:rPr>
        <w:t>、收入支出预算执行情况分析</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（一）收入支出预算安排情况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2019年，本部门年初预算收入431万元，比上年增减129万元，增长(下降)42.55%,增减变化的主要原因是：加强了年初预算编制的准确性。其中：一般公共预算财政拨款收入年初预算393万元，比上年增减91万元；政府性基金预算财政拨款收入年初预算29万元，比上年增减29万元；上级补助收入年初预算0万元，比上年增减0万元；事业收入年初预算0万元，比上年增减0万元；经营收入年初预算收入0万元，比上年增减0万元；附属单位上缴收入年初预算收入0万元，比上年增减0万元；其他收入年初预算收入8万元，比上年增减8万元。</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2019年，本部门年初预算支出520万元，比上年增减217万元，增长(下降)71.92%，增减变化的主要原因是：加强了年初预算编制的准确性。其中：基本支出年初预算219万元，比上年增减43万元，增长(下降)0%；项目支出年初预算301万元，比上年增减175万元，增长(下降)100%。</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（二）收入支出预算执行情况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2019年收入实际完成431万元，比上年增减-134万元，增长(下降)-23.7%。主要原因是：财政拨款减少。其中：一般公共预算财政拨款收入完成393万元，比上年-152万元，增长(下降)0%，变化的主要原因是：财政拨款减少；政府性基金财政拨款收入完成29万元，比上年29万元，增长(下降)0%；上级补助收入完成0万元，比上年0万元；事业收入完成0万元，比上年0万元，增长(下降)0%；经营收入完成0万元，比上年0万元,增长(下降)0%；附属单位上缴收入完成0万元，比上年0万元；其他收入完成8万元，比上年-11万元，增长(下降)-56.11%，变化的主要原因是：其他收入减少。</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2019年，本部门支出520万元，比上年增减-44万元，增长(下降)-7.86%。其中：基本支出完成219万元，比上年增减-19万元，增长(下降)-7.99%。项目支出301万元，比上年增减-25万元，增长(下降)-7.77%。人员经费完成183万元，比上年增减-19万元，增长(下降)-9.33%；公用经费完成35万元，比上年增减0万元，增长(下降)-0.37%。</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1．收入支出与预算对比分析。与上年度对比情况，包括增减绝对值与幅度，增减变动主要原因。</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（1）预、决算差异情况，可分收入支出功能科目、分单位、分收入支出具体项目逐项对比（可列表）。</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（2）差异原因分析。差异较大的应分析到具体收入支出功能科目和具体单位。</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2．收入支出结构分析。</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（1）各项收入占总收入的比重，各项支出占总支出的比重（可分别制作饼状图）。</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（2）收入支出按部门所属单位分布情况（可列表）。</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3．支出按经济分类科目分析。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（1）“三公”经费支出情况：2019年，“三公”经费完成2,377元，比上年增减-122,899元，增加下降-98.1%，增减变化的主要原因是：压缩三公经费，此数据为机关接待，不包含项目支出中发生的接待开支。</w:t>
      </w:r>
      <w:r>
        <w:rPr>
          <w:rFonts w:hint="eastAsia" w:ascii="方正仿宋简体" w:hAnsi="方正仿宋简体" w:eastAsia="方正仿宋简体" w:cs="方正仿宋简体"/>
          <w:sz w:val="32"/>
          <w:szCs w:val="32"/>
          <w:lang w:val="en-US" w:eastAsia="zh-CN"/>
        </w:rPr>
        <w:t>其中：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kern w:val="0"/>
          <w:sz w:val="32"/>
          <w:szCs w:val="32"/>
          <w:shd w:val="clear" w:fill="FFFFFF"/>
          <w:lang w:val="en-US" w:eastAsia="zh-CN" w:bidi="ar"/>
        </w:rPr>
        <w:t>1、因公出国（境）情况说明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无因公出国（境）经费。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kern w:val="0"/>
          <w:sz w:val="32"/>
          <w:szCs w:val="32"/>
          <w:shd w:val="clear" w:fill="FFFFFF"/>
          <w:lang w:val="en-US" w:eastAsia="zh-CN" w:bidi="ar"/>
        </w:rPr>
        <w:t>2、公务用车购置及运行经费情况说明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无公务用车购置支出。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kern w:val="0"/>
          <w:sz w:val="32"/>
          <w:szCs w:val="32"/>
          <w:shd w:val="clear" w:fill="FFFFFF"/>
          <w:lang w:val="en-US" w:eastAsia="zh-CN" w:bidi="ar"/>
        </w:rPr>
        <w:t>3、公务接待情况说明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方正仿宋简体" w:cs="微软雅黑"/>
          <w:i w:val="0"/>
          <w:iCs w:val="0"/>
          <w:caps w:val="0"/>
          <w:color w:val="333333"/>
          <w:spacing w:val="0"/>
          <w:sz w:val="24"/>
          <w:szCs w:val="24"/>
          <w:lang w:eastAsia="zh-CN"/>
        </w:rPr>
      </w:pPr>
      <w:r>
        <w:rPr>
          <w:rFonts w:hint="eastAsia" w:ascii="仿宋" w:hAnsi="仿宋" w:eastAsia="仿宋" w:cs="仿宋"/>
          <w:i w:val="0"/>
          <w:iCs w:val="0"/>
          <w:caps w:val="0"/>
          <w:color w:val="333333"/>
          <w:spacing w:val="0"/>
          <w:kern w:val="0"/>
          <w:sz w:val="32"/>
          <w:szCs w:val="32"/>
          <w:shd w:val="clear" w:fill="FFFFFF"/>
          <w:lang w:val="en-US" w:eastAsia="zh-CN" w:bidi="ar"/>
        </w:rPr>
        <w:t>公务接待支出2377元，国内公务接待7批（次），接待30人（次），</w:t>
      </w:r>
      <w:r>
        <w:rPr>
          <w:rFonts w:hint="eastAsia" w:ascii="方正仿宋简体" w:hAnsi="方正仿宋简体" w:eastAsia="方正仿宋简体" w:cs="方正仿宋简体"/>
          <w:sz w:val="32"/>
          <w:szCs w:val="32"/>
        </w:rPr>
        <w:t>比上年增减-122,899元，增加下降-98.1%，增减变化的主要原因是：压缩三公经费，此数据为机关接待，不包含项目支出中发生的接待开支</w:t>
      </w:r>
      <w:r>
        <w:rPr>
          <w:rFonts w:hint="eastAsia" w:ascii="方正仿宋简体" w:hAnsi="方正仿宋简体" w:eastAsia="方正仿宋简体" w:cs="方正仿宋简体"/>
          <w:sz w:val="32"/>
          <w:szCs w:val="32"/>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40" w:lineRule="atLeast"/>
        <w:ind w:left="638" w:leftChars="304" w:right="0" w:firstLine="329" w:firstLineChars="103"/>
        <w:jc w:val="left"/>
        <w:rPr>
          <w:rFonts w:hint="eastAsia" w:ascii="微软雅黑" w:hAnsi="微软雅黑" w:eastAsia="微软雅黑" w:cs="微软雅黑"/>
          <w:i w:val="0"/>
          <w:iCs w:val="0"/>
          <w:caps w:val="0"/>
          <w:color w:val="333333"/>
          <w:spacing w:val="0"/>
          <w:sz w:val="24"/>
          <w:szCs w:val="24"/>
        </w:rPr>
      </w:pP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b/>
          <w:bCs/>
          <w:sz w:val="32"/>
          <w:szCs w:val="32"/>
          <w:lang w:val="en-US" w:eastAsia="zh-CN"/>
        </w:rPr>
        <w:t>2</w:t>
      </w:r>
      <w:r>
        <w:rPr>
          <w:rFonts w:hint="eastAsia" w:ascii="方正仿宋简体" w:hAnsi="方正仿宋简体" w:eastAsia="方正仿宋简体" w:cs="方正仿宋简体"/>
          <w:sz w:val="32"/>
          <w:szCs w:val="32"/>
          <w:lang w:val="en-US" w:eastAsia="zh-CN"/>
        </w:rPr>
        <w:t>）“三公”经费财政拨款支出决算具体情况说明。</w:t>
      </w:r>
      <w:r>
        <w:rPr>
          <w:rFonts w:ascii="仿宋" w:hAnsi="仿宋" w:eastAsia="仿宋" w:cs="仿宋"/>
          <w:i w:val="0"/>
          <w:iCs w:val="0"/>
          <w:caps w:val="0"/>
          <w:color w:val="333333"/>
          <w:spacing w:val="0"/>
          <w:kern w:val="0"/>
          <w:sz w:val="32"/>
          <w:szCs w:val="32"/>
          <w:shd w:val="clear" w:fill="FFFFFF"/>
          <w:lang w:val="en-US" w:eastAsia="zh-CN" w:bidi="ar"/>
        </w:rPr>
        <w:t>201</w:t>
      </w:r>
      <w:r>
        <w:rPr>
          <w:rFonts w:hint="eastAsia" w:ascii="仿宋" w:hAnsi="仿宋" w:eastAsia="仿宋" w:cs="仿宋"/>
          <w:i w:val="0"/>
          <w:iCs w:val="0"/>
          <w:caps w:val="0"/>
          <w:color w:val="333333"/>
          <w:spacing w:val="0"/>
          <w:kern w:val="0"/>
          <w:sz w:val="32"/>
          <w:szCs w:val="32"/>
          <w:shd w:val="clear" w:fill="FFFFFF"/>
          <w:lang w:val="en-US" w:eastAsia="zh-CN" w:bidi="ar"/>
        </w:rPr>
        <w:t>9 年度“三公”经费财政拨款支出决算为1.35万元，公务接待费1.35万元，占100%，其中：</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会议费支出情况：2019年会议费完成0元，比上年增减-11,672元，增加下降-100%，增减变化的主要原因是：减少会议，压缩开支。</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培训费支出情况：2019年培训费完成490元，比上年增减-2,870元，增加下降-85.42%，增减变化的主要原因是：本年度培训项目减少。</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其他对部门（单位）影响较大的支出情况。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重点经济分类支出中存在的问题及改进措施。</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财政拨款收入、支出分析。分析财政拨款收入、支出总体情况，支出要按照基本支出和项目支出分析具体构成及特点。</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lang w:val="en-US" w:eastAsia="zh-CN"/>
        </w:rPr>
        <w:t>二、</w:t>
      </w:r>
      <w:r>
        <w:rPr>
          <w:rFonts w:hint="eastAsia" w:ascii="方正仿宋简体" w:hAnsi="方正仿宋简体" w:eastAsia="方正仿宋简体" w:cs="方正仿宋简体"/>
          <w:b/>
          <w:bCs/>
          <w:sz w:val="32"/>
          <w:szCs w:val="32"/>
        </w:rPr>
        <w:t>年末结转和结余情况。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2019年，本单位年末结转和结余资金115,211.73元，比上年增减-877,315.57元，增加下降-88.39%，增减变化的主要原因是：新政府会计支付改革，调整年初结转结余。</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根据资金性质其中：基本支出结转115,211.73元，比上年增加减少115,211.73元，增减下降0%;项目支出结转结余 0元,比上年增加减少-992,527.3元，增减下降0%。</w:t>
      </w:r>
    </w:p>
    <w:p>
      <w:pPr>
        <w:ind w:firstLine="720" w:firstLineChars="225"/>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根据资金来源划分，其中：一般公共预算财政拨款75,211.73元，比上年增减-916,907.73元，增加下降-92.42%，增减变化的主要原因是：新政府会计支付改革，调整年初结转结余；政府性基金预算财政拨款0元，比上年增减0元，增加下降0%。</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lang w:val="en-US" w:eastAsia="zh-CN"/>
        </w:rPr>
        <w:t>三、预算绩效情况说明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54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kern w:val="0"/>
          <w:sz w:val="32"/>
          <w:szCs w:val="32"/>
          <w:shd w:val="clear" w:fill="FFFFFF"/>
          <w:lang w:val="en-US" w:eastAsia="zh-CN" w:bidi="ar"/>
        </w:rPr>
        <w:t>   （一）绩效管理工作开展情况。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ascii="仿宋" w:hAnsi="仿宋" w:eastAsia="仿宋" w:cs="仿宋"/>
          <w:i w:val="0"/>
          <w:iCs w:val="0"/>
          <w:caps w:val="0"/>
          <w:color w:val="333333"/>
          <w:spacing w:val="0"/>
          <w:kern w:val="0"/>
          <w:sz w:val="32"/>
          <w:szCs w:val="32"/>
          <w:shd w:val="clear" w:fill="FFFFFF"/>
          <w:lang w:val="en-US" w:eastAsia="zh-CN" w:bidi="ar"/>
        </w:rPr>
        <w:t>根据市财政局要求，我部以绩效评估为契机，认真对照评估指标，按照年度工作计划扎实推进</w:t>
      </w:r>
      <w:r>
        <w:rPr>
          <w:rFonts w:hint="eastAsia" w:ascii="仿宋" w:hAnsi="仿宋" w:eastAsia="仿宋" w:cs="仿宋"/>
          <w:i w:val="0"/>
          <w:iCs w:val="0"/>
          <w:caps w:val="0"/>
          <w:color w:val="333333"/>
          <w:spacing w:val="0"/>
          <w:kern w:val="0"/>
          <w:sz w:val="32"/>
          <w:szCs w:val="32"/>
          <w:shd w:val="clear" w:fill="FFFFFF"/>
          <w:lang w:val="en-US" w:eastAsia="zh-CN" w:bidi="ar"/>
        </w:rPr>
        <w:t>2019年度预算绩效自评工作。总的来说，2019年我部全体干部职工积极履职、扎实工作，较好完成了全年工作目标。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54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kern w:val="0"/>
          <w:sz w:val="32"/>
          <w:szCs w:val="32"/>
          <w:shd w:val="clear" w:fill="FFFFFF"/>
          <w:lang w:val="en-US" w:eastAsia="zh-CN" w:bidi="ar"/>
        </w:rPr>
        <w:t>（二）预算绩效情况的说明。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2019年我单位严格按财政预算要求，严格履行财务审批手续，经手人、证明人、审批人、联审章环环相扣，做到了无计划安排不报账。</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lang w:val="en-US" w:eastAsia="zh-CN"/>
        </w:rPr>
        <w:t>四、</w:t>
      </w:r>
      <w:r>
        <w:rPr>
          <w:rFonts w:hint="eastAsia" w:ascii="方正仿宋简体" w:hAnsi="方正仿宋简体" w:eastAsia="方正仿宋简体" w:cs="方正仿宋简体"/>
          <w:b/>
          <w:bCs/>
          <w:sz w:val="32"/>
          <w:szCs w:val="32"/>
        </w:rPr>
        <w:t>其他重要事项</w:t>
      </w:r>
    </w:p>
    <w:p>
      <w:pPr>
        <w:keepNext w:val="0"/>
        <w:keepLines w:val="0"/>
        <w:pageBreakBefore w:val="0"/>
        <w:widowControl w:val="0"/>
        <w:numPr>
          <w:ilvl w:val="0"/>
          <w:numId w:val="0"/>
        </w:numPr>
        <w:kinsoku/>
        <w:wordWrap/>
        <w:overflowPunct/>
        <w:topLinePunct w:val="0"/>
        <w:autoSpaceDE/>
        <w:autoSpaceDN/>
        <w:bidi w:val="0"/>
        <w:adjustRightInd/>
        <w:snapToGrid/>
        <w:ind w:firstLine="960" w:firstLineChars="300"/>
        <w:textAlignment w:val="auto"/>
        <w:rPr>
          <w:rFonts w:hint="eastAsia" w:ascii="方正仿宋简体" w:hAnsi="方正仿宋简体" w:eastAsia="方正仿宋简体" w:cs="方正仿宋简体"/>
          <w:sz w:val="32"/>
          <w:szCs w:val="32"/>
        </w:rPr>
      </w:pPr>
      <w:r>
        <w:rPr>
          <w:rFonts w:hint="eastAsia" w:ascii="方正仿宋简体" w:hAnsi="宋体" w:eastAsia="方正仿宋简体"/>
          <w:sz w:val="32"/>
          <w:szCs w:val="32"/>
          <w:lang w:val="en-US" w:eastAsia="zh-CN"/>
        </w:rPr>
        <w:t>2019年，没有政府性基金预算的的收入来源，故没有政府性基金的预算支出。</w:t>
      </w:r>
    </w:p>
    <w:p>
      <w:pPr>
        <w:ind w:firstLine="1040" w:firstLineChars="325"/>
        <w:rPr>
          <w:rFonts w:hint="eastAsia" w:ascii="方正仿宋简体" w:hAnsi="方正仿宋简体" w:eastAsia="方正仿宋简体" w:cs="方正仿宋简体"/>
          <w:kern w:val="0"/>
          <w:sz w:val="32"/>
          <w:szCs w:val="32"/>
          <w:lang w:val="en-US" w:eastAsia="zh-CN" w:bidi="ar"/>
        </w:rPr>
      </w:pPr>
      <w:r>
        <w:rPr>
          <w:rFonts w:hint="eastAsia" w:ascii="方正仿宋简体" w:hAnsi="方正仿宋简体" w:eastAsia="方正仿宋简体" w:cs="方正仿宋简体"/>
          <w:kern w:val="0"/>
          <w:sz w:val="32"/>
          <w:szCs w:val="32"/>
          <w:lang w:val="en-US" w:eastAsia="zh-CN" w:bidi="ar"/>
        </w:rPr>
        <w:t>2019年，我部未安排政府采购预算，本年度政府采购无实际采购额。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960" w:firstLineChars="300"/>
        <w:jc w:val="both"/>
        <w:rPr>
          <w:rFonts w:hint="eastAsia" w:ascii="方正仿宋简体" w:hAnsi="方正仿宋简体" w:eastAsia="方正仿宋简体" w:cs="方正仿宋简体"/>
          <w:kern w:val="0"/>
          <w:sz w:val="32"/>
          <w:szCs w:val="32"/>
          <w:lang w:val="en-US" w:eastAsia="zh-CN" w:bidi="ar"/>
        </w:rPr>
      </w:pPr>
      <w:r>
        <w:rPr>
          <w:rFonts w:hint="eastAsia" w:ascii="方正仿宋简体" w:hAnsi="方正仿宋简体" w:eastAsia="方正仿宋简体" w:cs="方正仿宋简体"/>
          <w:kern w:val="0"/>
          <w:sz w:val="32"/>
          <w:szCs w:val="32"/>
          <w:lang w:val="en-US" w:eastAsia="zh-CN" w:bidi="ar"/>
        </w:rPr>
        <w:t>截止2018年12月30日，我单位共有电脑23台，专用设备10台等等，资产总价值22.02万元。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960" w:firstLineChars="300"/>
        <w:jc w:val="both"/>
        <w:rPr>
          <w:rFonts w:hint="eastAsia" w:ascii="方正仿宋简体" w:hAnsi="方正仿宋简体" w:eastAsia="方正仿宋简体" w:cs="方正仿宋简体"/>
          <w:kern w:val="0"/>
          <w:sz w:val="32"/>
          <w:szCs w:val="32"/>
          <w:lang w:val="en-US" w:eastAsia="zh-CN" w:bidi="ar"/>
        </w:rPr>
      </w:pPr>
      <w:bookmarkStart w:id="0" w:name="_GoBack"/>
      <w:bookmarkEnd w:id="0"/>
      <w:r>
        <w:rPr>
          <w:rFonts w:hint="eastAsia" w:ascii="方正仿宋简体" w:hAnsi="方正仿宋简体" w:eastAsia="方正仿宋简体" w:cs="方正仿宋简体"/>
          <w:kern w:val="0"/>
          <w:sz w:val="32"/>
          <w:szCs w:val="32"/>
          <w:lang w:val="en-US" w:eastAsia="zh-CN" w:bidi="ar"/>
        </w:rPr>
        <w:t>本单位年末无车辆。年末无单价50万元以上通用设备。年末无单价100万元以上通用设备。</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lang w:val="en-US" w:eastAsia="zh-CN"/>
        </w:rPr>
        <w:t>第三部分</w:t>
      </w:r>
      <w:r>
        <w:rPr>
          <w:rFonts w:hint="eastAsia" w:ascii="方正仿宋简体" w:hAnsi="方正仿宋简体" w:eastAsia="方正仿宋简体" w:cs="方正仿宋简体"/>
          <w:b/>
          <w:bCs/>
          <w:sz w:val="32"/>
          <w:szCs w:val="32"/>
        </w:rPr>
        <w:t xml:space="preserve"> 中共沅江市委宣传部201</w:t>
      </w:r>
      <w:r>
        <w:rPr>
          <w:rFonts w:hint="eastAsia" w:ascii="方正仿宋简体" w:hAnsi="方正仿宋简体" w:eastAsia="方正仿宋简体" w:cs="方正仿宋简体"/>
          <w:b/>
          <w:bCs/>
          <w:sz w:val="32"/>
          <w:szCs w:val="32"/>
          <w:lang w:val="en-US" w:eastAsia="zh-CN"/>
        </w:rPr>
        <w:t>9</w:t>
      </w:r>
      <w:r>
        <w:rPr>
          <w:rFonts w:hint="eastAsia" w:ascii="方正仿宋简体" w:hAnsi="方正仿宋简体" w:eastAsia="方正仿宋简体" w:cs="方正仿宋简体"/>
          <w:b/>
          <w:bCs/>
          <w:sz w:val="32"/>
          <w:szCs w:val="32"/>
        </w:rPr>
        <w:t>年度</w:t>
      </w:r>
      <w:r>
        <w:rPr>
          <w:rFonts w:hint="eastAsia" w:ascii="方正仿宋简体" w:hAnsi="方正仿宋简体" w:eastAsia="方正仿宋简体" w:cs="方正仿宋简体"/>
          <w:b/>
          <w:bCs/>
          <w:sz w:val="32"/>
          <w:szCs w:val="32"/>
          <w:lang w:val="en-US" w:eastAsia="zh-CN"/>
        </w:rPr>
        <w:t>主要事业成效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 组织市委理论学习中心组学习20次，开办市委“学习课堂”22期，组织开展“解放思想、务实担当，加快沅江高质量发展大讨论活动”。建立“学习强国”管理组18个，认证学员20436人。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 强化网络空间综合治理，及时引导网络舆情，全年共监测到网络舆情293条，请示上级主管部门删除不实舆情12条、关停媒体平台4个，从严从快处置黄茅洲镇群红村杀人纵火事件等7起重大网络舆情。撰写舆情简报10期，联合公安部门依法查处网络违法案件3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 广泛开展“户帮户亲帮亲互助脱贫奔小康”活动和“微心愿”征集活动，共帮扶特困户1257户，共捐赠爱心资金46万余元。组织开展“道德模范”“最美志愿者”“身边好人”“文明村镇”等评选表彰活动。精心策划“我们的节日”系列活动。全市现有注册志愿者12万余名，占城镇常住人口的16%。全面开展新时代文明实践中心建设工作，确定胭脂湖农民文联等4家单位为我市第一批新时代文明实践中心活动基地，市、镇场街道、村（社区）三级架构的建设基本完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 全年在中央、省市主流媒体发稿1000余篇，其中国家级152篇、省级185篇、益阳级698篇。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 策划组织“欢乐潇湘·幸福沅江·辉煌70年”八大群众文化活动，开展 “我和我的祖国”群众性主题宣传教育活动。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 严格复查全市所有印刷企业、出版物经营单位和电影院，对32家企业进行年检。按照“六有”工作要求推进全市“扫黄打非”基层站点规范化标准化建设，认真开展 “清源”“净网”“护苗”“秋风”“固边”五大专项行动。全年查处违规网吧48家，收缴非法出版物400多册（本）。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43" w:firstLineChars="200"/>
        <w:jc w:val="center"/>
        <w:textAlignment w:val="auto"/>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 xml:space="preserve">第四部分 </w:t>
      </w:r>
      <w:r>
        <w:rPr>
          <w:rFonts w:hint="eastAsia" w:ascii="方正仿宋简体" w:hAnsi="方正仿宋简体" w:eastAsia="方正仿宋简体" w:cs="方正仿宋简体"/>
          <w:b/>
          <w:bCs/>
          <w:sz w:val="32"/>
          <w:szCs w:val="32"/>
        </w:rPr>
        <w:t>中共沅江市委宣传部201</w:t>
      </w:r>
      <w:r>
        <w:rPr>
          <w:rFonts w:hint="eastAsia" w:ascii="方正仿宋简体" w:hAnsi="方正仿宋简体" w:eastAsia="方正仿宋简体" w:cs="方正仿宋简体"/>
          <w:b/>
          <w:bCs/>
          <w:sz w:val="32"/>
          <w:szCs w:val="32"/>
          <w:lang w:val="en-US" w:eastAsia="zh-CN"/>
        </w:rPr>
        <w:t>9</w:t>
      </w:r>
      <w:r>
        <w:rPr>
          <w:rFonts w:hint="eastAsia" w:ascii="方正仿宋简体" w:hAnsi="方正仿宋简体" w:eastAsia="方正仿宋简体" w:cs="方正仿宋简体"/>
          <w:b/>
          <w:bCs/>
          <w:sz w:val="32"/>
          <w:szCs w:val="32"/>
        </w:rPr>
        <w:t>年度</w:t>
      </w:r>
      <w:r>
        <w:rPr>
          <w:rFonts w:hint="eastAsia" w:ascii="方正仿宋简体" w:hAnsi="方正仿宋简体" w:eastAsia="方正仿宋简体" w:cs="方正仿宋简体"/>
          <w:b/>
          <w:bCs/>
          <w:sz w:val="32"/>
          <w:szCs w:val="32"/>
          <w:lang w:val="en-US" w:eastAsia="zh-CN"/>
        </w:rPr>
        <w:t>部门决算等财务工作开展情况</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（一）本部门（单位）财务管理、决算组织、编报、审核情况。</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（二）本部门（单位）决算公开工作、主管部门对所属单位按规定批复决算工作开展情况。</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（三）对部门（单位）决算管理及报表设计的意见建议。</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（四）对加强部门决算数据分析利用工作的建议。</w:t>
      </w:r>
    </w:p>
    <w:p>
      <w:pPr>
        <w:keepNext w:val="0"/>
        <w:keepLines w:val="0"/>
        <w:pageBreakBefore w:val="0"/>
        <w:widowControl w:val="0"/>
        <w:numPr>
          <w:ilvl w:val="0"/>
          <w:numId w:val="1"/>
        </w:numPr>
        <w:kinsoku/>
        <w:wordWrap/>
        <w:overflowPunct/>
        <w:topLinePunct w:val="0"/>
        <w:autoSpaceDE/>
        <w:autoSpaceDN/>
        <w:bidi w:val="0"/>
        <w:adjustRightInd/>
        <w:snapToGrid/>
        <w:ind w:firstLine="643" w:firstLineChars="200"/>
        <w:jc w:val="center"/>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lang w:val="en-US" w:eastAsia="zh-CN"/>
        </w:rPr>
        <w:t>注：收入支出预算执行情况分析可参考部门决算分析评价表（见软件查询模板）及行政事业单位财务分析指标（附后）。</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3" w:firstLineChars="200"/>
        <w:jc w:val="center"/>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lang w:val="en-US" w:eastAsia="zh-CN"/>
        </w:rPr>
        <w:t xml:space="preserve">第五部分  </w:t>
      </w:r>
      <w:r>
        <w:rPr>
          <w:rFonts w:hint="eastAsia" w:ascii="方正仿宋简体" w:hAnsi="方正仿宋简体" w:eastAsia="方正仿宋简体" w:cs="方正仿宋简体"/>
          <w:b/>
          <w:bCs/>
          <w:sz w:val="32"/>
          <w:szCs w:val="32"/>
        </w:rPr>
        <w:t>中共沅江市委宣传部201</w:t>
      </w:r>
      <w:r>
        <w:rPr>
          <w:rFonts w:hint="eastAsia" w:ascii="方正仿宋简体" w:hAnsi="方正仿宋简体" w:eastAsia="方正仿宋简体" w:cs="方正仿宋简体"/>
          <w:b/>
          <w:bCs/>
          <w:sz w:val="32"/>
          <w:szCs w:val="32"/>
          <w:lang w:val="en-US" w:eastAsia="zh-CN"/>
        </w:rPr>
        <w:t>9</w:t>
      </w:r>
      <w:r>
        <w:rPr>
          <w:rFonts w:hint="eastAsia" w:ascii="方正仿宋简体" w:hAnsi="方正仿宋简体" w:eastAsia="方正仿宋简体" w:cs="方正仿宋简体"/>
          <w:b/>
          <w:bCs/>
          <w:sz w:val="32"/>
          <w:szCs w:val="32"/>
        </w:rPr>
        <w:t>年度部门决算表</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3" w:firstLineChars="200"/>
        <w:jc w:val="center"/>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(见附表)</w:t>
      </w:r>
    </w:p>
    <w:p>
      <w:pPr>
        <w:keepNext w:val="0"/>
        <w:keepLines w:val="0"/>
        <w:pageBreakBefore w:val="0"/>
        <w:widowControl w:val="0"/>
        <w:numPr>
          <w:ilvl w:val="0"/>
          <w:numId w:val="2"/>
        </w:numPr>
        <w:kinsoku/>
        <w:wordWrap/>
        <w:overflowPunct/>
        <w:topLinePunct w:val="0"/>
        <w:autoSpaceDE/>
        <w:autoSpaceDN/>
        <w:bidi w:val="0"/>
        <w:adjustRightInd/>
        <w:snapToGrid/>
        <w:ind w:leftChars="0" w:firstLine="643" w:firstLineChars="200"/>
        <w:jc w:val="both"/>
        <w:textAlignment w:val="auto"/>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名词解释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方正仿宋简体" w:hAnsi="方正仿宋简体" w:eastAsia="方正仿宋简体" w:cs="方正仿宋简体"/>
          <w:kern w:val="2"/>
          <w:sz w:val="32"/>
          <w:szCs w:val="32"/>
          <w:lang w:val="en-US" w:eastAsia="zh-CN" w:bidi="ar-SA"/>
        </w:rPr>
      </w:pPr>
      <w:r>
        <w:rPr>
          <w:rFonts w:hint="default" w:ascii="方正仿宋简体" w:hAnsi="方正仿宋简体" w:eastAsia="方正仿宋简体" w:cs="方正仿宋简体"/>
          <w:kern w:val="2"/>
          <w:sz w:val="32"/>
          <w:szCs w:val="32"/>
          <w:lang w:val="en-US" w:eastAsia="zh-CN" w:bidi="ar-SA"/>
        </w:rPr>
        <w:t>一、财政拨款收入：指中央财政当年拨付的资金。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default" w:ascii="方正仿宋简体" w:hAnsi="方正仿宋简体" w:eastAsia="方正仿宋简体" w:cs="方正仿宋简体"/>
          <w:kern w:val="2"/>
          <w:sz w:val="32"/>
          <w:szCs w:val="32"/>
          <w:lang w:val="en-US" w:eastAsia="zh-CN" w:bidi="ar-SA"/>
        </w:rPr>
      </w:pPr>
      <w:r>
        <w:rPr>
          <w:rFonts w:hint="default" w:ascii="方正仿宋简体" w:hAnsi="方正仿宋简体" w:eastAsia="方正仿宋简体" w:cs="方正仿宋简体"/>
          <w:kern w:val="2"/>
          <w:sz w:val="32"/>
          <w:szCs w:val="32"/>
          <w:lang w:val="en-US" w:eastAsia="zh-CN" w:bidi="ar-SA"/>
        </w:rPr>
        <w:t>二、事业收入：指事业单位开展专业业务活动及辅助活动所取得的收入。如：中国财政杂志社的刊物发行收入，中国注册会计师协会、中国资产评估协会、中国国债协会、中国会计学会收取的会费收入等。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default" w:ascii="方正仿宋简体" w:hAnsi="方正仿宋简体" w:eastAsia="方正仿宋简体" w:cs="方正仿宋简体"/>
          <w:kern w:val="2"/>
          <w:sz w:val="32"/>
          <w:szCs w:val="32"/>
          <w:lang w:val="en-US" w:eastAsia="zh-CN" w:bidi="ar-SA"/>
        </w:rPr>
      </w:pPr>
      <w:r>
        <w:rPr>
          <w:rFonts w:hint="default" w:ascii="方正仿宋简体" w:hAnsi="方正仿宋简体" w:eastAsia="方正仿宋简体" w:cs="方正仿宋简体"/>
          <w:kern w:val="2"/>
          <w:sz w:val="32"/>
          <w:szCs w:val="32"/>
          <w:lang w:val="en-US" w:eastAsia="zh-CN" w:bidi="ar-SA"/>
        </w:rPr>
        <w:t>三、经营收入：指事业单位在专业业务活动及其辅助活动之外开展非独立核算经营活动取得的收入。如：中国财政杂志社广告收入等。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default" w:ascii="方正仿宋简体" w:hAnsi="方正仿宋简体" w:eastAsia="方正仿宋简体" w:cs="方正仿宋简体"/>
          <w:kern w:val="2"/>
          <w:sz w:val="32"/>
          <w:szCs w:val="32"/>
          <w:lang w:val="en-US" w:eastAsia="zh-CN" w:bidi="ar-SA"/>
        </w:rPr>
      </w:pPr>
      <w:r>
        <w:rPr>
          <w:rFonts w:hint="default" w:ascii="方正仿宋简体" w:hAnsi="方正仿宋简体" w:eastAsia="方正仿宋简体" w:cs="方正仿宋简体"/>
          <w:kern w:val="2"/>
          <w:sz w:val="32"/>
          <w:szCs w:val="32"/>
          <w:lang w:val="en-US" w:eastAsia="zh-CN" w:bidi="ar-SA"/>
        </w:rPr>
        <w:t>四、其他收入：指除上述“财政拨款收入” 、 “事业收入” 、“经营收入”等以外的收入。主要是按规定动用的售房收入、存款利息收入等。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default" w:ascii="方正仿宋简体" w:hAnsi="方正仿宋简体" w:eastAsia="方正仿宋简体" w:cs="方正仿宋简体"/>
          <w:kern w:val="2"/>
          <w:sz w:val="32"/>
          <w:szCs w:val="32"/>
          <w:lang w:val="en-US" w:eastAsia="zh-CN" w:bidi="ar-SA"/>
        </w:rPr>
      </w:pPr>
      <w:r>
        <w:rPr>
          <w:rFonts w:hint="default" w:ascii="方正仿宋简体" w:hAnsi="方正仿宋简体" w:eastAsia="方正仿宋简体" w:cs="方正仿宋简体"/>
          <w:kern w:val="2"/>
          <w:sz w:val="32"/>
          <w:szCs w:val="32"/>
          <w:lang w:val="en-US" w:eastAsia="zh-CN" w:bidi="ar-SA"/>
        </w:rPr>
        <w:t>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default" w:ascii="方正仿宋简体" w:hAnsi="方正仿宋简体" w:eastAsia="方正仿宋简体" w:cs="方正仿宋简体"/>
          <w:kern w:val="2"/>
          <w:sz w:val="32"/>
          <w:szCs w:val="32"/>
          <w:lang w:val="en-US" w:eastAsia="zh-CN" w:bidi="ar-SA"/>
        </w:rPr>
      </w:pPr>
      <w:r>
        <w:rPr>
          <w:rFonts w:hint="default" w:ascii="方正仿宋简体" w:hAnsi="方正仿宋简体" w:eastAsia="方正仿宋简体" w:cs="方正仿宋简体"/>
          <w:kern w:val="2"/>
          <w:sz w:val="32"/>
          <w:szCs w:val="32"/>
          <w:lang w:val="en-US" w:eastAsia="zh-CN" w:bidi="ar-SA"/>
        </w:rPr>
        <w:t>六、年初结转和结余：指以前年度尚未完成、结转到本年按有关规定继续使用的资金。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default" w:ascii="方正仿宋简体" w:hAnsi="方正仿宋简体" w:eastAsia="方正仿宋简体" w:cs="方正仿宋简体"/>
          <w:kern w:val="2"/>
          <w:sz w:val="32"/>
          <w:szCs w:val="32"/>
          <w:lang w:val="en-US" w:eastAsia="zh-CN" w:bidi="ar-SA"/>
        </w:rPr>
      </w:pPr>
      <w:r>
        <w:rPr>
          <w:rFonts w:hint="default" w:ascii="方正仿宋简体" w:hAnsi="方正仿宋简体" w:eastAsia="方正仿宋简体" w:cs="方正仿宋简体"/>
          <w:kern w:val="2"/>
          <w:sz w:val="32"/>
          <w:szCs w:val="32"/>
          <w:lang w:val="en-US" w:eastAsia="zh-CN" w:bidi="ar-SA"/>
        </w:rPr>
        <w:t>七、结余分配：指事业单位按规定提取的职工福利基金、事业基金和缴纳的所得税，以及建设单位按规定应交回的基本建设竣工项目结余资金。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default" w:ascii="方正仿宋简体" w:hAnsi="方正仿宋简体" w:eastAsia="方正仿宋简体" w:cs="方正仿宋简体"/>
          <w:kern w:val="2"/>
          <w:sz w:val="32"/>
          <w:szCs w:val="32"/>
          <w:lang w:val="en-US" w:eastAsia="zh-CN" w:bidi="ar-SA"/>
        </w:rPr>
      </w:pPr>
      <w:r>
        <w:rPr>
          <w:rFonts w:hint="default" w:ascii="方正仿宋简体" w:hAnsi="方正仿宋简体" w:eastAsia="方正仿宋简体" w:cs="方正仿宋简体"/>
          <w:kern w:val="2"/>
          <w:sz w:val="32"/>
          <w:szCs w:val="32"/>
          <w:lang w:val="en-US" w:eastAsia="zh-CN" w:bidi="ar-SA"/>
        </w:rPr>
        <w:t>八、年末结转和结余：指本年度或以前年度预算安排、因客观条件发生变化无法按原计划实施，需要延迟到以后年度按有关规定继续使用的资金。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default" w:ascii="方正仿宋简体" w:hAnsi="方正仿宋简体" w:eastAsia="方正仿宋简体" w:cs="方正仿宋简体"/>
          <w:kern w:val="2"/>
          <w:sz w:val="32"/>
          <w:szCs w:val="32"/>
          <w:lang w:val="en-US" w:eastAsia="zh-CN" w:bidi="ar-SA"/>
        </w:rPr>
      </w:pPr>
      <w:r>
        <w:rPr>
          <w:rFonts w:hint="default" w:ascii="方正仿宋简体" w:hAnsi="方正仿宋简体" w:eastAsia="方正仿宋简体" w:cs="方正仿宋简体"/>
          <w:kern w:val="2"/>
          <w:sz w:val="32"/>
          <w:szCs w:val="32"/>
          <w:lang w:val="en-US" w:eastAsia="zh-CN" w:bidi="ar-SA"/>
        </w:rPr>
        <w:t>九、基本支出：指为保障机构正常运转、完成日常工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default" w:ascii="方正仿宋简体" w:hAnsi="方正仿宋简体" w:eastAsia="方正仿宋简体" w:cs="方正仿宋简体"/>
          <w:kern w:val="2"/>
          <w:sz w:val="32"/>
          <w:szCs w:val="32"/>
          <w:lang w:val="en-US" w:eastAsia="zh-CN" w:bidi="ar-SA"/>
        </w:rPr>
      </w:pPr>
      <w:r>
        <w:rPr>
          <w:rFonts w:hint="default" w:ascii="方正仿宋简体" w:hAnsi="方正仿宋简体" w:eastAsia="方正仿宋简体" w:cs="方正仿宋简体"/>
          <w:kern w:val="2"/>
          <w:sz w:val="32"/>
          <w:szCs w:val="32"/>
          <w:lang w:val="en-US" w:eastAsia="zh-CN" w:bidi="ar-SA"/>
        </w:rPr>
        <w:t>作任务而发生的人员支出和公用支出。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default" w:ascii="方正仿宋简体" w:hAnsi="方正仿宋简体" w:eastAsia="方正仿宋简体" w:cs="方正仿宋简体"/>
          <w:kern w:val="2"/>
          <w:sz w:val="32"/>
          <w:szCs w:val="32"/>
          <w:lang w:val="en-US" w:eastAsia="zh-CN" w:bidi="ar-SA"/>
        </w:rPr>
      </w:pPr>
      <w:r>
        <w:rPr>
          <w:rFonts w:hint="default" w:ascii="方正仿宋简体" w:hAnsi="方正仿宋简体" w:eastAsia="方正仿宋简体" w:cs="方正仿宋简体"/>
          <w:kern w:val="2"/>
          <w:sz w:val="32"/>
          <w:szCs w:val="32"/>
          <w:lang w:val="en-US" w:eastAsia="zh-CN" w:bidi="ar-SA"/>
        </w:rPr>
        <w:t>十、项目支出：指在基本支出之外为完成特定行政任务和事业发展目标所发生的支出。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default" w:ascii="方正仿宋简体" w:hAnsi="方正仿宋简体" w:eastAsia="方正仿宋简体" w:cs="方正仿宋简体"/>
          <w:kern w:val="2"/>
          <w:sz w:val="32"/>
          <w:szCs w:val="32"/>
          <w:lang w:val="en-US" w:eastAsia="zh-CN" w:bidi="ar-SA"/>
        </w:rPr>
      </w:pPr>
      <w:r>
        <w:rPr>
          <w:rFonts w:hint="default" w:ascii="方正仿宋简体" w:hAnsi="方正仿宋简体" w:eastAsia="方正仿宋简体" w:cs="方正仿宋简体"/>
          <w:kern w:val="2"/>
          <w:sz w:val="32"/>
          <w:szCs w:val="32"/>
          <w:lang w:val="en-US" w:eastAsia="zh-CN" w:bidi="ar-SA"/>
        </w:rPr>
        <w:t>十一、经营支出：指事业单位在专业业务活动及其辅助活动之外开展非独立核算经营活动发生的支出。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default" w:ascii="方正仿宋简体" w:hAnsi="方正仿宋简体" w:eastAsia="方正仿宋简体" w:cs="方正仿宋简体"/>
          <w:kern w:val="2"/>
          <w:sz w:val="32"/>
          <w:szCs w:val="32"/>
          <w:lang w:val="en-US" w:eastAsia="zh-CN" w:bidi="ar-SA"/>
        </w:rPr>
      </w:pPr>
      <w:r>
        <w:rPr>
          <w:rFonts w:hint="default" w:ascii="方正仿宋简体" w:hAnsi="方正仿宋简体" w:eastAsia="方正仿宋简体" w:cs="方正仿宋简体"/>
          <w:kern w:val="2"/>
          <w:sz w:val="32"/>
          <w:szCs w:val="32"/>
          <w:lang w:val="en-US" w:eastAsia="zh-CN" w:bidi="ar-SA"/>
        </w:rPr>
        <w:t>十二、“三公”经费：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default" w:ascii="方正仿宋简体" w:hAnsi="方正仿宋简体" w:eastAsia="方正仿宋简体" w:cs="方正仿宋简体"/>
          <w:kern w:val="2"/>
          <w:sz w:val="32"/>
          <w:szCs w:val="32"/>
          <w:lang w:val="en-US" w:eastAsia="zh-CN" w:bidi="ar-SA"/>
        </w:rPr>
      </w:pPr>
      <w:r>
        <w:rPr>
          <w:rFonts w:hint="default" w:ascii="方正仿宋简体" w:hAnsi="方正仿宋简体" w:eastAsia="方正仿宋简体" w:cs="方正仿宋简体"/>
          <w:kern w:val="2"/>
          <w:sz w:val="32"/>
          <w:szCs w:val="32"/>
          <w:lang w:val="en-US" w:eastAsia="zh-CN" w:bidi="ar-SA"/>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numPr>
          <w:ilvl w:val="0"/>
          <w:numId w:val="0"/>
        </w:numPr>
        <w:kinsoku/>
        <w:wordWrap/>
        <w:overflowPunct/>
        <w:topLinePunct w:val="0"/>
        <w:autoSpaceDE/>
        <w:autoSpaceDN/>
        <w:bidi w:val="0"/>
        <w:adjustRightInd/>
        <w:snapToGrid/>
        <w:ind w:leftChars="200"/>
        <w:jc w:val="both"/>
        <w:textAlignment w:val="auto"/>
        <w:rPr>
          <w:rFonts w:hint="default" w:ascii="方正仿宋简体" w:hAnsi="方正仿宋简体" w:eastAsia="方正仿宋简体" w:cs="方正仿宋简体"/>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treport/opRecord.xml>p_72(0);p_91(0,92mpValue|null,93mpValue|null,94mpValue|null,95mpValue|null,96mpValue|null,97mpValue|null,98mpValue|null,99mpValue|null,100mpValue|null,101mpValue|null,102mpValue|null,103mpValue|null,104mpValue|null,105mpValue|null,106mpValue|null,107mpValue|null,108mpValue|null);p_92|D;p_93|D;p_94|D;p_95|D;p_96|D;p_97|D;p_98|D;p_99|D;p_100|D;p_101|D;p_102|D;p_103|D;p_104|D;p_105|D;p_106|D;p_107|D;p_108|D;
</file>