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ascii="宋体" w:hAnsi="宋体" w:eastAsia="宋体" w:cs="宋体"/>
          <w:sz w:val="44"/>
        </w:rPr>
        <w:t>目</w:t>
      </w:r>
      <w:r>
        <w:rPr>
          <w:rFonts w:ascii="方正小标宋_GBK" w:hAnsi="方正小标宋_GBK" w:eastAsia="方正小标宋_GBK" w:cs="方正小标宋_GBK"/>
          <w:sz w:val="44"/>
        </w:rPr>
        <w:t xml:space="preserve"> </w:t>
      </w:r>
      <w:r>
        <w:rPr>
          <w:rFonts w:ascii="宋体" w:hAnsi="宋体" w:eastAsia="宋体" w:cs="宋体"/>
          <w:sz w:val="44"/>
        </w:rPr>
        <w:t>录</w:t>
      </w:r>
    </w:p>
    <w:p>
      <w:pPr>
        <w:ind w:firstLine="3200"/>
        <w:rPr>
          <w:rFonts w:ascii="仿宋" w:hAnsi="仿宋" w:eastAsia="仿宋" w:cs="仿宋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第一部分 </w:t>
      </w:r>
      <w:r>
        <w:rPr>
          <w:rFonts w:hint="eastAsia" w:ascii="黑体" w:hAnsi="黑体" w:eastAsia="黑体" w:cs="黑体"/>
          <w:sz w:val="32"/>
          <w:lang w:eastAsia="zh-CN"/>
        </w:rPr>
        <w:t>沅江市科工局</w:t>
      </w:r>
      <w:r>
        <w:rPr>
          <w:rFonts w:ascii="黑体" w:hAnsi="黑体" w:eastAsia="黑体" w:cs="黑体"/>
          <w:sz w:val="32"/>
        </w:rPr>
        <w:t xml:space="preserve">单位概况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一、主要职能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>二、机构设置</w:t>
      </w:r>
      <w:bookmarkStart w:id="0" w:name="_GoBack"/>
      <w:bookmarkEnd w:id="0"/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三、部门决算单位构成 </w:t>
      </w:r>
    </w:p>
    <w:p>
      <w:pPr>
        <w:rPr>
          <w:rFonts w:ascii="楷体" w:hAnsi="楷体" w:eastAsia="楷体" w:cs="楷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第二部分 </w:t>
      </w:r>
      <w:r>
        <w:rPr>
          <w:rFonts w:hint="eastAsia" w:ascii="黑体" w:hAnsi="黑体" w:eastAsia="黑体" w:cs="黑体"/>
          <w:sz w:val="32"/>
          <w:lang w:eastAsia="zh-CN"/>
        </w:rPr>
        <w:t>科工局</w:t>
      </w:r>
      <w:r>
        <w:rPr>
          <w:rFonts w:ascii="黑体" w:hAnsi="黑体" w:eastAsia="黑体" w:cs="黑体"/>
          <w:sz w:val="32"/>
        </w:rPr>
        <w:t>201</w:t>
      </w:r>
      <w:r>
        <w:rPr>
          <w:rFonts w:hint="eastAsia" w:ascii="黑体" w:hAnsi="黑体" w:eastAsia="黑体" w:cs="黑体"/>
          <w:sz w:val="32"/>
        </w:rPr>
        <w:t>8</w:t>
      </w:r>
      <w:r>
        <w:rPr>
          <w:rFonts w:ascii="黑体" w:hAnsi="黑体" w:eastAsia="黑体" w:cs="黑体"/>
          <w:sz w:val="32"/>
        </w:rPr>
        <w:t xml:space="preserve"> 年度部门决算表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一、收入支出决算总表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二、收入决算表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三、支出决算表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四、财政拨款收入支出决算总表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五、一般公共预算财政拨款支出决算表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六、一般公共预算财政拨款基本支出决算表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七、一般公共预算财政拨款“三公”经费支出决算表 </w:t>
      </w:r>
    </w:p>
    <w:p>
      <w:pPr>
        <w:rPr>
          <w:rFonts w:ascii="楷体" w:hAnsi="楷体" w:eastAsia="楷体" w:cs="楷体"/>
          <w:sz w:val="32"/>
        </w:rPr>
      </w:pPr>
      <w:r>
        <w:rPr>
          <w:rFonts w:ascii="楷体" w:hAnsi="楷体" w:eastAsia="楷体" w:cs="楷体"/>
          <w:sz w:val="32"/>
        </w:rPr>
        <w:t xml:space="preserve">八、政府性基金预算财政拨款收入支出决算表 </w:t>
      </w:r>
    </w:p>
    <w:p>
      <w:pPr>
        <w:rPr>
          <w:rFonts w:ascii="楷体" w:hAnsi="楷体" w:eastAsia="楷体" w:cs="楷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 xml:space="preserve">第三部分 </w:t>
      </w:r>
      <w:r>
        <w:rPr>
          <w:rFonts w:hint="eastAsia" w:ascii="黑体" w:hAnsi="黑体" w:eastAsia="黑体" w:cs="黑体"/>
          <w:sz w:val="32"/>
          <w:lang w:eastAsia="zh-CN"/>
        </w:rPr>
        <w:t>科工局</w:t>
      </w:r>
      <w:r>
        <w:rPr>
          <w:rFonts w:ascii="黑体" w:hAnsi="黑体" w:eastAsia="黑体" w:cs="黑体"/>
          <w:sz w:val="32"/>
        </w:rPr>
        <w:t>201</w:t>
      </w:r>
      <w:r>
        <w:rPr>
          <w:rFonts w:hint="eastAsia" w:ascii="黑体" w:hAnsi="黑体" w:eastAsia="黑体" w:cs="黑体"/>
          <w:sz w:val="32"/>
        </w:rPr>
        <w:t>8</w:t>
      </w:r>
      <w:r>
        <w:rPr>
          <w:rFonts w:ascii="黑体" w:hAnsi="黑体" w:eastAsia="黑体" w:cs="黑体"/>
          <w:sz w:val="32"/>
        </w:rPr>
        <w:t>年度部门决算情况说明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一、收入支出决算总体情况说明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二、收入决算情况说明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三、支出决算情况说明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四、财政拨款收入支出决算总体情况说明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五、一般公共预算财政拨款支出决算情况说明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 xml:space="preserve">六、一般公共预算财政拨款基本支出决算情况说明 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七</w:t>
      </w:r>
      <w:r>
        <w:rPr>
          <w:rFonts w:ascii="楷体" w:hAnsi="楷体" w:eastAsia="楷体" w:cs="楷体"/>
          <w:sz w:val="32"/>
        </w:rPr>
        <w:t>、政府性基金预算财政拨款支出决算情况说明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八、一般公共预算财政拨款“三公”经费支出决算情况说明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九、预算绩效情况说明</w:t>
      </w:r>
    </w:p>
    <w:p>
      <w:pPr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 xml:space="preserve">十、其他重要事项情况说明 </w:t>
      </w: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第四部分 名词解释</w:t>
      </w:r>
    </w:p>
    <w:p>
      <w:pPr>
        <w:jc w:val="center"/>
        <w:rPr>
          <w:rFonts w:ascii="宋体" w:hAnsi="宋体" w:eastAsia="宋体" w:cs="宋体"/>
          <w:sz w:val="44"/>
        </w:rPr>
      </w:pPr>
    </w:p>
    <w:p>
      <w:pPr>
        <w:ind w:firstLine="640"/>
        <w:jc w:val="left"/>
        <w:rPr>
          <w:rFonts w:ascii="仿宋" w:hAnsi="仿宋" w:eastAsia="仿宋" w:cs="仿宋"/>
          <w:sz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61F25"/>
    <w:rsid w:val="000E1DA1"/>
    <w:rsid w:val="0011267F"/>
    <w:rsid w:val="001352FB"/>
    <w:rsid w:val="00361F25"/>
    <w:rsid w:val="003638A2"/>
    <w:rsid w:val="004606BE"/>
    <w:rsid w:val="004E2F24"/>
    <w:rsid w:val="00582244"/>
    <w:rsid w:val="0065030C"/>
    <w:rsid w:val="00732CB0"/>
    <w:rsid w:val="008F546E"/>
    <w:rsid w:val="0096182A"/>
    <w:rsid w:val="009B4C5A"/>
    <w:rsid w:val="00B27C51"/>
    <w:rsid w:val="00B44575"/>
    <w:rsid w:val="00BD0975"/>
    <w:rsid w:val="00C44F18"/>
    <w:rsid w:val="00D21CDF"/>
    <w:rsid w:val="00D83956"/>
    <w:rsid w:val="00DF6FA5"/>
    <w:rsid w:val="00E517E0"/>
    <w:rsid w:val="00EC2A23"/>
    <w:rsid w:val="00EC2AAC"/>
    <w:rsid w:val="00F322AD"/>
    <w:rsid w:val="00F35C36"/>
    <w:rsid w:val="00F94200"/>
    <w:rsid w:val="0DAF67F5"/>
    <w:rsid w:val="4F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621</Words>
  <Characters>3543</Characters>
  <Lines>29</Lines>
  <Paragraphs>8</Paragraphs>
  <TotalTime>4</TotalTime>
  <ScaleCrop>false</ScaleCrop>
  <LinksUpToDate>false</LinksUpToDate>
  <CharactersWithSpaces>4156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2018-06-14T08:18:00Z</dcterms:created>
  <dc:creator>Administrator</dc:creator>
  <cp:lastModifiedBy>Administrator</cp:lastModifiedBy>
  <dcterms:modified xsi:type="dcterms:W3CDTF">2021-06-19T07:25:56Z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75A67E281CAE4AD8B0B336247F515390</vt:lpwstr>
  </property>
</Properties>
</file>