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沅江市畜牧水产局</w:t>
      </w:r>
    </w:p>
    <w:p>
      <w:pPr>
        <w:jc w:val="center"/>
        <w:rPr>
          <w:b/>
          <w:bCs/>
          <w:sz w:val="44"/>
          <w:szCs w:val="44"/>
        </w:rPr>
      </w:pPr>
      <w:r>
        <w:rPr>
          <w:rFonts w:hint="eastAsia"/>
          <w:b/>
          <w:bCs/>
          <w:sz w:val="44"/>
          <w:szCs w:val="44"/>
        </w:rPr>
        <w:t>2019年部门决算说明</w:t>
      </w:r>
    </w:p>
    <w:p>
      <w:pPr>
        <w:ind w:firstLine="3200"/>
        <w:rPr>
          <w:rFonts w:ascii="仿宋" w:hAnsi="仿宋" w:eastAsia="仿宋" w:cs="仿宋"/>
          <w:sz w:val="32"/>
        </w:rPr>
      </w:pPr>
      <w:bookmarkStart w:id="0" w:name="_GoBack"/>
      <w:bookmarkEnd w:id="0"/>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 xml:space="preserve">  沅江市</w:t>
      </w:r>
      <w:r>
        <w:rPr>
          <w:rFonts w:ascii="宋体" w:hAnsi="宋体" w:eastAsia="宋体" w:cs="宋体"/>
          <w:sz w:val="44"/>
        </w:rPr>
        <w:t>畜牧水产局单位概况</w:t>
      </w:r>
    </w:p>
    <w:p>
      <w:pPr>
        <w:jc w:val="center"/>
        <w:rPr>
          <w:rFonts w:ascii="宋体" w:hAnsi="宋体" w:eastAsia="宋体" w:cs="宋体"/>
          <w:sz w:val="44"/>
        </w:rPr>
      </w:pPr>
    </w:p>
    <w:p>
      <w:pPr>
        <w:ind w:firstLine="640" w:firstLineChars="200"/>
        <w:jc w:val="left"/>
        <w:rPr>
          <w:rFonts w:ascii="黑体" w:hAnsi="黑体" w:eastAsia="黑体" w:cs="黑体"/>
          <w:sz w:val="32"/>
        </w:rPr>
      </w:pPr>
      <w:r>
        <w:rPr>
          <w:rFonts w:ascii="黑体" w:hAnsi="黑体" w:eastAsia="黑体" w:cs="黑体"/>
          <w:sz w:val="32"/>
        </w:rPr>
        <w:t>一、主要职能</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贯彻落实党和国家的方针、政策和法律法规，在全市行使畜牧水产行政管理职能，做到依法治牧、治渔。</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负责全市畜牧水产的综合开发，根据全市经济发展的总体布局，制定全市畜牧水产发展战略、中长期发展规划和年度指导性计划，并负责组织实施与监督检查，合理开发和利用全市畜牧水产资源。</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负责全市牧业、渔业生产的产前、产中、产后服务工作，搞好全市畜牧水产养殖科学技术推广、新品种引进、品种改良、疫病防控防治、动物血防、兽药与饲料的监督管理及畜禽水产品质量安全管理等工作。</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负责全市水域的渔政监督管理和渔业资源增殖保护工作，负责全市渔船检验及渔港监督，维护正常渔业生产秩序，保护生产者的合法权益。</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负责和协调畜牧水产行业重大科研项目攻关及成果鉴定；负责行业相关项目的可行性研究、论证、申报并组织实施；负责科技推广项目的实施、验收和鉴定。</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搞好调查研究，及时掌握畜牧水产生产动态，为市委、市政府决策提供可靠依据。</w:t>
      </w:r>
    </w:p>
    <w:p>
      <w:pPr>
        <w:ind w:firstLine="640" w:firstLineChars="200"/>
        <w:rPr>
          <w:rFonts w:ascii="楷体" w:hAnsi="楷体" w:eastAsia="楷体" w:cs="楷体"/>
          <w:sz w:val="32"/>
        </w:rPr>
      </w:pPr>
      <w:r>
        <w:rPr>
          <w:rFonts w:hint="eastAsia" w:ascii="仿宋" w:hAnsi="Times New Roman" w:eastAsia="仿宋" w:cs="仿宋"/>
          <w:color w:val="000000"/>
          <w:sz w:val="32"/>
          <w:szCs w:val="32"/>
        </w:rPr>
        <w:t>完成市委、市政府及上级业务主管部门交办的其他事项。</w:t>
      </w:r>
    </w:p>
    <w:p>
      <w:pPr>
        <w:ind w:left="791" w:leftChars="304" w:hanging="153" w:hangingChars="48"/>
        <w:rPr>
          <w:rFonts w:ascii="黑体" w:hAnsi="黑体" w:eastAsia="黑体" w:cs="黑体"/>
          <w:sz w:val="32"/>
        </w:rPr>
      </w:pPr>
      <w:r>
        <w:rPr>
          <w:rFonts w:ascii="黑体" w:hAnsi="黑体" w:eastAsia="黑体" w:cs="黑体"/>
          <w:sz w:val="32"/>
        </w:rPr>
        <w:t>二、机构设置</w:t>
      </w:r>
    </w:p>
    <w:p>
      <w:pPr>
        <w:ind w:firstLine="640" w:firstLineChars="200"/>
        <w:rPr>
          <w:rFonts w:ascii="仿宋" w:hAnsi="Times New Roman" w:eastAsia="仿宋" w:cs="仿宋"/>
          <w:color w:val="000000"/>
          <w:sz w:val="32"/>
          <w:szCs w:val="32"/>
        </w:rPr>
      </w:pPr>
      <w:r>
        <w:rPr>
          <w:rFonts w:ascii="仿宋" w:hAnsi="Times New Roman" w:eastAsia="仿宋" w:cs="仿宋"/>
          <w:color w:val="000000"/>
          <w:sz w:val="32"/>
          <w:szCs w:val="32"/>
        </w:rPr>
        <w:t>机关设10个股室、站：办公室、人事股、财计股、法规股、综合计划股、畜禽水产品质量安全监督管理股、科技信息股、畜牧工作站、水产工作站、工会，下辖市渔政管理服务站、市动物卫生监督所、市畜禽水产品质量安全检验检测站、市兽药饲料管理站、市五湖渔业管理站、市畜禽屠宰管理办公室、市鱼类良种繁育场、市琼湖渔场、市榨南湖渔场、市畜牧场、市水产食品罐头厂、市水产供销站等等12个二级机构和改制企业，另有动物防疫站14个</w:t>
      </w:r>
      <w:r>
        <w:rPr>
          <w:rFonts w:hint="eastAsia" w:ascii="仿宋" w:hAnsi="Times New Roman" w:eastAsia="仿宋" w:cs="仿宋"/>
          <w:color w:val="000000"/>
          <w:sz w:val="32"/>
          <w:szCs w:val="32"/>
        </w:rPr>
        <w:t>。</w:t>
      </w:r>
    </w:p>
    <w:p>
      <w:pPr>
        <w:ind w:firstLine="640" w:firstLineChars="200"/>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Times New Roman" w:eastAsia="仿宋" w:cs="仿宋"/>
          <w:color w:val="000000"/>
          <w:sz w:val="32"/>
          <w:szCs w:val="32"/>
        </w:rPr>
      </w:pPr>
      <w:r>
        <w:rPr>
          <w:rFonts w:hint="eastAsia" w:ascii="仿宋" w:hAnsi="Times New Roman" w:eastAsia="仿宋" w:cs="仿宋"/>
          <w:color w:val="000000"/>
          <w:sz w:val="32"/>
          <w:szCs w:val="32"/>
        </w:rPr>
        <w:t>从决算单位构成看，沅江市农村经济经营服务站部门决算只包括站机关本级决算。没有下属单位或机构，不包含下属单位或机构决算。</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left"/>
        <w:rPr>
          <w:rFonts w:ascii="宋体" w:hAnsi="宋体" w:eastAsia="宋体" w:cs="宋体"/>
          <w:sz w:val="44"/>
        </w:rPr>
      </w:pPr>
      <w:r>
        <w:rPr>
          <w:rFonts w:ascii="宋体" w:hAnsi="宋体" w:eastAsia="宋体" w:cs="宋体"/>
          <w:sz w:val="44"/>
        </w:rPr>
        <w:t>第二部分</w:t>
      </w:r>
      <w:r>
        <w:rPr>
          <w:rFonts w:hint="eastAsia" w:ascii="方正小标宋_GBK" w:hAnsi="方正小标宋_GBK" w:eastAsia="方正小标宋_GBK" w:cs="方正小标宋_GBK"/>
          <w:sz w:val="44"/>
        </w:rPr>
        <w:t xml:space="preserve">  </w:t>
      </w:r>
      <w:r>
        <w:rPr>
          <w:rFonts w:hint="eastAsia" w:ascii="宋体" w:hAnsi="宋体" w:eastAsia="宋体" w:cs="宋体"/>
          <w:sz w:val="44"/>
        </w:rPr>
        <w:t>沅江市</w:t>
      </w:r>
      <w:r>
        <w:rPr>
          <w:rFonts w:ascii="宋体" w:hAnsi="宋体" w:eastAsia="宋体" w:cs="宋体"/>
          <w:sz w:val="44"/>
        </w:rPr>
        <w:t>畜牧水产局</w:t>
      </w:r>
      <w:r>
        <w:rPr>
          <w:rFonts w:hint="eastAsia" w:ascii="宋体" w:hAnsi="宋体" w:eastAsia="宋体" w:cs="宋体"/>
          <w:sz w:val="44"/>
        </w:rPr>
        <w:t>2019</w:t>
      </w:r>
      <w:r>
        <w:rPr>
          <w:rFonts w:ascii="宋体" w:hAnsi="宋体" w:eastAsia="宋体" w:cs="宋体"/>
          <w:sz w:val="44"/>
        </w:rPr>
        <w:t xml:space="preserve"> 年度部门决算表</w:t>
      </w:r>
      <w:r>
        <w:rPr>
          <w:rFonts w:hint="eastAsia" w:ascii="宋体" w:hAnsi="宋体" w:eastAsia="宋体" w:cs="宋体"/>
          <w:sz w:val="44"/>
        </w:rPr>
        <w:t>（见附表）</w:t>
      </w: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r>
        <w:rPr>
          <w:rFonts w:hint="eastAsia" w:ascii="方正小标宋_GBK" w:hAnsi="方正小标宋_GBK" w:eastAsia="方正小标宋_GBK" w:cs="方正小标宋_GBK"/>
          <w:sz w:val="44"/>
        </w:rPr>
        <w:t xml:space="preserve">  </w:t>
      </w:r>
      <w:r>
        <w:rPr>
          <w:rFonts w:hint="eastAsia" w:ascii="宋体" w:hAnsi="宋体" w:eastAsia="宋体" w:cs="宋体"/>
          <w:sz w:val="44"/>
        </w:rPr>
        <w:t>沅江市</w:t>
      </w:r>
      <w:r>
        <w:rPr>
          <w:rFonts w:ascii="宋体" w:hAnsi="宋体" w:eastAsia="宋体" w:cs="宋体"/>
          <w:sz w:val="44"/>
        </w:rPr>
        <w:t>畜牧水产局</w:t>
      </w:r>
      <w:r>
        <w:rPr>
          <w:rFonts w:hint="eastAsia" w:ascii="宋体" w:hAnsi="宋体" w:eastAsia="宋体" w:cs="宋体"/>
          <w:sz w:val="44"/>
        </w:rPr>
        <w:t>2019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firstLineChars="20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沅江市</w:t>
      </w:r>
      <w:r>
        <w:rPr>
          <w:rFonts w:ascii="黑体" w:hAnsi="黑体" w:eastAsia="黑体" w:cs="黑体"/>
          <w:sz w:val="32"/>
        </w:rPr>
        <w:t>畜牧水产局年度收入支出决算总体情况说明</w:t>
      </w:r>
    </w:p>
    <w:p>
      <w:pPr>
        <w:ind w:firstLine="640" w:firstLineChars="200"/>
        <w:jc w:val="left"/>
        <w:rPr>
          <w:rFonts w:ascii="黑体" w:hAnsi="黑体" w:eastAsia="黑体" w:cs="黑体"/>
          <w:sz w:val="32"/>
        </w:rPr>
      </w:pPr>
      <w:r>
        <w:rPr>
          <w:rFonts w:hint="eastAsia" w:ascii="仿宋" w:hAnsi="仿宋" w:eastAsia="仿宋" w:cs="仿宋"/>
          <w:sz w:val="32"/>
        </w:rPr>
        <w:t>沅江市</w:t>
      </w:r>
      <w:r>
        <w:rPr>
          <w:rFonts w:ascii="仿宋" w:hAnsi="仿宋" w:eastAsia="仿宋" w:cs="仿宋"/>
          <w:sz w:val="32"/>
        </w:rPr>
        <w:t>畜牧水产局201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4209.44</w:t>
      </w:r>
      <w:r>
        <w:rPr>
          <w:rFonts w:ascii="仿宋" w:hAnsi="仿宋" w:eastAsia="仿宋" w:cs="仿宋"/>
          <w:sz w:val="32"/>
        </w:rPr>
        <w:t>万元，比上年同期增加</w:t>
      </w:r>
      <w:r>
        <w:rPr>
          <w:rFonts w:hint="eastAsia" w:ascii="仿宋" w:hAnsi="仿宋" w:eastAsia="仿宋" w:cs="仿宋"/>
          <w:sz w:val="32"/>
        </w:rPr>
        <w:t>683.13</w:t>
      </w:r>
      <w:r>
        <w:rPr>
          <w:rFonts w:ascii="仿宋" w:hAnsi="仿宋" w:eastAsia="仿宋" w:cs="仿宋"/>
          <w:sz w:val="32"/>
        </w:rPr>
        <w:t>万元，增长</w:t>
      </w:r>
      <w:r>
        <w:rPr>
          <w:rFonts w:hint="eastAsia" w:ascii="仿宋" w:hAnsi="仿宋" w:eastAsia="仿宋" w:cs="仿宋"/>
          <w:sz w:val="32"/>
        </w:rPr>
        <w:t>19</w:t>
      </w:r>
      <w:r>
        <w:rPr>
          <w:rFonts w:ascii="仿宋" w:hAnsi="仿宋" w:eastAsia="仿宋" w:cs="仿宋"/>
          <w:sz w:val="32"/>
        </w:rPr>
        <w:t>%；支出总计</w:t>
      </w:r>
      <w:r>
        <w:rPr>
          <w:rFonts w:hint="eastAsia" w:ascii="仿宋" w:hAnsi="仿宋" w:eastAsia="仿宋" w:cs="仿宋"/>
          <w:sz w:val="32"/>
        </w:rPr>
        <w:t>4302.06</w:t>
      </w:r>
      <w:r>
        <w:rPr>
          <w:rFonts w:ascii="仿宋" w:hAnsi="仿宋" w:eastAsia="仿宋" w:cs="仿宋"/>
          <w:sz w:val="32"/>
        </w:rPr>
        <w:t>万元，比上年同期增加</w:t>
      </w:r>
      <w:r>
        <w:rPr>
          <w:rFonts w:hint="eastAsia" w:ascii="仿宋" w:hAnsi="仿宋" w:eastAsia="仿宋" w:cs="仿宋"/>
          <w:sz w:val="32"/>
        </w:rPr>
        <w:t>1081.72</w:t>
      </w:r>
      <w:r>
        <w:rPr>
          <w:rFonts w:ascii="仿宋" w:hAnsi="仿宋" w:eastAsia="仿宋" w:cs="仿宋"/>
          <w:sz w:val="32"/>
        </w:rPr>
        <w:t>万元，增长</w:t>
      </w:r>
      <w:r>
        <w:rPr>
          <w:rFonts w:hint="eastAsia" w:ascii="仿宋" w:hAnsi="仿宋" w:eastAsia="仿宋" w:cs="仿宋"/>
          <w:sz w:val="32"/>
        </w:rPr>
        <w:t>34</w:t>
      </w:r>
      <w:r>
        <w:rPr>
          <w:rFonts w:ascii="仿宋" w:hAnsi="仿宋" w:eastAsia="仿宋" w:cs="仿宋"/>
          <w:sz w:val="32"/>
        </w:rPr>
        <w:t>%。主要原因：</w:t>
      </w:r>
      <w:r>
        <w:rPr>
          <w:rFonts w:hint="eastAsia" w:ascii="仿宋" w:hAnsi="Times New Roman" w:eastAsia="仿宋" w:cs="仿宋"/>
          <w:sz w:val="32"/>
          <w:szCs w:val="32"/>
        </w:rPr>
        <w:t>政府加大对生态环境的整治，尤其是对渔业环境的整治；加强对自然生态保护；加大对牧业、渔业的管理及畜禽水产品质量安全管理等工作；加大对病虫害控制工作力度。</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沅江市</w:t>
      </w:r>
      <w:r>
        <w:rPr>
          <w:rFonts w:ascii="黑体" w:hAnsi="黑体" w:eastAsia="黑体" w:cs="黑体"/>
          <w:sz w:val="32"/>
        </w:rPr>
        <w:t>畜牧水产局201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rPr>
        <w:t>4209.44</w:t>
      </w:r>
      <w:r>
        <w:rPr>
          <w:rFonts w:ascii="仿宋" w:hAnsi="仿宋" w:eastAsia="仿宋" w:cs="仿宋"/>
          <w:sz w:val="32"/>
        </w:rPr>
        <w:t>万元，其中：财政拨款收入</w:t>
      </w:r>
      <w:r>
        <w:rPr>
          <w:rFonts w:hint="eastAsia" w:ascii="仿宋" w:hAnsi="仿宋" w:eastAsia="仿宋" w:cs="仿宋"/>
          <w:sz w:val="32"/>
        </w:rPr>
        <w:t>3432.3</w:t>
      </w:r>
      <w:r>
        <w:rPr>
          <w:rFonts w:ascii="仿宋" w:hAnsi="仿宋" w:eastAsia="仿宋" w:cs="仿宋"/>
          <w:sz w:val="32"/>
        </w:rPr>
        <w:t xml:space="preserve">万元，占 </w:t>
      </w:r>
      <w:r>
        <w:rPr>
          <w:rFonts w:hint="eastAsia" w:ascii="仿宋" w:hAnsi="仿宋" w:eastAsia="仿宋" w:cs="仿宋"/>
          <w:sz w:val="32"/>
        </w:rPr>
        <w:t>81.54</w:t>
      </w:r>
      <w:r>
        <w:rPr>
          <w:rFonts w:ascii="仿宋" w:hAnsi="仿宋" w:eastAsia="仿宋" w:cs="仿宋"/>
          <w:sz w:val="32"/>
        </w:rPr>
        <w:t>%；事业收入</w:t>
      </w:r>
      <w:r>
        <w:rPr>
          <w:rFonts w:hint="eastAsia" w:ascii="仿宋" w:hAnsi="仿宋" w:eastAsia="仿宋" w:cs="仿宋"/>
          <w:sz w:val="32"/>
        </w:rPr>
        <w:t>711.3</w:t>
      </w:r>
      <w:r>
        <w:rPr>
          <w:rFonts w:ascii="仿宋" w:hAnsi="仿宋" w:eastAsia="仿宋" w:cs="仿宋"/>
          <w:sz w:val="32"/>
        </w:rPr>
        <w:t xml:space="preserve"> 万元，占</w:t>
      </w:r>
      <w:r>
        <w:rPr>
          <w:rFonts w:hint="eastAsia" w:ascii="仿宋" w:hAnsi="仿宋" w:eastAsia="仿宋" w:cs="仿宋"/>
          <w:sz w:val="32"/>
        </w:rPr>
        <w:t>16.9</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%；其他收入</w:t>
      </w:r>
      <w:r>
        <w:rPr>
          <w:rFonts w:hint="eastAsia" w:ascii="仿宋" w:hAnsi="仿宋" w:eastAsia="仿宋" w:cs="仿宋"/>
          <w:sz w:val="32"/>
        </w:rPr>
        <w:t>65.84</w:t>
      </w:r>
      <w:r>
        <w:rPr>
          <w:rFonts w:ascii="仿宋" w:hAnsi="仿宋" w:eastAsia="仿宋" w:cs="仿宋"/>
          <w:sz w:val="32"/>
        </w:rPr>
        <w:t>万元，占</w:t>
      </w:r>
      <w:r>
        <w:rPr>
          <w:rFonts w:hint="eastAsia" w:ascii="仿宋" w:hAnsi="仿宋" w:eastAsia="仿宋" w:cs="仿宋"/>
          <w:sz w:val="32"/>
        </w:rPr>
        <w:t>1.56</w:t>
      </w:r>
      <w:r>
        <w:rPr>
          <w:rFonts w:ascii="仿宋" w:hAnsi="仿宋" w:eastAsia="仿宋" w:cs="仿宋"/>
          <w:sz w:val="32"/>
        </w:rPr>
        <w:t>%</w:t>
      </w:r>
      <w:r>
        <w:rPr>
          <w:rFonts w:hint="eastAsia" w:ascii="仿宋" w:hAnsi="仿宋" w:eastAsia="仿宋" w:cs="仿宋"/>
          <w:sz w:val="32"/>
        </w:rPr>
        <w:t>。</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沅江市</w:t>
      </w:r>
      <w:r>
        <w:rPr>
          <w:rFonts w:ascii="黑体" w:hAnsi="黑体" w:eastAsia="黑体" w:cs="黑体"/>
          <w:sz w:val="32"/>
        </w:rPr>
        <w:t>畜牧水产局201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4302.06</w:t>
      </w:r>
      <w:r>
        <w:rPr>
          <w:rFonts w:ascii="仿宋" w:hAnsi="仿宋" w:eastAsia="仿宋" w:cs="仿宋"/>
          <w:sz w:val="32"/>
        </w:rPr>
        <w:t>万元，其中：基本支出</w:t>
      </w:r>
      <w:r>
        <w:rPr>
          <w:rFonts w:hint="eastAsia" w:ascii="仿宋" w:hAnsi="仿宋" w:eastAsia="仿宋" w:cs="仿宋"/>
          <w:sz w:val="32"/>
        </w:rPr>
        <w:t>1850.38</w:t>
      </w:r>
      <w:r>
        <w:rPr>
          <w:rFonts w:ascii="仿宋" w:hAnsi="仿宋" w:eastAsia="仿宋" w:cs="仿宋"/>
          <w:sz w:val="32"/>
        </w:rPr>
        <w:t xml:space="preserve">万元，占 </w:t>
      </w:r>
      <w:r>
        <w:rPr>
          <w:rFonts w:hint="eastAsia" w:ascii="仿宋" w:hAnsi="仿宋" w:eastAsia="仿宋" w:cs="仿宋"/>
          <w:sz w:val="32"/>
        </w:rPr>
        <w:t>43</w:t>
      </w:r>
      <w:r>
        <w:rPr>
          <w:rFonts w:ascii="仿宋" w:hAnsi="仿宋" w:eastAsia="仿宋" w:cs="仿宋"/>
          <w:sz w:val="32"/>
        </w:rPr>
        <w:t>%；项目支出</w:t>
      </w:r>
      <w:r>
        <w:rPr>
          <w:rFonts w:hint="eastAsia" w:ascii="仿宋" w:hAnsi="仿宋" w:eastAsia="仿宋" w:cs="仿宋"/>
          <w:sz w:val="32"/>
        </w:rPr>
        <w:t>2451.68</w:t>
      </w:r>
      <w:r>
        <w:rPr>
          <w:rFonts w:ascii="仿宋" w:hAnsi="仿宋" w:eastAsia="仿宋" w:cs="仿宋"/>
          <w:sz w:val="32"/>
        </w:rPr>
        <w:t>万元，占</w:t>
      </w:r>
      <w:r>
        <w:rPr>
          <w:rFonts w:hint="eastAsia" w:ascii="仿宋" w:hAnsi="仿宋" w:eastAsia="仿宋" w:cs="仿宋"/>
          <w:sz w:val="32"/>
        </w:rPr>
        <w:t>57</w:t>
      </w:r>
      <w:r>
        <w:rPr>
          <w:rFonts w:ascii="仿宋" w:hAnsi="仿宋" w:eastAsia="仿宋" w:cs="仿宋"/>
          <w:sz w:val="32"/>
        </w:rPr>
        <w:t>%</w:t>
      </w:r>
      <w:r>
        <w:rPr>
          <w:rFonts w:hint="eastAsia" w:ascii="仿宋" w:hAnsi="仿宋" w:eastAsia="仿宋" w:cs="仿宋"/>
          <w:sz w:val="32"/>
        </w:rPr>
        <w:t>。</w:t>
      </w:r>
    </w:p>
    <w:p>
      <w:pPr>
        <w:jc w:val="left"/>
        <w:rPr>
          <w:rFonts w:ascii="黑体" w:hAnsi="黑体" w:eastAsia="黑体" w:cs="黑体"/>
          <w:sz w:val="32"/>
        </w:rPr>
      </w:pPr>
      <w:r>
        <w:rPr>
          <w:rFonts w:ascii="黑体" w:hAnsi="黑体" w:eastAsia="黑体" w:cs="黑体"/>
          <w:sz w:val="32"/>
        </w:rPr>
        <w:t xml:space="preserve"> </w:t>
      </w:r>
      <w:r>
        <w:rPr>
          <w:rFonts w:hint="eastAsia" w:ascii="黑体" w:hAnsi="黑体" w:eastAsia="黑体" w:cs="黑体"/>
          <w:sz w:val="32"/>
        </w:rPr>
        <w:t xml:space="preserve">    </w:t>
      </w:r>
      <w:r>
        <w:rPr>
          <w:rFonts w:ascii="黑体" w:hAnsi="黑体" w:eastAsia="黑体" w:cs="黑体"/>
          <w:sz w:val="32"/>
        </w:rPr>
        <w:t>四、关于</w:t>
      </w:r>
      <w:r>
        <w:rPr>
          <w:rFonts w:hint="eastAsia" w:ascii="黑体" w:hAnsi="黑体" w:eastAsia="黑体" w:cs="黑体"/>
          <w:sz w:val="32"/>
        </w:rPr>
        <w:t>沅江市</w:t>
      </w:r>
      <w:r>
        <w:rPr>
          <w:rFonts w:ascii="黑体" w:hAnsi="黑体" w:eastAsia="黑体" w:cs="黑体"/>
          <w:sz w:val="32"/>
        </w:rPr>
        <w:t>畜牧水产局201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ascii="黑体" w:hAnsi="黑体" w:eastAsia="黑体" w:cs="黑体"/>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w:t>
      </w:r>
      <w:r>
        <w:rPr>
          <w:rFonts w:hint="eastAsia" w:ascii="仿宋" w:hAnsi="Times New Roman" w:eastAsia="仿宋" w:cs="仿宋"/>
          <w:sz w:val="32"/>
          <w:szCs w:val="32"/>
        </w:rPr>
        <w:t>政拨款收、支总计3451.04万元，与</w:t>
      </w:r>
      <w:r>
        <w:rPr>
          <w:rFonts w:ascii="仿宋" w:hAnsi="Times New Roman" w:eastAsia="仿宋" w:cs="仿宋"/>
          <w:sz w:val="32"/>
          <w:szCs w:val="32"/>
        </w:rPr>
        <w:t>201</w:t>
      </w:r>
      <w:r>
        <w:rPr>
          <w:rFonts w:hint="eastAsia" w:ascii="仿宋" w:hAnsi="Times New Roman" w:eastAsia="仿宋" w:cs="仿宋"/>
          <w:sz w:val="32"/>
          <w:szCs w:val="32"/>
        </w:rPr>
        <w:t>8年相比，财政拨款收、支总计各增加758.51万元，增长28</w:t>
      </w:r>
      <w:r>
        <w:rPr>
          <w:rFonts w:ascii="仿宋" w:hAnsi="Times New Roman" w:eastAsia="仿宋" w:cs="仿宋"/>
          <w:sz w:val="32"/>
          <w:szCs w:val="32"/>
        </w:rPr>
        <w:t>%</w:t>
      </w:r>
      <w:r>
        <w:rPr>
          <w:rFonts w:hint="eastAsia" w:ascii="仿宋" w:hAnsi="Times New Roman" w:eastAsia="仿宋" w:cs="仿宋"/>
          <w:sz w:val="32"/>
          <w:szCs w:val="32"/>
        </w:rPr>
        <w:t>。主要原因是正常的调资及各项牧渔业项目、节能环保项目的增加。</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沅江市</w:t>
      </w:r>
      <w:r>
        <w:rPr>
          <w:rFonts w:ascii="黑体" w:hAnsi="黑体" w:eastAsia="黑体" w:cs="黑体"/>
          <w:sz w:val="32"/>
        </w:rPr>
        <w:t>畜牧水产局201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w:t>
      </w:r>
      <w:r>
        <w:rPr>
          <w:rFonts w:hint="eastAsia" w:ascii="仿宋" w:hAnsi="仿宋" w:eastAsia="仿宋" w:cs="仿宋"/>
          <w:sz w:val="32"/>
        </w:rPr>
        <w:t>收入</w:t>
      </w:r>
      <w:r>
        <w:rPr>
          <w:rFonts w:ascii="仿宋" w:hAnsi="仿宋" w:eastAsia="仿宋" w:cs="仿宋"/>
          <w:sz w:val="32"/>
        </w:rPr>
        <w:t>总计</w:t>
      </w:r>
      <w:r>
        <w:rPr>
          <w:rFonts w:hint="eastAsia" w:ascii="仿宋" w:hAnsi="仿宋" w:eastAsia="仿宋" w:cs="仿宋"/>
          <w:sz w:val="32"/>
        </w:rPr>
        <w:t>3332.31</w:t>
      </w:r>
      <w:r>
        <w:rPr>
          <w:rFonts w:ascii="仿宋" w:hAnsi="仿宋" w:eastAsia="仿宋" w:cs="仿宋"/>
          <w:sz w:val="32"/>
        </w:rPr>
        <w:t>万元，比上年同期增加</w:t>
      </w:r>
      <w:r>
        <w:rPr>
          <w:rFonts w:hint="eastAsia" w:ascii="仿宋" w:hAnsi="仿宋" w:eastAsia="仿宋" w:cs="仿宋"/>
          <w:sz w:val="32"/>
        </w:rPr>
        <w:t>639.78</w:t>
      </w:r>
      <w:r>
        <w:rPr>
          <w:rFonts w:ascii="仿宋" w:hAnsi="仿宋" w:eastAsia="仿宋" w:cs="仿宋"/>
          <w:sz w:val="32"/>
        </w:rPr>
        <w:t>万元，增长</w:t>
      </w:r>
      <w:r>
        <w:rPr>
          <w:rFonts w:hint="eastAsia" w:ascii="仿宋" w:hAnsi="仿宋" w:eastAsia="仿宋" w:cs="仿宋"/>
          <w:sz w:val="32"/>
        </w:rPr>
        <w:t>24</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年度一般公共预算财政拨款支出总计</w:t>
      </w:r>
      <w:r>
        <w:rPr>
          <w:rFonts w:hint="eastAsia" w:ascii="仿宋" w:hAnsi="仿宋" w:eastAsia="仿宋" w:cs="仿宋"/>
          <w:sz w:val="32"/>
        </w:rPr>
        <w:t>3257.49</w:t>
      </w:r>
      <w:r>
        <w:rPr>
          <w:rFonts w:ascii="仿宋" w:hAnsi="仿宋" w:eastAsia="仿宋" w:cs="仿宋"/>
          <w:sz w:val="32"/>
        </w:rPr>
        <w:t>万元，比上年同期增加</w:t>
      </w:r>
      <w:r>
        <w:rPr>
          <w:rFonts w:hint="eastAsia" w:ascii="仿宋" w:hAnsi="仿宋" w:eastAsia="仿宋" w:cs="仿宋"/>
          <w:sz w:val="32"/>
        </w:rPr>
        <w:t>583.3</w:t>
      </w:r>
      <w:r>
        <w:rPr>
          <w:rFonts w:ascii="仿宋" w:hAnsi="仿宋" w:eastAsia="仿宋" w:cs="仿宋"/>
          <w:sz w:val="32"/>
        </w:rPr>
        <w:t>万元，增长</w:t>
      </w:r>
      <w:r>
        <w:rPr>
          <w:rFonts w:hint="eastAsia" w:ascii="仿宋" w:hAnsi="仿宋" w:eastAsia="仿宋" w:cs="仿宋"/>
          <w:sz w:val="32"/>
        </w:rPr>
        <w:t>22</w:t>
      </w:r>
      <w:r>
        <w:rPr>
          <w:rFonts w:ascii="仿宋" w:hAnsi="仿宋" w:eastAsia="仿宋" w:cs="仿宋"/>
          <w:sz w:val="32"/>
        </w:rPr>
        <w:t>%。主要原因：</w:t>
      </w:r>
      <w:r>
        <w:rPr>
          <w:rFonts w:hint="eastAsia" w:ascii="仿宋" w:hAnsi="Times New Roman" w:eastAsia="仿宋" w:cs="仿宋"/>
          <w:sz w:val="32"/>
          <w:szCs w:val="32"/>
        </w:rPr>
        <w:t>正常的调资及</w:t>
      </w:r>
      <w:r>
        <w:rPr>
          <w:rFonts w:hint="eastAsia" w:ascii="仿宋" w:hAnsi="仿宋" w:eastAsia="仿宋" w:cs="仿宋"/>
          <w:sz w:val="32"/>
        </w:rPr>
        <w:t>财政部门加大了项目资金投入力度，项目资金收入和支出同步增长。</w:t>
      </w: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ascii="仿宋" w:hAnsi="仿宋" w:eastAsia="仿宋" w:cs="仿宋"/>
          <w:sz w:val="32"/>
        </w:rPr>
        <w:t xml:space="preserve">  一般公共预算财政拨款支出</w:t>
      </w:r>
      <w:r>
        <w:rPr>
          <w:rFonts w:hint="eastAsia" w:ascii="仿宋" w:hAnsi="仿宋" w:eastAsia="仿宋" w:cs="仿宋"/>
          <w:sz w:val="32"/>
        </w:rPr>
        <w:t>3257.49</w:t>
      </w:r>
      <w:r>
        <w:rPr>
          <w:rFonts w:ascii="仿宋" w:hAnsi="仿宋" w:eastAsia="仿宋" w:cs="仿宋"/>
          <w:sz w:val="32"/>
        </w:rPr>
        <w:t>万元，</w:t>
      </w:r>
      <w:r>
        <w:rPr>
          <w:rFonts w:hint="eastAsia" w:ascii="仿宋" w:hAnsi="Times New Roman" w:eastAsia="仿宋" w:cs="仿宋"/>
          <w:color w:val="000000"/>
          <w:kern w:val="0"/>
          <w:sz w:val="32"/>
          <w:szCs w:val="32"/>
          <w:lang w:val="zh-CN"/>
        </w:rPr>
        <w:t>主要用于以下方面：</w:t>
      </w:r>
      <w:r>
        <w:rPr>
          <w:rFonts w:hint="eastAsia" w:ascii="仿宋" w:hAnsi="Times New Roman" w:eastAsia="仿宋" w:cs="仿宋"/>
          <w:color w:val="000000"/>
          <w:kern w:val="0"/>
          <w:sz w:val="32"/>
          <w:szCs w:val="32"/>
        </w:rPr>
        <w:t>一般公共服务支出4万元，占</w:t>
      </w:r>
      <w:r>
        <w:rPr>
          <w:rFonts w:ascii="仿宋" w:hAnsi="Times New Roman" w:eastAsia="仿宋" w:cs="仿宋"/>
          <w:color w:val="000000"/>
          <w:kern w:val="0"/>
          <w:sz w:val="32"/>
          <w:szCs w:val="32"/>
        </w:rPr>
        <w:t>0.1</w:t>
      </w:r>
      <w:r>
        <w:rPr>
          <w:rFonts w:hint="eastAsia" w:ascii="仿宋" w:hAnsi="Times New Roman" w:eastAsia="仿宋" w:cs="仿宋"/>
          <w:color w:val="000000"/>
          <w:kern w:val="0"/>
          <w:sz w:val="32"/>
          <w:szCs w:val="32"/>
        </w:rPr>
        <w:t>3</w:t>
      </w:r>
      <w:r>
        <w:rPr>
          <w:rFonts w:ascii="仿宋" w:hAnsi="Times New Roman" w:eastAsia="仿宋" w:cs="仿宋"/>
          <w:color w:val="000000"/>
          <w:kern w:val="0"/>
          <w:sz w:val="32"/>
          <w:szCs w:val="32"/>
        </w:rPr>
        <w:t>%</w:t>
      </w:r>
      <w:r>
        <w:rPr>
          <w:rFonts w:hint="eastAsia" w:ascii="仿宋" w:hAnsi="Times New Roman" w:eastAsia="仿宋" w:cs="仿宋"/>
          <w:color w:val="000000"/>
          <w:kern w:val="0"/>
          <w:sz w:val="32"/>
          <w:szCs w:val="32"/>
        </w:rPr>
        <w:t>。</w:t>
      </w:r>
      <w:r>
        <w:rPr>
          <w:rFonts w:hint="eastAsia" w:ascii="仿宋" w:hAnsi="Times New Roman" w:eastAsia="仿宋" w:cs="仿宋"/>
          <w:sz w:val="32"/>
          <w:szCs w:val="32"/>
        </w:rPr>
        <w:t>社会保障和就业支出36.25万元，占1.11</w:t>
      </w:r>
      <w:r>
        <w:rPr>
          <w:rFonts w:ascii="仿宋" w:hAnsi="Times New Roman" w:eastAsia="仿宋" w:cs="仿宋"/>
          <w:sz w:val="32"/>
          <w:szCs w:val="32"/>
        </w:rPr>
        <w:t>%</w:t>
      </w:r>
      <w:r>
        <w:rPr>
          <w:rFonts w:hint="eastAsia" w:ascii="仿宋" w:hAnsi="Times New Roman" w:eastAsia="仿宋" w:cs="仿宋"/>
          <w:sz w:val="32"/>
          <w:szCs w:val="32"/>
        </w:rPr>
        <w:t>。节能环保支出239.82万元，占7.36</w:t>
      </w:r>
      <w:r>
        <w:rPr>
          <w:rFonts w:ascii="仿宋" w:hAnsi="Times New Roman" w:eastAsia="仿宋" w:cs="仿宋"/>
          <w:sz w:val="32"/>
          <w:szCs w:val="32"/>
        </w:rPr>
        <w:t>%</w:t>
      </w:r>
      <w:r>
        <w:rPr>
          <w:rFonts w:hint="eastAsia" w:ascii="仿宋" w:hAnsi="Times New Roman" w:eastAsia="仿宋" w:cs="仿宋"/>
          <w:sz w:val="32"/>
          <w:szCs w:val="32"/>
        </w:rPr>
        <w:t>。农林水支出2842.79万元，占87.27</w:t>
      </w:r>
      <w:r>
        <w:rPr>
          <w:rFonts w:ascii="仿宋" w:hAnsi="Times New Roman" w:eastAsia="仿宋" w:cs="仿宋"/>
          <w:sz w:val="32"/>
          <w:szCs w:val="32"/>
        </w:rPr>
        <w:t>%</w:t>
      </w:r>
      <w:r>
        <w:rPr>
          <w:rFonts w:hint="eastAsia" w:ascii="仿宋" w:hAnsi="Times New Roman" w:eastAsia="仿宋" w:cs="仿宋"/>
          <w:sz w:val="32"/>
          <w:szCs w:val="32"/>
        </w:rPr>
        <w:t>。交通运输支出支出62.52万元，占1.92</w:t>
      </w:r>
      <w:r>
        <w:rPr>
          <w:rFonts w:ascii="仿宋" w:hAnsi="Times New Roman" w:eastAsia="仿宋" w:cs="仿宋"/>
          <w:sz w:val="32"/>
          <w:szCs w:val="32"/>
        </w:rPr>
        <w:t>%</w:t>
      </w:r>
      <w:r>
        <w:rPr>
          <w:rFonts w:hint="eastAsia" w:ascii="仿宋" w:hAnsi="Times New Roman" w:eastAsia="仿宋" w:cs="仿宋"/>
          <w:sz w:val="32"/>
          <w:szCs w:val="32"/>
        </w:rPr>
        <w:t>。住房保障支出72.11万元，占2.21</w:t>
      </w:r>
      <w:r>
        <w:rPr>
          <w:rFonts w:ascii="仿宋" w:hAnsi="Times New Roman" w:eastAsia="仿宋" w:cs="仿宋"/>
          <w:sz w:val="32"/>
          <w:szCs w:val="32"/>
        </w:rPr>
        <w:t>%</w:t>
      </w:r>
      <w:r>
        <w:rPr>
          <w:rFonts w:hint="eastAsia" w:ascii="仿宋" w:hAnsi="Times New Roman" w:eastAsia="仿宋" w:cs="仿宋"/>
          <w:sz w:val="32"/>
          <w:szCs w:val="32"/>
        </w:rPr>
        <w:t>。</w:t>
      </w:r>
    </w:p>
    <w:p>
      <w:pPr>
        <w:ind w:firstLine="320" w:firstLineChars="10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一般</w:t>
      </w:r>
      <w:r>
        <w:rPr>
          <w:rFonts w:ascii="仿宋" w:hAnsi="仿宋" w:eastAsia="仿宋" w:cs="仿宋"/>
          <w:sz w:val="32"/>
        </w:rPr>
        <w:t xml:space="preserve">公共服务支出财政拨款支出 </w:t>
      </w:r>
      <w:r>
        <w:rPr>
          <w:rFonts w:hint="eastAsia" w:ascii="仿宋" w:hAnsi="仿宋" w:eastAsia="仿宋" w:cs="仿宋"/>
          <w:sz w:val="32"/>
        </w:rPr>
        <w:t>4</w:t>
      </w:r>
      <w:r>
        <w:rPr>
          <w:rFonts w:ascii="仿宋" w:hAnsi="仿宋" w:eastAsia="仿宋" w:cs="仿宋"/>
          <w:sz w:val="32"/>
        </w:rPr>
        <w:t>万元，主要用于其他财政事务支出</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社会</w:t>
      </w:r>
      <w:r>
        <w:rPr>
          <w:rFonts w:ascii="仿宋" w:hAnsi="仿宋" w:eastAsia="仿宋" w:cs="仿宋"/>
          <w:sz w:val="32"/>
        </w:rPr>
        <w:t>保障和就业支出财政拨款支出</w:t>
      </w:r>
      <w:r>
        <w:rPr>
          <w:rFonts w:hint="eastAsia" w:ascii="仿宋" w:hAnsi="仿宋" w:eastAsia="仿宋" w:cs="仿宋"/>
          <w:sz w:val="32"/>
        </w:rPr>
        <w:t>36.25</w:t>
      </w:r>
      <w:r>
        <w:rPr>
          <w:rFonts w:ascii="仿宋" w:hAnsi="仿宋" w:eastAsia="仿宋" w:cs="仿宋"/>
          <w:sz w:val="32"/>
        </w:rPr>
        <w:t>万元，主要用于死亡抚恤</w:t>
      </w:r>
      <w:r>
        <w:rPr>
          <w:rFonts w:hint="eastAsia" w:ascii="仿宋" w:hAnsi="仿宋" w:eastAsia="仿宋" w:cs="仿宋"/>
          <w:sz w:val="32"/>
        </w:rPr>
        <w:t>32.05万，其他优抚支出4.2万元。</w:t>
      </w:r>
    </w:p>
    <w:p>
      <w:pPr>
        <w:ind w:firstLine="640"/>
        <w:jc w:val="left"/>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节能</w:t>
      </w:r>
      <w:r>
        <w:rPr>
          <w:rFonts w:ascii="仿宋" w:hAnsi="仿宋" w:eastAsia="仿宋" w:cs="仿宋"/>
          <w:sz w:val="32"/>
        </w:rPr>
        <w:t>环保支出财政拨款支出</w:t>
      </w:r>
      <w:r>
        <w:rPr>
          <w:rFonts w:hint="eastAsia" w:ascii="仿宋" w:hAnsi="仿宋" w:eastAsia="仿宋" w:cs="仿宋"/>
          <w:sz w:val="32"/>
        </w:rPr>
        <w:t>239.82万元，主要用于环境保护管理事务支出0.3万元，污染防治支出48.52万元，自然生态保护191万元。</w:t>
      </w:r>
    </w:p>
    <w:p>
      <w:pPr>
        <w:ind w:firstLine="640"/>
        <w:jc w:val="left"/>
        <w:rPr>
          <w:rFonts w:ascii="仿宋" w:hAnsi="仿宋" w:eastAsia="仿宋" w:cs="仿宋"/>
          <w:sz w:val="32"/>
        </w:rPr>
      </w:pPr>
      <w:r>
        <w:rPr>
          <w:rFonts w:hint="eastAsia" w:ascii="仿宋" w:hAnsi="仿宋" w:eastAsia="仿宋" w:cs="仿宋"/>
          <w:sz w:val="32"/>
        </w:rPr>
        <w:t>4.农林水支出财政拨款支出2842.79万元。主要用于行政运行1486.67万元；一般行政管理事务129.1万元；科技转化与推广服务5.91万元；病虫害控制366.88万元；其他农业支出602.74万元；湿地保护220万元；其他农林水支出31.5万元。</w:t>
      </w:r>
    </w:p>
    <w:p>
      <w:pPr>
        <w:ind w:firstLine="640"/>
        <w:jc w:val="left"/>
        <w:rPr>
          <w:rFonts w:ascii="仿宋" w:hAnsi="仿宋" w:eastAsia="仿宋" w:cs="仿宋"/>
          <w:sz w:val="32"/>
        </w:rPr>
      </w:pPr>
      <w:r>
        <w:rPr>
          <w:rFonts w:hint="eastAsia" w:ascii="仿宋" w:hAnsi="仿宋" w:eastAsia="仿宋" w:cs="仿宋"/>
          <w:sz w:val="32"/>
        </w:rPr>
        <w:t>5.交通运输支出财政拨款支出62.52万元。主要用于成品油价格改革对交通运输的补贴。</w:t>
      </w:r>
    </w:p>
    <w:p>
      <w:pPr>
        <w:ind w:firstLine="640"/>
        <w:jc w:val="left"/>
        <w:rPr>
          <w:rFonts w:ascii="仿宋" w:hAnsi="仿宋" w:eastAsia="仿宋" w:cs="仿宋"/>
          <w:sz w:val="32"/>
        </w:rPr>
      </w:pPr>
      <w:r>
        <w:rPr>
          <w:rFonts w:hint="eastAsia" w:ascii="仿宋" w:hAnsi="仿宋" w:eastAsia="仿宋" w:cs="仿宋"/>
          <w:sz w:val="32"/>
        </w:rPr>
        <w:t>6.住房保障支出财政拨款支出72.11万元。主要用于住房公积金。</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沅江市</w:t>
      </w:r>
      <w:r>
        <w:rPr>
          <w:rFonts w:ascii="黑体" w:hAnsi="黑体" w:eastAsia="黑体" w:cs="黑体"/>
          <w:sz w:val="32"/>
        </w:rPr>
        <w:t>畜牧水产局</w:t>
      </w:r>
      <w:r>
        <w:rPr>
          <w:rFonts w:hint="eastAsia" w:ascii="黑体" w:hAnsi="黑体" w:eastAsia="黑体" w:cs="黑体"/>
          <w:sz w:val="32"/>
        </w:rPr>
        <w:t>2019</w:t>
      </w:r>
      <w:r>
        <w:rPr>
          <w:rFonts w:ascii="黑体" w:hAnsi="黑体" w:eastAsia="黑体" w:cs="黑体"/>
          <w:sz w:val="32"/>
        </w:rPr>
        <w:t>年度一般公共预算财政拨款基本支出决算情况说明</w:t>
      </w:r>
    </w:p>
    <w:p>
      <w:pPr>
        <w:spacing w:line="600" w:lineRule="exact"/>
        <w:ind w:firstLine="640" w:firstLineChars="200"/>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年度一般公共预算财政拨款基本支出</w:t>
      </w:r>
      <w:r>
        <w:rPr>
          <w:rFonts w:hint="eastAsia" w:ascii="仿宋" w:hAnsi="仿宋" w:eastAsia="仿宋" w:cs="仿宋"/>
          <w:sz w:val="32"/>
        </w:rPr>
        <w:t>1595.33</w:t>
      </w:r>
      <w:r>
        <w:rPr>
          <w:rFonts w:ascii="仿宋" w:hAnsi="仿宋" w:eastAsia="仿宋" w:cs="仿宋"/>
          <w:sz w:val="32"/>
        </w:rPr>
        <w:t xml:space="preserve">万元，其中人员经费支出 </w:t>
      </w:r>
      <w:r>
        <w:rPr>
          <w:rFonts w:hint="eastAsia" w:ascii="仿宋" w:hAnsi="仿宋" w:eastAsia="仿宋" w:cs="仿宋"/>
          <w:sz w:val="32"/>
        </w:rPr>
        <w:t>1232.22</w:t>
      </w:r>
      <w:r>
        <w:rPr>
          <w:rFonts w:ascii="仿宋" w:hAnsi="仿宋" w:eastAsia="仿宋" w:cs="仿宋"/>
          <w:sz w:val="32"/>
        </w:rPr>
        <w:t>万元，主要包括：基</w:t>
      </w:r>
      <w:r>
        <w:rPr>
          <w:rFonts w:hint="eastAsia" w:ascii="仿宋" w:hAnsi="仿宋" w:eastAsia="仿宋" w:cs="仿宋"/>
          <w:sz w:val="32"/>
        </w:rPr>
        <w:t>按国家规定支出的基本工资、津贴补贴、伙食补助费、绩效工资、机关事业单位基本养老保险缴费、职业年金缴费、职工基本医疗保险缴费、其他社会保障缴费、住房公积金、其他工资福利支出、对个人和家庭的补助、离休费、抚恤金、生活补助、奖励金、其他对个人和家庭的补助支出。</w:t>
      </w:r>
    </w:p>
    <w:p>
      <w:pPr>
        <w:spacing w:line="600" w:lineRule="exact"/>
        <w:ind w:firstLine="640" w:firstLineChars="200"/>
        <w:rPr>
          <w:rFonts w:ascii="仿宋" w:hAnsi="仿宋" w:eastAsia="仿宋" w:cs="仿宋"/>
          <w:sz w:val="32"/>
        </w:rPr>
      </w:pPr>
      <w:r>
        <w:rPr>
          <w:rFonts w:ascii="仿宋" w:hAnsi="仿宋" w:eastAsia="仿宋" w:cs="仿宋"/>
          <w:sz w:val="32"/>
        </w:rPr>
        <w:t>公用经费支出</w:t>
      </w:r>
      <w:r>
        <w:rPr>
          <w:rFonts w:hint="eastAsia" w:ascii="仿宋" w:hAnsi="仿宋" w:eastAsia="仿宋" w:cs="仿宋"/>
          <w:sz w:val="32"/>
        </w:rPr>
        <w:t>363.11</w:t>
      </w:r>
      <w:r>
        <w:rPr>
          <w:rFonts w:ascii="仿宋" w:hAnsi="仿宋" w:eastAsia="仿宋" w:cs="仿宋"/>
          <w:sz w:val="32"/>
        </w:rPr>
        <w:t>万元。主要包括：</w:t>
      </w:r>
      <w:r>
        <w:rPr>
          <w:rFonts w:hint="eastAsia" w:ascii="仿宋" w:hAnsi="仿宋" w:eastAsia="仿宋" w:cs="仿宋"/>
          <w:sz w:val="32"/>
        </w:rPr>
        <w:t>办公费、印刷费、咨询费、水费、电费、差旅费、维修（护）费、会议费、培训费、公务接待费、专用材料费、劳务费、工会经费、公务用车运行维护费、其他交通费用、其他商品和服务支出、办公设备购置。</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沅江市</w:t>
      </w:r>
      <w:r>
        <w:rPr>
          <w:rFonts w:ascii="黑体" w:hAnsi="黑体" w:eastAsia="黑体" w:cs="黑体"/>
          <w:sz w:val="32"/>
        </w:rPr>
        <w:t>畜牧水产局</w:t>
      </w:r>
      <w:r>
        <w:rPr>
          <w:rFonts w:hint="eastAsia" w:ascii="黑体" w:hAnsi="黑体" w:eastAsia="黑体" w:cs="黑体"/>
          <w:sz w:val="32"/>
        </w:rPr>
        <w:t>2019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年度政府性基金预算财政拨款收入总计</w:t>
      </w:r>
      <w:r>
        <w:rPr>
          <w:rFonts w:hint="eastAsia" w:ascii="仿宋" w:hAnsi="仿宋" w:eastAsia="仿宋" w:cs="仿宋"/>
          <w:sz w:val="32"/>
        </w:rPr>
        <w:t>100</w:t>
      </w:r>
      <w:r>
        <w:rPr>
          <w:rFonts w:ascii="仿宋" w:hAnsi="仿宋" w:eastAsia="仿宋" w:cs="仿宋"/>
          <w:sz w:val="32"/>
        </w:rPr>
        <w:t>万元，比上年同期增加</w:t>
      </w:r>
      <w:r>
        <w:rPr>
          <w:rFonts w:hint="eastAsia" w:ascii="仿宋" w:hAnsi="仿宋" w:eastAsia="仿宋" w:cs="仿宋"/>
          <w:sz w:val="32"/>
        </w:rPr>
        <w:t>100</w:t>
      </w:r>
      <w:r>
        <w:rPr>
          <w:rFonts w:ascii="仿宋" w:hAnsi="仿宋" w:eastAsia="仿宋" w:cs="仿宋"/>
          <w:sz w:val="32"/>
        </w:rPr>
        <w:t>万元，增长</w:t>
      </w:r>
      <w:r>
        <w:rPr>
          <w:rFonts w:hint="eastAsia" w:ascii="仿宋" w:hAnsi="仿宋" w:eastAsia="仿宋" w:cs="仿宋"/>
          <w:sz w:val="32"/>
        </w:rPr>
        <w:t>100</w:t>
      </w:r>
      <w:r>
        <w:rPr>
          <w:rFonts w:ascii="仿宋" w:hAnsi="仿宋" w:eastAsia="仿宋" w:cs="仿宋"/>
          <w:sz w:val="32"/>
        </w:rPr>
        <w:t>%；政府性基金预算财政拨款支出总计</w:t>
      </w:r>
      <w:r>
        <w:rPr>
          <w:rFonts w:hint="eastAsia" w:ascii="仿宋" w:hAnsi="仿宋" w:eastAsia="仿宋" w:cs="仿宋"/>
          <w:sz w:val="32"/>
        </w:rPr>
        <w:t>100</w:t>
      </w:r>
      <w:r>
        <w:rPr>
          <w:rFonts w:ascii="仿宋" w:hAnsi="仿宋" w:eastAsia="仿宋" w:cs="仿宋"/>
          <w:sz w:val="32"/>
        </w:rPr>
        <w:t>万元，比上年同期增加</w:t>
      </w:r>
      <w:r>
        <w:rPr>
          <w:rFonts w:hint="eastAsia" w:ascii="仿宋" w:hAnsi="仿宋" w:eastAsia="仿宋" w:cs="仿宋"/>
          <w:sz w:val="32"/>
        </w:rPr>
        <w:t>100</w:t>
      </w:r>
      <w:r>
        <w:rPr>
          <w:rFonts w:ascii="仿宋" w:hAnsi="仿宋" w:eastAsia="仿宋" w:cs="仿宋"/>
          <w:sz w:val="32"/>
        </w:rPr>
        <w:t>万元，增长</w:t>
      </w:r>
      <w:r>
        <w:rPr>
          <w:rFonts w:hint="eastAsia" w:ascii="仿宋" w:hAnsi="仿宋" w:eastAsia="仿宋" w:cs="仿宋"/>
          <w:sz w:val="32"/>
        </w:rPr>
        <w:t>100</w:t>
      </w:r>
      <w:r>
        <w:rPr>
          <w:rFonts w:ascii="仿宋" w:hAnsi="仿宋" w:eastAsia="仿宋" w:cs="仿宋"/>
          <w:sz w:val="32"/>
        </w:rPr>
        <w:t>%。主要原因用于人工增殖放流</w:t>
      </w:r>
      <w:r>
        <w:rPr>
          <w:rFonts w:hint="eastAsia" w:ascii="仿宋" w:hAnsi="仿宋" w:eastAsia="仿宋" w:cs="仿宋"/>
          <w:sz w:val="32"/>
        </w:rPr>
        <w:t>。</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农林水</w:t>
      </w:r>
      <w:r>
        <w:rPr>
          <w:rFonts w:ascii="仿宋" w:hAnsi="仿宋" w:eastAsia="仿宋" w:cs="仿宋"/>
          <w:sz w:val="32"/>
        </w:rPr>
        <w:t>支出</w:t>
      </w:r>
      <w:r>
        <w:rPr>
          <w:rFonts w:hint="eastAsia" w:ascii="仿宋" w:hAnsi="仿宋" w:eastAsia="仿宋" w:cs="仿宋"/>
          <w:sz w:val="32"/>
        </w:rPr>
        <w:t>50</w:t>
      </w:r>
      <w:r>
        <w:rPr>
          <w:rFonts w:ascii="仿宋" w:hAnsi="仿宋" w:eastAsia="仿宋" w:cs="仿宋"/>
          <w:sz w:val="32"/>
        </w:rPr>
        <w:t xml:space="preserve">万元，占 </w:t>
      </w:r>
      <w:r>
        <w:rPr>
          <w:rFonts w:hint="eastAsia" w:ascii="仿宋" w:hAnsi="仿宋" w:eastAsia="仿宋" w:cs="仿宋"/>
          <w:sz w:val="32"/>
        </w:rPr>
        <w:t>50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r>
        <w:rPr>
          <w:rFonts w:hint="eastAsia" w:ascii="仿宋" w:hAnsi="仿宋" w:eastAsia="仿宋" w:cs="仿宋"/>
          <w:sz w:val="32"/>
        </w:rPr>
        <w:t xml:space="preserve"> 其他支出50万元，占50%。</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农林水</w:t>
      </w:r>
      <w:r>
        <w:rPr>
          <w:rFonts w:ascii="仿宋" w:hAnsi="仿宋" w:eastAsia="仿宋" w:cs="仿宋"/>
          <w:sz w:val="32"/>
        </w:rPr>
        <w:t xml:space="preserve">财政拨款支出 </w:t>
      </w:r>
      <w:r>
        <w:rPr>
          <w:rFonts w:hint="eastAsia" w:ascii="仿宋" w:hAnsi="仿宋" w:eastAsia="仿宋" w:cs="仿宋"/>
          <w:sz w:val="32"/>
        </w:rPr>
        <w:t>50</w:t>
      </w:r>
      <w:r>
        <w:rPr>
          <w:rFonts w:ascii="仿宋" w:hAnsi="仿宋" w:eastAsia="仿宋" w:cs="仿宋"/>
          <w:sz w:val="32"/>
        </w:rPr>
        <w:t>万元，主要用于国家重大水利工程建设基金安排的支出</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其他</w:t>
      </w:r>
      <w:r>
        <w:rPr>
          <w:rFonts w:ascii="仿宋" w:hAnsi="仿宋" w:eastAsia="仿宋" w:cs="仿宋"/>
          <w:sz w:val="32"/>
        </w:rPr>
        <w:t xml:space="preserve">支出财政拨款支出 </w:t>
      </w:r>
      <w:r>
        <w:rPr>
          <w:rFonts w:hint="eastAsia" w:ascii="仿宋" w:hAnsi="仿宋" w:eastAsia="仿宋" w:cs="仿宋"/>
          <w:sz w:val="32"/>
        </w:rPr>
        <w:t>50</w:t>
      </w:r>
      <w:r>
        <w:rPr>
          <w:rFonts w:ascii="仿宋" w:hAnsi="仿宋" w:eastAsia="仿宋" w:cs="仿宋"/>
          <w:sz w:val="32"/>
        </w:rPr>
        <w:t>万元，主要用于其他政府性基金安排的支出</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沅江市</w:t>
      </w:r>
      <w:r>
        <w:rPr>
          <w:rFonts w:ascii="黑体" w:hAnsi="黑体" w:eastAsia="黑体" w:cs="黑体"/>
          <w:sz w:val="32"/>
        </w:rPr>
        <w:t>畜牧水产局</w:t>
      </w:r>
      <w:r>
        <w:rPr>
          <w:rFonts w:hint="eastAsia" w:ascii="黑体" w:hAnsi="黑体" w:eastAsia="黑体" w:cs="黑体"/>
          <w:sz w:val="32"/>
        </w:rPr>
        <w:t>2019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rPr>
        <w:t>16</w:t>
      </w:r>
      <w:r>
        <w:rPr>
          <w:rFonts w:ascii="仿宋" w:hAnsi="仿宋" w:eastAsia="仿宋" w:cs="仿宋"/>
          <w:sz w:val="32"/>
        </w:rPr>
        <w:t>万元，支出决算为</w:t>
      </w:r>
      <w:r>
        <w:rPr>
          <w:rFonts w:hint="eastAsia" w:ascii="仿宋" w:hAnsi="仿宋" w:eastAsia="仿宋" w:cs="仿宋"/>
          <w:sz w:val="32"/>
        </w:rPr>
        <w:t>16.98</w:t>
      </w:r>
      <w:r>
        <w:rPr>
          <w:rFonts w:ascii="仿宋" w:hAnsi="仿宋" w:eastAsia="仿宋" w:cs="仿宋"/>
          <w:sz w:val="32"/>
        </w:rPr>
        <w:t>万元，完成预算的</w:t>
      </w:r>
      <w:r>
        <w:rPr>
          <w:rFonts w:hint="eastAsia" w:ascii="仿宋" w:hAnsi="仿宋" w:eastAsia="仿宋" w:cs="仿宋"/>
          <w:sz w:val="32"/>
        </w:rPr>
        <w:t>106</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万元；公务用车购置及运行费支出决算为</w:t>
      </w:r>
      <w:r>
        <w:rPr>
          <w:rFonts w:hint="eastAsia" w:ascii="仿宋" w:hAnsi="仿宋" w:eastAsia="仿宋" w:cs="仿宋"/>
          <w:sz w:val="32"/>
        </w:rPr>
        <w:t>12.98</w:t>
      </w:r>
      <w:r>
        <w:rPr>
          <w:rFonts w:ascii="仿宋" w:hAnsi="仿宋" w:eastAsia="仿宋" w:cs="仿宋"/>
          <w:sz w:val="32"/>
        </w:rPr>
        <w:t>万元，完成预算的</w:t>
      </w:r>
      <w:r>
        <w:rPr>
          <w:rFonts w:hint="eastAsia" w:ascii="仿宋" w:hAnsi="仿宋" w:eastAsia="仿宋" w:cs="仿宋"/>
          <w:sz w:val="32"/>
        </w:rPr>
        <w:t>81</w:t>
      </w:r>
      <w:r>
        <w:rPr>
          <w:rFonts w:ascii="仿宋" w:hAnsi="仿宋" w:eastAsia="仿宋" w:cs="仿宋"/>
          <w:sz w:val="32"/>
        </w:rPr>
        <w:t xml:space="preserve">%；公务接待费支出决算为 </w:t>
      </w:r>
      <w:r>
        <w:rPr>
          <w:rFonts w:hint="eastAsia" w:ascii="仿宋" w:hAnsi="仿宋" w:eastAsia="仿宋" w:cs="仿宋"/>
          <w:sz w:val="32"/>
        </w:rPr>
        <w:t>4</w:t>
      </w:r>
      <w:r>
        <w:rPr>
          <w:rFonts w:ascii="仿宋" w:hAnsi="仿宋" w:eastAsia="仿宋" w:cs="仿宋"/>
          <w:sz w:val="32"/>
        </w:rPr>
        <w:t>万元，完成预算的</w:t>
      </w:r>
      <w:r>
        <w:rPr>
          <w:rFonts w:hint="eastAsia" w:ascii="仿宋" w:hAnsi="仿宋" w:eastAsia="仿宋" w:cs="仿宋"/>
          <w:sz w:val="32"/>
        </w:rPr>
        <w:t>25</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年度“三公”经费支出决算数大于预算数的主要原因：</w:t>
      </w:r>
      <w:r>
        <w:rPr>
          <w:rFonts w:hint="eastAsia" w:ascii="仿宋" w:hAnsi="仿宋" w:eastAsia="仿宋" w:cs="仿宋"/>
          <w:sz w:val="32"/>
        </w:rPr>
        <w:t>公务</w:t>
      </w:r>
      <w:r>
        <w:rPr>
          <w:rFonts w:ascii="仿宋" w:hAnsi="仿宋" w:eastAsia="仿宋" w:cs="仿宋"/>
          <w:sz w:val="32"/>
        </w:rPr>
        <w:t>用车老旧开支增大及业务量增多</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keepNext/>
        <w:keepLines/>
        <w:autoSpaceDE w:val="0"/>
        <w:autoSpaceDN w:val="0"/>
        <w:adjustRightInd w:val="0"/>
        <w:ind w:firstLine="640"/>
        <w:rPr>
          <w:rFonts w:ascii="仿宋" w:hAnsi="Times New Roman" w:eastAsia="仿宋" w:cs="仿宋"/>
          <w:sz w:val="32"/>
          <w:szCs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16.98</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12.98</w:t>
      </w:r>
      <w:r>
        <w:rPr>
          <w:rFonts w:ascii="仿宋" w:hAnsi="仿宋" w:eastAsia="仿宋" w:cs="仿宋"/>
          <w:sz w:val="32"/>
        </w:rPr>
        <w:t>万元，占</w:t>
      </w:r>
      <w:r>
        <w:rPr>
          <w:rFonts w:hint="eastAsia" w:ascii="仿宋" w:hAnsi="仿宋" w:eastAsia="仿宋" w:cs="仿宋"/>
          <w:sz w:val="32"/>
        </w:rPr>
        <w:t>76.44</w:t>
      </w:r>
      <w:r>
        <w:rPr>
          <w:rFonts w:ascii="仿宋" w:hAnsi="仿宋" w:eastAsia="仿宋" w:cs="仿宋"/>
          <w:sz w:val="32"/>
        </w:rPr>
        <w:t xml:space="preserve">%；公务接待费支出决算为 </w:t>
      </w:r>
      <w:r>
        <w:rPr>
          <w:rFonts w:hint="eastAsia" w:ascii="仿宋" w:hAnsi="仿宋" w:eastAsia="仿宋" w:cs="仿宋"/>
          <w:sz w:val="32"/>
        </w:rPr>
        <w:t>4</w:t>
      </w:r>
      <w:r>
        <w:rPr>
          <w:rFonts w:ascii="仿宋" w:hAnsi="仿宋" w:eastAsia="仿宋" w:cs="仿宋"/>
          <w:sz w:val="32"/>
        </w:rPr>
        <w:t>万元，占</w:t>
      </w:r>
      <w:r>
        <w:rPr>
          <w:rFonts w:hint="eastAsia" w:ascii="仿宋" w:hAnsi="仿宋" w:eastAsia="仿宋" w:cs="仿宋"/>
          <w:sz w:val="32"/>
        </w:rPr>
        <w:t>23.56</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Times New Roman" w:eastAsia="仿宋" w:cs="仿宋"/>
          <w:sz w:val="32"/>
          <w:szCs w:val="32"/>
        </w:rPr>
        <w:t>单位按照中央、省委、省政府等要求，厉行节约，继续严控</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w:t>
      </w:r>
      <w:r>
        <w:rPr>
          <w:rFonts w:ascii="仿宋" w:hAnsi="仿宋" w:eastAsia="仿宋" w:cs="仿宋"/>
          <w:sz w:val="32"/>
        </w:rPr>
        <w:t>个，</w:t>
      </w:r>
      <w:r>
        <w:rPr>
          <w:rFonts w:hint="eastAsia" w:ascii="仿宋" w:hAnsi="仿宋" w:eastAsia="仿宋" w:cs="仿宋"/>
          <w:sz w:val="32"/>
        </w:rPr>
        <w:t>0</w:t>
      </w:r>
      <w:r>
        <w:rPr>
          <w:rFonts w:ascii="仿宋" w:hAnsi="仿宋" w:eastAsia="仿宋" w:cs="仿宋"/>
          <w:sz w:val="32"/>
        </w:rPr>
        <w:t>人</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万元，购置数</w:t>
      </w:r>
      <w:r>
        <w:rPr>
          <w:rFonts w:hint="eastAsia" w:ascii="仿宋" w:hAnsi="仿宋" w:eastAsia="仿宋" w:cs="仿宋"/>
          <w:sz w:val="32"/>
        </w:rPr>
        <w:t>0</w:t>
      </w:r>
      <w:r>
        <w:rPr>
          <w:rFonts w:ascii="仿宋" w:hAnsi="仿宋" w:eastAsia="仿宋" w:cs="仿宋"/>
          <w:sz w:val="32"/>
        </w:rPr>
        <w:t>台，保有量</w:t>
      </w:r>
      <w:r>
        <w:rPr>
          <w:rFonts w:hint="eastAsia" w:ascii="仿宋" w:hAnsi="仿宋" w:eastAsia="仿宋" w:cs="仿宋"/>
          <w:sz w:val="32"/>
        </w:rPr>
        <w:t>2</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12.98</w:t>
      </w:r>
      <w:r>
        <w:rPr>
          <w:rFonts w:ascii="仿宋" w:hAnsi="仿宋" w:eastAsia="仿宋" w:cs="仿宋"/>
          <w:sz w:val="32"/>
        </w:rPr>
        <w:t>万元，主要用于</w:t>
      </w:r>
      <w:r>
        <w:rPr>
          <w:rFonts w:hint="eastAsia" w:ascii="仿宋" w:hAnsi="仿宋" w:eastAsia="仿宋" w:cs="仿宋"/>
          <w:sz w:val="32"/>
        </w:rPr>
        <w:t>公务</w:t>
      </w:r>
      <w:r>
        <w:rPr>
          <w:rFonts w:ascii="仿宋" w:hAnsi="仿宋" w:eastAsia="仿宋" w:cs="仿宋"/>
          <w:sz w:val="32"/>
        </w:rPr>
        <w:t>用车运行维护费用</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4</w:t>
      </w:r>
      <w:r>
        <w:rPr>
          <w:rFonts w:ascii="仿宋" w:hAnsi="仿宋" w:eastAsia="仿宋" w:cs="仿宋"/>
          <w:sz w:val="32"/>
        </w:rPr>
        <w:t>万元，国内公务接待</w:t>
      </w:r>
      <w:r>
        <w:rPr>
          <w:rFonts w:hint="eastAsia" w:ascii="仿宋" w:hAnsi="仿宋" w:eastAsia="仿宋" w:cs="仿宋"/>
          <w:sz w:val="32"/>
        </w:rPr>
        <w:t>132</w:t>
      </w:r>
      <w:r>
        <w:rPr>
          <w:rFonts w:ascii="仿宋" w:hAnsi="仿宋" w:eastAsia="仿宋" w:cs="仿宋"/>
          <w:sz w:val="32"/>
        </w:rPr>
        <w:t>批次，接待</w:t>
      </w:r>
      <w:r>
        <w:rPr>
          <w:rFonts w:hint="eastAsia" w:ascii="仿宋" w:hAnsi="仿宋" w:eastAsia="仿宋" w:cs="仿宋"/>
          <w:sz w:val="32"/>
        </w:rPr>
        <w:t>1000</w:t>
      </w:r>
      <w:r>
        <w:rPr>
          <w:rFonts w:ascii="仿宋" w:hAnsi="仿宋" w:eastAsia="仿宋" w:cs="仿宋"/>
          <w:sz w:val="32"/>
        </w:rPr>
        <w:t>人。接待支出主要用于</w:t>
      </w:r>
      <w:r>
        <w:rPr>
          <w:rFonts w:hint="eastAsia" w:ascii="仿宋" w:hAnsi="仿宋" w:eastAsia="仿宋" w:cs="仿宋"/>
          <w:sz w:val="32"/>
        </w:rPr>
        <w:t>日常</w:t>
      </w:r>
      <w:r>
        <w:rPr>
          <w:rFonts w:ascii="仿宋" w:hAnsi="仿宋" w:eastAsia="仿宋" w:cs="仿宋"/>
          <w:sz w:val="32"/>
        </w:rPr>
        <w:t>接待</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2019年度预算绩效情况说明</w:t>
      </w:r>
    </w:p>
    <w:p>
      <w:pPr>
        <w:ind w:firstLine="640"/>
        <w:jc w:val="left"/>
        <w:rPr>
          <w:rFonts w:ascii="楷体" w:hAnsi="楷体" w:eastAsia="楷体" w:cs="楷体"/>
          <w:sz w:val="32"/>
        </w:rPr>
      </w:pPr>
      <w:r>
        <w:rPr>
          <w:rFonts w:hint="eastAsia" w:ascii="楷体" w:hAnsi="楷体" w:eastAsia="楷体" w:cs="楷体"/>
          <w:sz w:val="32"/>
        </w:rPr>
        <w:t xml:space="preserve">（一）绩效管理工作开展情况 </w:t>
      </w:r>
    </w:p>
    <w:p>
      <w:pPr>
        <w:keepNext/>
        <w:keepLines/>
        <w:autoSpaceDE w:val="0"/>
        <w:autoSpaceDN w:val="0"/>
        <w:adjustRightInd w:val="0"/>
        <w:ind w:firstLine="640"/>
        <w:rPr>
          <w:rFonts w:ascii="仿宋" w:hAnsi="Times New Roman" w:eastAsia="仿宋" w:cs="仿宋"/>
          <w:color w:val="0C0C0C" w:themeColor="text1" w:themeTint="F2"/>
          <w:kern w:val="0"/>
          <w:sz w:val="32"/>
          <w:szCs w:val="32"/>
        </w:rPr>
      </w:pPr>
      <w:r>
        <w:rPr>
          <w:rFonts w:hint="eastAsia" w:ascii="仿宋" w:hAnsi="仿宋" w:eastAsia="仿宋" w:cs="宋体"/>
          <w:color w:val="000000"/>
          <w:kern w:val="0"/>
          <w:sz w:val="32"/>
          <w:szCs w:val="32"/>
        </w:rPr>
        <w:t>根据《湖南省预算绩效管理工作规程（实行）的通知》等有关文件精神，</w:t>
      </w:r>
      <w:r>
        <w:rPr>
          <w:rFonts w:hint="eastAsia" w:ascii="仿宋" w:hAnsi="Times New Roman" w:eastAsia="仿宋" w:cs="仿宋"/>
          <w:color w:val="0C0C0C" w:themeColor="text1" w:themeTint="F2"/>
          <w:kern w:val="0"/>
          <w:sz w:val="32"/>
          <w:szCs w:val="32"/>
        </w:rPr>
        <w:t>我局积极组织计财股、项目办、督查室和项目实施单位，对</w:t>
      </w:r>
      <w:r>
        <w:rPr>
          <w:rFonts w:ascii="仿宋" w:hAnsi="Times New Roman" w:eastAsia="仿宋" w:cs="仿宋"/>
          <w:color w:val="0C0C0C" w:themeColor="text1" w:themeTint="F2"/>
          <w:kern w:val="0"/>
          <w:sz w:val="32"/>
          <w:szCs w:val="32"/>
        </w:rPr>
        <w:t>201</w:t>
      </w:r>
      <w:r>
        <w:rPr>
          <w:rFonts w:hint="eastAsia" w:ascii="仿宋" w:hAnsi="Times New Roman" w:eastAsia="仿宋" w:cs="仿宋"/>
          <w:color w:val="0C0C0C" w:themeColor="text1" w:themeTint="F2"/>
          <w:kern w:val="0"/>
          <w:sz w:val="32"/>
          <w:szCs w:val="32"/>
        </w:rPr>
        <w:t>9年度部门预算绩效开展自评。</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仿宋" w:hAnsi="Times New Roman" w:eastAsia="仿宋" w:cs="仿宋"/>
          <w:color w:val="0C0C0C" w:themeColor="text1" w:themeTint="F2"/>
          <w:kern w:val="0"/>
          <w:sz w:val="32"/>
          <w:szCs w:val="32"/>
        </w:rPr>
        <w:t>部门决算中项目绩效自评结果为良好。</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 结果</w:t>
      </w:r>
    </w:p>
    <w:p>
      <w:pPr>
        <w:widowControl/>
        <w:spacing w:line="58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从整体情况来看，我局严格按照年初预算进行部门整体支出。在支出过程中，能严格遵守各项规章制度，“三公经费”明显下降。所有项目都详细制定了方案，严格按方案组织实施，并加强了监督。尤其是在专项经费支出上，专款专用，按项目实施计划的进度情况进行资金拨付，无截留、无挪用等现象。完成了市委市政府确定的农业各项目标任务。实行了先有预算、后有执行、“用钱必问效、无效必问责”的新常态。</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640"/>
        <w:jc w:val="left"/>
        <w:rPr>
          <w:rFonts w:ascii="仿宋" w:hAnsi="仿宋" w:eastAsia="仿宋" w:cs="仿宋"/>
          <w:sz w:val="32"/>
        </w:rPr>
      </w:pPr>
      <w:r>
        <w:rPr>
          <w:rFonts w:hint="eastAsia" w:ascii="仿宋" w:hAnsi="仿宋" w:eastAsia="仿宋" w:cs="仿宋"/>
          <w:sz w:val="32"/>
          <w:szCs w:val="32"/>
        </w:rPr>
        <w:t>沅江市畜牧水产局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w:t>
      </w:r>
      <w:r>
        <w:rPr>
          <w:rFonts w:hint="eastAsia" w:ascii="仿宋" w:hAnsi="仿宋" w:eastAsia="仿宋" w:cs="仿宋"/>
          <w:sz w:val="32"/>
        </w:rPr>
        <w:t>年初预算收入1849.44万元，</w:t>
      </w:r>
      <w:r>
        <w:rPr>
          <w:rFonts w:hint="eastAsia" w:ascii="仿宋" w:hAnsi="仿宋" w:eastAsia="仿宋"/>
          <w:sz w:val="32"/>
        </w:rPr>
        <w:t>年初预算支出</w:t>
      </w:r>
      <w:r>
        <w:rPr>
          <w:rFonts w:hint="eastAsia" w:ascii="仿宋" w:hAnsi="仿宋" w:eastAsia="仿宋"/>
          <w:sz w:val="28"/>
        </w:rPr>
        <w:t>1849.44</w:t>
      </w:r>
      <w:r>
        <w:rPr>
          <w:rFonts w:hint="eastAsia" w:ascii="仿宋" w:hAnsi="仿宋" w:eastAsia="仿宋"/>
          <w:sz w:val="32"/>
        </w:rPr>
        <w:t>万元；</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w:t>
      </w:r>
      <w:r>
        <w:rPr>
          <w:rFonts w:hint="eastAsia" w:ascii="仿宋" w:hAnsi="仿宋" w:eastAsia="仿宋" w:cs="仿宋"/>
          <w:sz w:val="32"/>
        </w:rPr>
        <w:t>年末</w:t>
      </w:r>
      <w:r>
        <w:rPr>
          <w:rFonts w:hint="eastAsia" w:ascii="仿宋" w:hAnsi="仿宋" w:eastAsia="仿宋"/>
          <w:sz w:val="32"/>
        </w:rPr>
        <w:t>决算</w:t>
      </w:r>
      <w:r>
        <w:rPr>
          <w:rFonts w:ascii="仿宋" w:hAnsi="仿宋" w:eastAsia="仿宋" w:cs="仿宋"/>
          <w:sz w:val="32"/>
        </w:rPr>
        <w:t>收入总计</w:t>
      </w:r>
      <w:r>
        <w:rPr>
          <w:rFonts w:hint="eastAsia" w:ascii="仿宋" w:hAnsi="仿宋" w:eastAsia="仿宋" w:cs="仿宋"/>
          <w:sz w:val="32"/>
        </w:rPr>
        <w:t>4209.44</w:t>
      </w:r>
      <w:r>
        <w:rPr>
          <w:rFonts w:ascii="仿宋" w:hAnsi="仿宋" w:eastAsia="仿宋" w:cs="仿宋"/>
          <w:sz w:val="32"/>
        </w:rPr>
        <w:t>万元，</w:t>
      </w:r>
      <w:r>
        <w:rPr>
          <w:rFonts w:hint="eastAsia" w:ascii="仿宋" w:hAnsi="仿宋" w:eastAsia="仿宋" w:cs="仿宋"/>
          <w:sz w:val="32"/>
        </w:rPr>
        <w:t>决算</w:t>
      </w:r>
      <w:r>
        <w:rPr>
          <w:rFonts w:ascii="仿宋" w:hAnsi="仿宋" w:eastAsia="仿宋" w:cs="仿宋"/>
          <w:sz w:val="32"/>
        </w:rPr>
        <w:t>支出总计</w:t>
      </w:r>
      <w:r>
        <w:rPr>
          <w:rFonts w:hint="eastAsia" w:ascii="仿宋" w:hAnsi="仿宋" w:eastAsia="仿宋" w:cs="仿宋"/>
          <w:sz w:val="32"/>
        </w:rPr>
        <w:t>4302.06</w:t>
      </w:r>
      <w:r>
        <w:rPr>
          <w:rFonts w:ascii="仿宋" w:hAnsi="仿宋" w:eastAsia="仿宋" w:cs="仿宋"/>
          <w:sz w:val="32"/>
        </w:rPr>
        <w:t>万元，</w:t>
      </w:r>
      <w:r>
        <w:rPr>
          <w:rFonts w:hint="eastAsia" w:ascii="仿宋" w:hAnsi="仿宋" w:eastAsia="仿宋" w:cs="仿宋"/>
          <w:sz w:val="32"/>
        </w:rPr>
        <w:t>分别</w:t>
      </w:r>
      <w:r>
        <w:rPr>
          <w:rFonts w:ascii="仿宋" w:hAnsi="仿宋" w:eastAsia="仿宋" w:cs="仿宋"/>
          <w:sz w:val="32"/>
        </w:rPr>
        <w:t>比</w:t>
      </w:r>
      <w:r>
        <w:rPr>
          <w:rFonts w:hint="eastAsia" w:ascii="仿宋" w:hAnsi="仿宋" w:eastAsia="仿宋" w:cs="仿宋"/>
          <w:sz w:val="32"/>
        </w:rPr>
        <w:t>年初预算</w:t>
      </w:r>
      <w:r>
        <w:rPr>
          <w:rFonts w:ascii="仿宋" w:hAnsi="仿宋" w:eastAsia="仿宋" w:cs="仿宋"/>
          <w:sz w:val="32"/>
        </w:rPr>
        <w:t>增加</w:t>
      </w:r>
      <w:r>
        <w:rPr>
          <w:rFonts w:hint="eastAsia" w:ascii="仿宋" w:hAnsi="仿宋" w:eastAsia="仿宋" w:cs="仿宋"/>
          <w:sz w:val="32"/>
        </w:rPr>
        <w:t>2360</w:t>
      </w:r>
      <w:r>
        <w:rPr>
          <w:rFonts w:ascii="仿宋" w:hAnsi="仿宋" w:eastAsia="仿宋" w:cs="仿宋"/>
          <w:sz w:val="32"/>
        </w:rPr>
        <w:t>万元</w:t>
      </w:r>
      <w:r>
        <w:rPr>
          <w:rFonts w:hint="eastAsia" w:ascii="仿宋" w:hAnsi="仿宋" w:eastAsia="仿宋" w:cs="仿宋"/>
          <w:sz w:val="32"/>
        </w:rPr>
        <w:t>、2452.62万元</w:t>
      </w:r>
      <w:r>
        <w:rPr>
          <w:rFonts w:ascii="仿宋" w:hAnsi="仿宋" w:eastAsia="仿宋" w:cs="仿宋"/>
          <w:sz w:val="32"/>
        </w:rPr>
        <w:t>，</w:t>
      </w:r>
      <w:r>
        <w:rPr>
          <w:rFonts w:hint="eastAsia" w:ascii="仿宋" w:hAnsi="仿宋" w:eastAsia="仿宋" w:cs="仿宋"/>
          <w:sz w:val="32"/>
        </w:rPr>
        <w:t>分别</w:t>
      </w:r>
      <w:r>
        <w:rPr>
          <w:rFonts w:ascii="仿宋" w:hAnsi="仿宋" w:eastAsia="仿宋" w:cs="仿宋"/>
          <w:sz w:val="32"/>
        </w:rPr>
        <w:t>增长</w:t>
      </w:r>
      <w:r>
        <w:rPr>
          <w:rFonts w:hint="eastAsia" w:ascii="仿宋" w:hAnsi="仿宋" w:eastAsia="仿宋" w:cs="仿宋"/>
          <w:sz w:val="32"/>
        </w:rPr>
        <w:t>127.61%、132.61</w:t>
      </w:r>
      <w:r>
        <w:rPr>
          <w:rFonts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9年度机关</w:t>
      </w:r>
      <w:r>
        <w:rPr>
          <w:rFonts w:ascii="仿宋" w:hAnsi="仿宋" w:eastAsia="仿宋" w:cs="仿宋"/>
          <w:sz w:val="32"/>
        </w:rPr>
        <w:t>运行经费支出</w:t>
      </w:r>
      <w:r>
        <w:rPr>
          <w:rFonts w:hint="eastAsia" w:ascii="仿宋" w:hAnsi="仿宋" w:eastAsia="仿宋" w:cs="仿宋"/>
          <w:sz w:val="32"/>
        </w:rPr>
        <w:t>363.11</w:t>
      </w:r>
      <w:r>
        <w:rPr>
          <w:rFonts w:ascii="仿宋" w:hAnsi="仿宋" w:eastAsia="仿宋" w:cs="仿宋"/>
          <w:sz w:val="32"/>
        </w:rPr>
        <w:t>万元，较上年增加</w:t>
      </w:r>
      <w:r>
        <w:rPr>
          <w:rFonts w:hint="eastAsia" w:ascii="仿宋" w:hAnsi="仿宋" w:eastAsia="仿宋" w:cs="仿宋"/>
          <w:sz w:val="32"/>
        </w:rPr>
        <w:t>114.87</w:t>
      </w:r>
      <w:r>
        <w:rPr>
          <w:rFonts w:ascii="仿宋" w:hAnsi="仿宋" w:eastAsia="仿宋" w:cs="仿宋"/>
          <w:sz w:val="32"/>
        </w:rPr>
        <w:t>万元，增加</w:t>
      </w:r>
      <w:r>
        <w:rPr>
          <w:rFonts w:hint="eastAsia" w:ascii="仿宋" w:hAnsi="仿宋" w:eastAsia="仿宋" w:cs="仿宋"/>
          <w:sz w:val="32"/>
        </w:rPr>
        <w:t>46</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rPr>
        <w:t>公用</w:t>
      </w:r>
      <w:r>
        <w:rPr>
          <w:rFonts w:ascii="仿宋" w:hAnsi="仿宋" w:eastAsia="仿宋" w:cs="仿宋"/>
          <w:sz w:val="32"/>
        </w:rPr>
        <w:t>经费的增加</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仿宋" w:hAnsi="仿宋" w:eastAsia="仿宋" w:cs="仿宋"/>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9年度政府采购支出总金额</w:t>
      </w:r>
      <w:r>
        <w:rPr>
          <w:rFonts w:hint="eastAsia" w:ascii="仿宋" w:hAnsi="仿宋" w:eastAsia="仿宋" w:cs="仿宋"/>
          <w:sz w:val="32"/>
        </w:rPr>
        <w:t>440.94</w:t>
      </w:r>
      <w:r>
        <w:rPr>
          <w:rFonts w:ascii="仿宋" w:hAnsi="仿宋" w:eastAsia="仿宋" w:cs="仿宋"/>
          <w:sz w:val="32"/>
        </w:rPr>
        <w:t>万元，其中，政府采购货物支出</w:t>
      </w:r>
      <w:r>
        <w:rPr>
          <w:rFonts w:hint="eastAsia" w:ascii="仿宋" w:hAnsi="仿宋" w:eastAsia="仿宋" w:cs="仿宋"/>
          <w:sz w:val="32"/>
        </w:rPr>
        <w:t>89.8</w:t>
      </w:r>
      <w:r>
        <w:rPr>
          <w:rFonts w:ascii="仿宋" w:hAnsi="仿宋" w:eastAsia="仿宋" w:cs="仿宋"/>
          <w:sz w:val="32"/>
        </w:rPr>
        <w:t>万元，政府采购工程支出</w:t>
      </w:r>
      <w:r>
        <w:rPr>
          <w:rFonts w:hint="eastAsia" w:ascii="仿宋" w:hAnsi="仿宋" w:eastAsia="仿宋" w:cs="仿宋"/>
          <w:sz w:val="32"/>
        </w:rPr>
        <w:t>0</w:t>
      </w:r>
      <w:r>
        <w:rPr>
          <w:rFonts w:ascii="仿宋" w:hAnsi="仿宋" w:eastAsia="仿宋" w:cs="仿宋"/>
          <w:sz w:val="32"/>
        </w:rPr>
        <w:t>万元，政府采购服务支出</w:t>
      </w:r>
      <w:r>
        <w:rPr>
          <w:rFonts w:hint="eastAsia" w:ascii="仿宋" w:hAnsi="仿宋" w:eastAsia="仿宋" w:cs="仿宋"/>
          <w:sz w:val="32"/>
        </w:rPr>
        <w:t>351.14</w:t>
      </w:r>
      <w:r>
        <w:rPr>
          <w:rFonts w:ascii="仿宋" w:hAnsi="仿宋" w:eastAsia="仿宋" w:cs="仿宋"/>
          <w:sz w:val="32"/>
        </w:rPr>
        <w:t>万元</w:t>
      </w:r>
      <w:r>
        <w:rPr>
          <w:rFonts w:hint="eastAsia" w:ascii="仿宋" w:hAnsi="仿宋" w:eastAsia="仿宋" w:cs="仿宋"/>
          <w:sz w:val="32"/>
        </w:rPr>
        <w:t>。</w:t>
      </w:r>
      <w:r>
        <w:rPr>
          <w:rFonts w:ascii="仿宋" w:hAnsi="仿宋" w:eastAsia="仿宋"/>
          <w:sz w:val="32"/>
          <w:szCs w:val="32"/>
        </w:rPr>
        <w:t>授予中小企业的合同金额为440.94万元，占政府采购支出总金额比重为100%。</w:t>
      </w:r>
    </w:p>
    <w:p>
      <w:pPr>
        <w:ind w:firstLine="640"/>
        <w:jc w:val="left"/>
        <w:rPr>
          <w:rFonts w:ascii="楷体" w:hAnsi="楷体" w:eastAsia="楷体" w:cs="楷体"/>
          <w:sz w:val="32"/>
        </w:rPr>
      </w:pPr>
      <w:r>
        <w:rPr>
          <w:rFonts w:ascii="楷体" w:hAnsi="楷体" w:eastAsia="楷体" w:cs="楷体"/>
          <w:sz w:val="32"/>
        </w:rPr>
        <w:t>（四）国有资产占用情况。</w:t>
      </w:r>
    </w:p>
    <w:p>
      <w:pPr>
        <w:widowControl/>
        <w:spacing w:line="580" w:lineRule="exact"/>
        <w:ind w:firstLine="640" w:firstLineChars="200"/>
        <w:rPr>
          <w:rFonts w:ascii="仿宋" w:hAnsi="仿宋" w:eastAsia="仿宋" w:cs="仿宋"/>
          <w:sz w:val="32"/>
        </w:rPr>
      </w:pPr>
      <w:r>
        <w:rPr>
          <w:rFonts w:hint="eastAsia" w:ascii="仿宋" w:hAnsi="仿宋" w:eastAsia="仿宋" w:cs="仿宋"/>
          <w:sz w:val="32"/>
        </w:rPr>
        <w:t>截至</w:t>
      </w:r>
      <w:r>
        <w:rPr>
          <w:rFonts w:ascii="仿宋" w:hAnsi="仿宋" w:eastAsia="仿宋" w:cs="仿宋"/>
          <w:sz w:val="32"/>
        </w:rPr>
        <w:t>201</w:t>
      </w:r>
      <w:r>
        <w:rPr>
          <w:rFonts w:hint="eastAsia" w:ascii="仿宋" w:hAnsi="仿宋" w:eastAsia="仿宋" w:cs="仿宋"/>
          <w:sz w:val="32"/>
        </w:rPr>
        <w:t>9年1</w:t>
      </w:r>
      <w:r>
        <w:rPr>
          <w:rFonts w:ascii="仿宋" w:hAnsi="仿宋" w:eastAsia="仿宋" w:cs="仿宋"/>
          <w:sz w:val="32"/>
        </w:rPr>
        <w:t>2</w:t>
      </w:r>
      <w:r>
        <w:rPr>
          <w:rFonts w:hint="eastAsia" w:ascii="仿宋" w:hAnsi="仿宋" w:eastAsia="仿宋" w:cs="仿宋"/>
          <w:sz w:val="32"/>
        </w:rPr>
        <w:t>月</w:t>
      </w:r>
      <w:r>
        <w:rPr>
          <w:rFonts w:ascii="仿宋" w:hAnsi="仿宋" w:eastAsia="仿宋" w:cs="仿宋"/>
          <w:sz w:val="32"/>
        </w:rPr>
        <w:t>31</w:t>
      </w:r>
      <w:r>
        <w:rPr>
          <w:rFonts w:hint="eastAsia" w:ascii="仿宋" w:hAnsi="仿宋" w:eastAsia="仿宋" w:cs="仿宋"/>
          <w:sz w:val="32"/>
        </w:rPr>
        <w:t>日，本部门共有车辆2辆，其中，一般执法执勤用车2辆；年末无单价</w:t>
      </w:r>
      <w:r>
        <w:rPr>
          <w:rFonts w:ascii="仿宋" w:hAnsi="仿宋" w:eastAsia="仿宋" w:cs="仿宋"/>
          <w:sz w:val="32"/>
        </w:rPr>
        <w:t>50</w:t>
      </w:r>
      <w:r>
        <w:rPr>
          <w:rFonts w:hint="eastAsia" w:ascii="仿宋" w:hAnsi="仿宋" w:eastAsia="仿宋" w:cs="仿宋"/>
          <w:sz w:val="32"/>
        </w:rPr>
        <w:t>万元以上通用设备。年末无单价</w:t>
      </w:r>
      <w:r>
        <w:rPr>
          <w:rFonts w:ascii="仿宋" w:hAnsi="仿宋" w:eastAsia="仿宋" w:cs="仿宋"/>
          <w:sz w:val="32"/>
        </w:rPr>
        <w:t>100</w:t>
      </w:r>
      <w:r>
        <w:rPr>
          <w:rFonts w:hint="eastAsia" w:ascii="仿宋" w:hAnsi="仿宋" w:eastAsia="仿宋" w:cs="仿宋"/>
          <w:sz w:val="32"/>
        </w:rPr>
        <w:t>万元以上通用设备。</w:t>
      </w:r>
    </w:p>
    <w:p>
      <w:pPr>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3" w:firstLineChars="200"/>
        <w:rPr>
          <w:rFonts w:ascii="仿宋" w:hAnsi="Times New Roman" w:eastAsia="仿宋" w:cs="仿宋"/>
          <w:sz w:val="32"/>
          <w:szCs w:val="32"/>
        </w:rPr>
      </w:pPr>
      <w:r>
        <w:rPr>
          <w:rFonts w:ascii="仿宋" w:hAnsi="仿宋" w:eastAsia="仿宋" w:cs="仿宋"/>
          <w:b/>
          <w:sz w:val="32"/>
        </w:rPr>
        <w:t>十四、</w:t>
      </w:r>
      <w:r>
        <w:rPr>
          <w:rFonts w:hint="eastAsia" w:ascii="仿宋" w:hAnsi="仿宋" w:eastAsia="仿宋" w:cs="仿宋"/>
          <w:b/>
          <w:sz w:val="32"/>
        </w:rPr>
        <w:t>政府采购</w:t>
      </w:r>
      <w:r>
        <w:rPr>
          <w:rFonts w:ascii="仿宋" w:hAnsi="仿宋" w:eastAsia="仿宋" w:cs="仿宋"/>
          <w:b/>
          <w:sz w:val="32"/>
        </w:rPr>
        <w:t xml:space="preserve"> </w:t>
      </w:r>
      <w:r>
        <w:rPr>
          <w:rFonts w:hint="eastAsia" w:ascii="仿宋" w:hAnsi="仿宋" w:eastAsia="仿宋" w:cs="仿宋"/>
          <w:b/>
          <w:sz w:val="32"/>
        </w:rPr>
        <w:t>：</w:t>
      </w:r>
      <w:r>
        <w:rPr>
          <w:rFonts w:hint="eastAsia" w:ascii="仿宋" w:hAnsi="Times New Roman" w:eastAsia="仿宋" w:cs="仿宋"/>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15C68"/>
    <w:rsid w:val="00072659"/>
    <w:rsid w:val="000A517D"/>
    <w:rsid w:val="000E1DA1"/>
    <w:rsid w:val="000E7090"/>
    <w:rsid w:val="00105D71"/>
    <w:rsid w:val="0011267F"/>
    <w:rsid w:val="001352FB"/>
    <w:rsid w:val="00155019"/>
    <w:rsid w:val="00166802"/>
    <w:rsid w:val="001D12B6"/>
    <w:rsid w:val="0023438C"/>
    <w:rsid w:val="00270408"/>
    <w:rsid w:val="0029121F"/>
    <w:rsid w:val="00306185"/>
    <w:rsid w:val="00316294"/>
    <w:rsid w:val="00333719"/>
    <w:rsid w:val="00361F25"/>
    <w:rsid w:val="003638A2"/>
    <w:rsid w:val="003913FF"/>
    <w:rsid w:val="00396D0B"/>
    <w:rsid w:val="00443599"/>
    <w:rsid w:val="004606BE"/>
    <w:rsid w:val="004E2F24"/>
    <w:rsid w:val="00516FEB"/>
    <w:rsid w:val="005530AD"/>
    <w:rsid w:val="005673AC"/>
    <w:rsid w:val="00582244"/>
    <w:rsid w:val="00593253"/>
    <w:rsid w:val="005960CB"/>
    <w:rsid w:val="005C23CC"/>
    <w:rsid w:val="0060495A"/>
    <w:rsid w:val="006317E9"/>
    <w:rsid w:val="0065030C"/>
    <w:rsid w:val="0069528E"/>
    <w:rsid w:val="006C1454"/>
    <w:rsid w:val="00704540"/>
    <w:rsid w:val="00732CB0"/>
    <w:rsid w:val="00734538"/>
    <w:rsid w:val="007614D0"/>
    <w:rsid w:val="00765FB3"/>
    <w:rsid w:val="007A5555"/>
    <w:rsid w:val="007E5D7F"/>
    <w:rsid w:val="007F6D48"/>
    <w:rsid w:val="00835CEF"/>
    <w:rsid w:val="00843CCA"/>
    <w:rsid w:val="00892B46"/>
    <w:rsid w:val="008F546E"/>
    <w:rsid w:val="0096182A"/>
    <w:rsid w:val="009B4C5A"/>
    <w:rsid w:val="009C593D"/>
    <w:rsid w:val="009F2C34"/>
    <w:rsid w:val="00A40479"/>
    <w:rsid w:val="00A45F6C"/>
    <w:rsid w:val="00AA71F4"/>
    <w:rsid w:val="00AB6AF3"/>
    <w:rsid w:val="00B27C51"/>
    <w:rsid w:val="00B35694"/>
    <w:rsid w:val="00B44575"/>
    <w:rsid w:val="00B75474"/>
    <w:rsid w:val="00B85FA2"/>
    <w:rsid w:val="00BD0975"/>
    <w:rsid w:val="00BE57F5"/>
    <w:rsid w:val="00C0488A"/>
    <w:rsid w:val="00C24D3D"/>
    <w:rsid w:val="00C27846"/>
    <w:rsid w:val="00C412B3"/>
    <w:rsid w:val="00C44F18"/>
    <w:rsid w:val="00C6645F"/>
    <w:rsid w:val="00C7648B"/>
    <w:rsid w:val="00D21CDF"/>
    <w:rsid w:val="00D83956"/>
    <w:rsid w:val="00DB4F46"/>
    <w:rsid w:val="00DC4810"/>
    <w:rsid w:val="00DE7DE1"/>
    <w:rsid w:val="00DF6FA5"/>
    <w:rsid w:val="00E2415C"/>
    <w:rsid w:val="00E517E0"/>
    <w:rsid w:val="00E7602A"/>
    <w:rsid w:val="00EC2A23"/>
    <w:rsid w:val="00EC2AAC"/>
    <w:rsid w:val="00ED709C"/>
    <w:rsid w:val="00F1069A"/>
    <w:rsid w:val="00F322AD"/>
    <w:rsid w:val="00F35C36"/>
    <w:rsid w:val="00F4129A"/>
    <w:rsid w:val="00F76EEA"/>
    <w:rsid w:val="00F94200"/>
    <w:rsid w:val="445D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408F1-AB0F-4655-88D9-E6D05EA758C2}">
  <ds:schemaRefs/>
</ds:datastoreItem>
</file>

<file path=docProps/app.xml><?xml version="1.0" encoding="utf-8"?>
<Properties xmlns="http://schemas.openxmlformats.org/officeDocument/2006/extended-properties" xmlns:vt="http://schemas.openxmlformats.org/officeDocument/2006/docPropsVTypes">
  <Template>Normal</Template>
  <Pages>13</Pages>
  <Words>828</Words>
  <Characters>4720</Characters>
  <Lines>39</Lines>
  <Paragraphs>11</Paragraphs>
  <TotalTime>0</TotalTime>
  <ScaleCrop>false</ScaleCrop>
  <LinksUpToDate>false</LinksUpToDate>
  <CharactersWithSpaces>5537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2021-06-03T09:02:00Z</dcterms:created>
  <dc:creator>admin</dc:creator>
  <cp:lastModifiedBy>A蔡庆</cp:lastModifiedBy>
  <cp:lastPrinted>2020-08-20T00:40:00Z</cp:lastPrinted>
  <dcterms:modified xsi:type="dcterms:W3CDTF">2021-06-17T03:02:19Z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11DF849DDC37466C9BFF984D7DC727D9</vt:lpwstr>
  </property>
</Properties>
</file>