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A" w:rsidRPr="00942F66" w:rsidRDefault="000B43FA" w:rsidP="000B43FA">
      <w:pPr>
        <w:pStyle w:val="qowt-stl-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Times New Roman" w:cs="Times New Roman" w:hint="eastAsia"/>
          <w:color w:val="000000"/>
          <w:sz w:val="21"/>
          <w:szCs w:val="21"/>
        </w:rPr>
      </w:pPr>
      <w:r w:rsidRPr="00942F66">
        <w:rPr>
          <w:rStyle w:val="qowt-font3-arial"/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沅江市委巡察办</w:t>
      </w:r>
    </w:p>
    <w:p w:rsidR="000B43FA" w:rsidRDefault="000B43FA" w:rsidP="000B43FA">
      <w:pPr>
        <w:pStyle w:val="qowt-stl-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942F66">
        <w:rPr>
          <w:rStyle w:val="qowt-font4"/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2021</w:t>
      </w:r>
      <w:r w:rsidRPr="00942F66">
        <w:rPr>
          <w:rStyle w:val="qowt-font3-arial"/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 xml:space="preserve">年部门预算说明　</w:t>
      </w:r>
      <w:r>
        <w:rPr>
          <w:rStyle w:val="qowt-font3-arial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　</w:t>
      </w:r>
    </w:p>
    <w:p w:rsidR="000B43FA" w:rsidRPr="00ED37B5" w:rsidRDefault="000B43FA" w:rsidP="000B43FA">
      <w:pPr>
        <w:pStyle w:val="qowt-stl-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32"/>
          <w:szCs w:val="32"/>
        </w:rPr>
      </w:pPr>
    </w:p>
    <w:p w:rsidR="000B43FA" w:rsidRPr="00ED37B5" w:rsidRDefault="000B43FA" w:rsidP="000B43FA">
      <w:pPr>
        <w:pStyle w:val="qowt-stl-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ED37B5">
        <w:rPr>
          <w:rFonts w:ascii="仿宋" w:eastAsia="仿宋" w:hAnsi="仿宋"/>
          <w:color w:val="000000"/>
          <w:sz w:val="32"/>
          <w:szCs w:val="32"/>
        </w:rPr>
        <w:t>根据湖南省财政厅部门预算公开的相关要求，现将沅江市委巡察办 202</w:t>
      </w:r>
      <w:r w:rsidRPr="00ED37B5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ED37B5">
        <w:rPr>
          <w:rFonts w:ascii="仿宋" w:eastAsia="仿宋" w:hAnsi="仿宋"/>
          <w:color w:val="000000"/>
          <w:sz w:val="32"/>
          <w:szCs w:val="32"/>
        </w:rPr>
        <w:t>年部门预算编制说明如下：</w:t>
      </w:r>
    </w:p>
    <w:p w:rsidR="000B43FA" w:rsidRPr="00ED37B5" w:rsidRDefault="00221B53" w:rsidP="00ED37B5">
      <w:pPr>
        <w:pStyle w:val="qowt-li-5250985710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37B5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</w:t>
      </w:r>
      <w:r w:rsidR="000B43FA" w:rsidRPr="00ED37B5">
        <w:rPr>
          <w:rFonts w:ascii="仿宋" w:eastAsia="仿宋" w:hAnsi="仿宋"/>
          <w:b/>
          <w:bCs/>
          <w:color w:val="000000"/>
          <w:sz w:val="32"/>
          <w:szCs w:val="32"/>
        </w:rPr>
        <w:t>工作职责</w:t>
      </w:r>
    </w:p>
    <w:p w:rsidR="000B43FA" w:rsidRPr="00ED37B5" w:rsidRDefault="000B43FA" w:rsidP="00ED37B5">
      <w:pPr>
        <w:pStyle w:val="qowt-stl-"/>
        <w:shd w:val="clear" w:color="auto" w:fill="FFFFFF"/>
        <w:spacing w:before="0" w:beforeAutospacing="0" w:after="0" w:afterAutospacing="0"/>
        <w:ind w:firstLine="200"/>
        <w:rPr>
          <w:rFonts w:ascii="仿宋" w:eastAsia="仿宋" w:hAnsi="仿宋"/>
          <w:color w:val="000000"/>
          <w:sz w:val="32"/>
          <w:szCs w:val="32"/>
        </w:rPr>
      </w:pPr>
      <w:r w:rsidRPr="00ED37B5">
        <w:rPr>
          <w:rFonts w:ascii="仿宋" w:eastAsia="仿宋" w:hAnsi="仿宋"/>
          <w:color w:val="000000"/>
          <w:sz w:val="32"/>
          <w:szCs w:val="32"/>
        </w:rPr>
        <w:t>（一）根据市委巡察工作领导小组的决策和部署，统筹、协调、指导市委巡察组对市委工作部门、市政府工作部门、人民团体、市管企事业单位、镇场街道、部分村（社区）党组织领导班子及成员进行巡察。</w:t>
      </w:r>
    </w:p>
    <w:p w:rsidR="000B43FA" w:rsidRDefault="000B43FA" w:rsidP="00ED37B5">
      <w:pPr>
        <w:pStyle w:val="qowt-stl-"/>
        <w:shd w:val="clear" w:color="auto" w:fill="FFFFFF"/>
        <w:spacing w:before="0" w:beforeAutospacing="0" w:after="0" w:afterAutospacing="0"/>
        <w:ind w:firstLine="200"/>
        <w:rPr>
          <w:rFonts w:ascii="Times New Roman" w:hAnsi="Times New Roman" w:cs="Times New Roman"/>
          <w:color w:val="000000"/>
          <w:sz w:val="21"/>
          <w:szCs w:val="21"/>
        </w:rPr>
      </w:pPr>
      <w:r w:rsidRPr="00ED37B5">
        <w:rPr>
          <w:rFonts w:ascii="仿宋" w:eastAsia="仿宋" w:hAnsi="仿宋"/>
          <w:color w:val="000000"/>
          <w:sz w:val="32"/>
          <w:szCs w:val="32"/>
        </w:rPr>
        <w:t>（二）</w:t>
      </w:r>
      <w:r w:rsidR="00221B53" w:rsidRPr="00ED37B5">
        <w:rPr>
          <w:rFonts w:ascii="仿宋" w:eastAsia="仿宋" w:hAnsi="仿宋" w:hint="eastAsia"/>
          <w:color w:val="000000"/>
          <w:sz w:val="32"/>
          <w:szCs w:val="32"/>
        </w:rPr>
        <w:t>2021年暂安排3轮巡察，1轮交叉巡察。共巡察20个单位党组织，至少开展1次专项巡察。</w:t>
      </w:r>
      <w:r w:rsidR="00221B53" w:rsidRPr="00ED37B5">
        <w:rPr>
          <w:rFonts w:ascii="仿宋" w:eastAsia="仿宋" w:hAnsi="仿宋"/>
          <w:color w:val="000000"/>
          <w:sz w:val="32"/>
          <w:szCs w:val="32"/>
        </w:rPr>
        <w:cr/>
      </w:r>
      <w:r w:rsidR="00ED37B5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ED37B5" w:rsidRPr="00ED37B5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Pr="00ED37B5">
        <w:rPr>
          <w:rFonts w:ascii="仿宋" w:eastAsia="仿宋" w:hAnsi="仿宋"/>
          <w:b/>
          <w:bCs/>
          <w:color w:val="000000"/>
          <w:sz w:val="32"/>
          <w:szCs w:val="32"/>
        </w:rPr>
        <w:t>二、部门预算单位构成 </w:t>
      </w:r>
    </w:p>
    <w:p w:rsidR="000B43FA" w:rsidRPr="00ED37B5" w:rsidRDefault="000B43FA" w:rsidP="00ED37B5">
      <w:pPr>
        <w:pStyle w:val="qowt-stl-"/>
        <w:shd w:val="clear" w:color="auto" w:fill="FFFFFF"/>
        <w:spacing w:before="0" w:beforeAutospacing="0" w:after="0" w:afterAutospacing="0"/>
        <w:ind w:firstLineChars="150" w:firstLine="480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37B5">
        <w:rPr>
          <w:rFonts w:ascii="仿宋" w:eastAsia="仿宋" w:hAnsi="仿宋"/>
          <w:color w:val="000000"/>
          <w:sz w:val="32"/>
          <w:szCs w:val="32"/>
        </w:rPr>
        <w:t>根据编委核定，我办内设股室2个，所属事业单位0个，全部纳入202</w:t>
      </w:r>
      <w:r w:rsidRPr="00ED37B5">
        <w:rPr>
          <w:rFonts w:ascii="仿宋" w:eastAsia="仿宋" w:hAnsi="仿宋" w:hint="eastAsia"/>
          <w:color w:val="000000"/>
          <w:sz w:val="32"/>
          <w:szCs w:val="32"/>
        </w:rPr>
        <w:t>1年预算</w:t>
      </w:r>
      <w:r w:rsidRPr="00ED37B5">
        <w:rPr>
          <w:rFonts w:ascii="仿宋" w:eastAsia="仿宋" w:hAnsi="仿宋"/>
          <w:color w:val="000000"/>
          <w:sz w:val="32"/>
          <w:szCs w:val="32"/>
        </w:rPr>
        <w:t>。 </w:t>
      </w:r>
    </w:p>
    <w:p w:rsidR="000B43FA" w:rsidRPr="00ED37B5" w:rsidRDefault="000B43FA" w:rsidP="000B43FA">
      <w:pPr>
        <w:pStyle w:val="qowt-stl-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D37B5">
        <w:rPr>
          <w:rFonts w:ascii="仿宋" w:eastAsia="仿宋" w:hAnsi="仿宋"/>
          <w:b/>
          <w:bCs/>
          <w:color w:val="000000"/>
          <w:sz w:val="32"/>
          <w:szCs w:val="32"/>
        </w:rPr>
        <w:t>三、部门预算人员构成</w:t>
      </w:r>
    </w:p>
    <w:p w:rsidR="000B43FA" w:rsidRPr="00ED37B5" w:rsidRDefault="000B43FA" w:rsidP="000B43FA">
      <w:pPr>
        <w:pStyle w:val="qowt-stl-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ED37B5">
        <w:rPr>
          <w:rFonts w:ascii="仿宋" w:eastAsia="仿宋" w:hAnsi="仿宋"/>
          <w:color w:val="000000"/>
          <w:sz w:val="32"/>
          <w:szCs w:val="32"/>
        </w:rPr>
        <w:t>截止20</w:t>
      </w:r>
      <w:r w:rsidRPr="00ED37B5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ED37B5">
        <w:rPr>
          <w:rFonts w:ascii="仿宋" w:eastAsia="仿宋" w:hAnsi="仿宋"/>
          <w:color w:val="000000"/>
          <w:sz w:val="32"/>
          <w:szCs w:val="32"/>
        </w:rPr>
        <w:t>年12月（预算编制时间），我系统纳入部门预算编制</w:t>
      </w:r>
      <w:r w:rsidR="00221B53" w:rsidRPr="00ED37B5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ED37B5">
        <w:rPr>
          <w:rFonts w:ascii="仿宋" w:eastAsia="仿宋" w:hAnsi="仿宋"/>
          <w:color w:val="000000"/>
          <w:sz w:val="32"/>
          <w:szCs w:val="32"/>
        </w:rPr>
        <w:t>人。其中：实有在职</w:t>
      </w:r>
      <w:r w:rsidR="00221B53" w:rsidRPr="00ED37B5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ED37B5">
        <w:rPr>
          <w:rFonts w:ascii="仿宋" w:eastAsia="仿宋" w:hAnsi="仿宋"/>
          <w:color w:val="000000"/>
          <w:sz w:val="32"/>
          <w:szCs w:val="32"/>
        </w:rPr>
        <w:t>人。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ind w:firstLineChars="147" w:firstLine="47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四、2021年收支预算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（一）收入预算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2021年单位预算收入209.269万元，其中：一般公共预算拨款209.269万元。收入较去年增加46.286万元，主要是人员增加，巡察工作需要。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（二）支出预算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ind w:left="140" w:firstLine="428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2021年单位预算支出209.269万元，其中：</w:t>
      </w:r>
    </w:p>
    <w:p w:rsidR="00221B53" w:rsidRDefault="00221B53" w:rsidP="00221B53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1、按支出项目类别分：</w:t>
      </w:r>
    </w:p>
    <w:p w:rsidR="00221B53" w:rsidRDefault="00221B53" w:rsidP="00221B53">
      <w:pPr>
        <w:widowControl/>
        <w:shd w:val="clear" w:color="auto" w:fill="FFFFFF"/>
        <w:spacing w:line="560" w:lineRule="atLeas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支出119.269万元，分别为：人员经费支出89.269万元，公用经费支出30万元，主要是保障单位机构正常运转、完成日常工作任务而发生的各项支出，包括用于基本工资、津贴补贴等人员经费以及办公费、印刷费、水电费、办公设备购置等日常公用经费。</w:t>
      </w:r>
    </w:p>
    <w:p w:rsidR="00221B53" w:rsidRDefault="00221B53" w:rsidP="00221B53">
      <w:pPr>
        <w:widowControl/>
        <w:shd w:val="clear" w:color="auto" w:fill="FFFFFF"/>
        <w:spacing w:line="560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项目支出90万元，其中:巡察专项支出90万元，主要用于巡察工作。</w:t>
      </w:r>
    </w:p>
    <w:p w:rsidR="00221B53" w:rsidRDefault="00221B53" w:rsidP="00221B53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2、按支出功能分类股目：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left="638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2011101行政运行112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 w:rsidRPr="00221B53">
        <w:rPr>
          <w:rFonts w:ascii="仿宋" w:eastAsia="仿宋" w:hAnsi="仿宋"/>
          <w:color w:val="000000"/>
          <w:sz w:val="32"/>
          <w:szCs w:val="32"/>
        </w:rPr>
        <w:t xml:space="preserve">36万元； 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left="638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2011102一般行政管理事务</w:t>
      </w:r>
      <w:r>
        <w:rPr>
          <w:rFonts w:ascii="仿宋" w:eastAsia="仿宋" w:hAnsi="仿宋" w:hint="eastAsia"/>
          <w:color w:val="000000"/>
          <w:sz w:val="32"/>
          <w:szCs w:val="32"/>
        </w:rPr>
        <w:t>90</w:t>
      </w:r>
      <w:r w:rsidRPr="00221B53">
        <w:rPr>
          <w:rFonts w:ascii="仿宋" w:eastAsia="仿宋" w:hAnsi="仿宋"/>
          <w:color w:val="000000"/>
          <w:sz w:val="32"/>
          <w:szCs w:val="32"/>
        </w:rPr>
        <w:t>万元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left="638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2210201 住房公积金</w:t>
      </w:r>
      <w:r>
        <w:rPr>
          <w:rFonts w:ascii="仿宋" w:eastAsia="仿宋" w:hAnsi="仿宋" w:hint="eastAsia"/>
          <w:color w:val="000000"/>
          <w:sz w:val="32"/>
          <w:szCs w:val="32"/>
        </w:rPr>
        <w:t>7.133</w:t>
      </w:r>
      <w:r w:rsidRPr="00221B53">
        <w:rPr>
          <w:rFonts w:ascii="仿宋" w:eastAsia="仿宋" w:hAnsi="仿宋"/>
          <w:color w:val="000000"/>
          <w:sz w:val="32"/>
          <w:szCs w:val="32"/>
        </w:rPr>
        <w:t>万元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3、按支出经济分类股目：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工资福利支出89.269万元；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商品和服务支出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221B53">
        <w:rPr>
          <w:rFonts w:ascii="仿宋" w:eastAsia="仿宋" w:hAnsi="仿宋"/>
          <w:color w:val="000000"/>
          <w:sz w:val="32"/>
          <w:szCs w:val="32"/>
        </w:rPr>
        <w:t>万元；</w:t>
      </w:r>
    </w:p>
    <w:p w:rsidR="00221B53" w:rsidRPr="00221B53" w:rsidRDefault="00221B53" w:rsidP="00221B53">
      <w:pPr>
        <w:pStyle w:val="qowt-stl-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221B53">
        <w:rPr>
          <w:rFonts w:ascii="仿宋" w:eastAsia="仿宋" w:hAnsi="仿宋"/>
          <w:color w:val="000000"/>
          <w:sz w:val="32"/>
          <w:szCs w:val="32"/>
        </w:rPr>
        <w:t>项目支出</w:t>
      </w:r>
      <w:r>
        <w:rPr>
          <w:rFonts w:ascii="仿宋" w:eastAsia="仿宋" w:hAnsi="仿宋" w:hint="eastAsia"/>
          <w:color w:val="000000"/>
          <w:sz w:val="32"/>
          <w:szCs w:val="32"/>
        </w:rPr>
        <w:t>90</w:t>
      </w:r>
      <w:r w:rsidRPr="00221B53">
        <w:rPr>
          <w:rFonts w:ascii="仿宋" w:eastAsia="仿宋" w:hAnsi="仿宋"/>
          <w:color w:val="000000"/>
          <w:sz w:val="32"/>
          <w:szCs w:val="32"/>
        </w:rPr>
        <w:t>万元；</w:t>
      </w:r>
    </w:p>
    <w:p w:rsidR="00221B53" w:rsidRDefault="00221B53" w:rsidP="00221B53">
      <w:pPr>
        <w:widowControl/>
        <w:shd w:val="clear" w:color="auto" w:fill="FFFFFF"/>
        <w:spacing w:before="100" w:after="100" w:line="560" w:lineRule="atLeast"/>
        <w:ind w:firstLine="57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2021年全年收支预算平衡。</w:t>
      </w:r>
    </w:p>
    <w:p w:rsidR="00221B53" w:rsidRDefault="00221B53" w:rsidP="00221B53">
      <w:pPr>
        <w:widowControl/>
        <w:numPr>
          <w:ilvl w:val="0"/>
          <w:numId w:val="1"/>
        </w:numPr>
        <w:shd w:val="clear" w:color="auto" w:fill="FFFFFF"/>
        <w:spacing w:before="100" w:after="100" w:line="560" w:lineRule="atLeast"/>
        <w:ind w:firstLineChars="147" w:firstLine="472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其他重要事项</w:t>
      </w:r>
    </w:p>
    <w:p w:rsidR="00221B53" w:rsidRDefault="00221B53" w:rsidP="00221B53">
      <w:pPr>
        <w:numPr>
          <w:ilvl w:val="0"/>
          <w:numId w:val="2"/>
        </w:num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机关运行经费执行情况</w:t>
      </w:r>
    </w:p>
    <w:p w:rsidR="00431E09" w:rsidRDefault="00221B53" w:rsidP="00431E09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2021年单位的机关运行经费当年一般公共预算拨款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209.269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万元，比2020年预算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增加46.286万元，主要是人员增加，巡察工作需要。</w:t>
      </w:r>
    </w:p>
    <w:p w:rsidR="00221B53" w:rsidRDefault="00221B53" w:rsidP="00431E09">
      <w:pPr>
        <w:ind w:firstLineChars="150" w:firstLine="45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Calibri" w:eastAsia="宋体" w:hAnsi="Calibri" w:cs="Times New Roman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（二）“三公”经费情况</w:t>
      </w:r>
    </w:p>
    <w:p w:rsidR="00221B53" w:rsidRDefault="00221B53" w:rsidP="00221B53">
      <w:pPr>
        <w:ind w:firstLine="60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2021年，我系统 “三公”经费财政拨款预算数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万元，公务用车购置费用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万元，公务用车运行维护费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万元。同比上年减少</w:t>
      </w:r>
      <w:r w:rsidR="00431E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1万元。</w:t>
      </w:r>
    </w:p>
    <w:p w:rsidR="00221B53" w:rsidRDefault="00221B53" w:rsidP="00221B53">
      <w:pPr>
        <w:ind w:firstLineChars="150"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（三）政府采购情况</w:t>
      </w:r>
    </w:p>
    <w:p w:rsidR="00221B53" w:rsidRDefault="00431E09" w:rsidP="00221B53">
      <w:pPr>
        <w:ind w:firstLineChars="150"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221B53" w:rsidRDefault="00221B53" w:rsidP="00221B53">
      <w:pPr>
        <w:ind w:firstLineChars="150"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（四）国有资产占用使用情况</w:t>
      </w: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截止2020年12月30日，</w:t>
      </w:r>
      <w:r w:rsidR="00431E09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电脑</w:t>
      </w:r>
      <w:r w:rsidR="00942F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32</w:t>
      </w:r>
      <w:r w:rsidR="00431E09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台，价值</w:t>
      </w:r>
      <w:r w:rsidR="00942F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14.973</w:t>
      </w:r>
      <w:r w:rsidR="00431E09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万元；资产总价值</w:t>
      </w:r>
      <w:r w:rsidR="00942F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41.079</w:t>
      </w:r>
      <w:r w:rsidR="00431E09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万元</w:t>
      </w:r>
      <w:r w:rsidR="00431E09" w:rsidRPr="00ED37B5">
        <w:rPr>
          <w:rFonts w:ascii="仿宋" w:eastAsia="仿宋" w:hAnsi="仿宋" w:cs="宋体"/>
          <w:kern w:val="0"/>
        </w:rPr>
        <w:t>。</w:t>
      </w:r>
    </w:p>
    <w:p w:rsidR="00221B53" w:rsidRDefault="00221B53" w:rsidP="00221B53">
      <w:pPr>
        <w:ind w:firstLineChars="150"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（五）预算绩效评价情况</w:t>
      </w:r>
    </w:p>
    <w:p w:rsidR="00221B53" w:rsidRDefault="00221B53" w:rsidP="00221B53">
      <w:pPr>
        <w:widowControl/>
        <w:shd w:val="clear" w:color="auto" w:fill="FFFFFF"/>
        <w:spacing w:line="524" w:lineRule="atLeas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2021年度，</w:t>
      </w:r>
      <w:r w:rsidRPr="008704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本部门整体支出和项目支出实行绩效目标管理，纳入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Pr="008704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年部门整体支出绩效目标的金额</w:t>
      </w:r>
      <w:r w:rsidR="00ED37B5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278</w:t>
      </w:r>
      <w:r w:rsidR="00ED37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.0</w:t>
      </w:r>
      <w:r w:rsidR="00ED37B5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01</w:t>
      </w:r>
      <w:r w:rsidRPr="008704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万元，其中，基本支出</w:t>
      </w:r>
      <w:r w:rsidR="00ED37B5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117.441</w:t>
      </w:r>
      <w:r w:rsidRPr="008704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万元，项目支出</w:t>
      </w:r>
      <w:r w:rsidR="00ED37B5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160.56</w:t>
      </w:r>
      <w:r w:rsidRPr="008704A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221B53" w:rsidRDefault="00ED37B5" w:rsidP="00221B53">
      <w:pPr>
        <w:widowControl/>
        <w:shd w:val="clear" w:color="auto" w:fill="FFFFFF"/>
        <w:spacing w:line="524" w:lineRule="atLeas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巡察专项</w:t>
      </w:r>
      <w:r w:rsidR="00221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绩效评价：项目金额</w:t>
      </w:r>
      <w:r w:rsidR="00942F66" w:rsidRPr="00ED37B5">
        <w:rPr>
          <w:rFonts w:ascii="仿宋" w:eastAsia="仿宋" w:hAnsi="仿宋" w:cs="宋体"/>
          <w:color w:val="000000"/>
          <w:kern w:val="0"/>
          <w:sz w:val="32"/>
          <w:szCs w:val="32"/>
        </w:rPr>
        <w:t>160.56</w:t>
      </w:r>
      <w:r w:rsidR="00221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Pr="00ED37B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开展巡察，督促整改，用好巡察成果。</w:t>
      </w:r>
    </w:p>
    <w:p w:rsidR="00221B53" w:rsidRDefault="00221B53" w:rsidP="00221B53">
      <w:pPr>
        <w:widowControl/>
        <w:ind w:firstLineChars="200" w:firstLine="643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六、名词解释</w:t>
      </w:r>
      <w:r>
        <w:rPr>
          <w:rFonts w:ascii="宋体" w:eastAsia="宋体" w:hAnsi="宋体" w:cs="Arial" w:hint="eastAsia"/>
          <w:kern w:val="0"/>
          <w:sz w:val="28"/>
          <w:szCs w:val="28"/>
        </w:rPr>
        <w:t> </w:t>
      </w: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28"/>
          <w:szCs w:val="28"/>
        </w:rPr>
        <w:t xml:space="preserve">　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理费、公务用车运行维护费以及其他费用。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221B53" w:rsidRDefault="00221B53" w:rsidP="00221B5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72D92" w:rsidRDefault="00672D92"/>
    <w:sectPr w:rsidR="00672D92" w:rsidSect="003F11EA">
      <w:pgSz w:w="11906" w:h="16838"/>
      <w:pgMar w:top="1276" w:right="1287" w:bottom="720" w:left="12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D127"/>
    <w:multiLevelType w:val="singleLevel"/>
    <w:tmpl w:val="5DE9D12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DE9D174"/>
    <w:multiLevelType w:val="singleLevel"/>
    <w:tmpl w:val="5DE9D174"/>
    <w:lvl w:ilvl="0">
      <w:start w:val="1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3FA"/>
    <w:rsid w:val="000B43FA"/>
    <w:rsid w:val="00221B53"/>
    <w:rsid w:val="003F11EA"/>
    <w:rsid w:val="00431E09"/>
    <w:rsid w:val="00672D92"/>
    <w:rsid w:val="00883A26"/>
    <w:rsid w:val="00942F66"/>
    <w:rsid w:val="00E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0B4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arial">
    <w:name w:val="qowt-font3-arial"/>
    <w:basedOn w:val="a0"/>
    <w:rsid w:val="000B43FA"/>
  </w:style>
  <w:style w:type="character" w:customStyle="1" w:styleId="qowt-font4">
    <w:name w:val="qowt-font4"/>
    <w:basedOn w:val="a0"/>
    <w:rsid w:val="000B43FA"/>
  </w:style>
  <w:style w:type="character" w:customStyle="1" w:styleId="qowt-font5">
    <w:name w:val="qowt-font5"/>
    <w:basedOn w:val="a0"/>
    <w:rsid w:val="000B43FA"/>
  </w:style>
  <w:style w:type="paragraph" w:customStyle="1" w:styleId="qowt-li-5250985710">
    <w:name w:val="qowt-li-525098571_0"/>
    <w:basedOn w:val="a"/>
    <w:rsid w:val="000B4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2021-03-18T02:55:00Z</dcterms:created>
  <dcterms:modified xsi:type="dcterms:W3CDTF">2021-03-18T06:55:00Z</dcterms:modified>
</cp:coreProperties>
</file>