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E" w:rsidRDefault="00CA2D31">
      <w:pPr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沅江市科学技术和工业信息化局</w:t>
      </w:r>
      <w:r w:rsidR="00787F31"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2019年度</w:t>
      </w:r>
    </w:p>
    <w:p w:rsidR="007F583E" w:rsidRDefault="00CA2D31">
      <w:pPr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</w:rPr>
        <w:t>专项资金绩效评价报告</w:t>
      </w:r>
    </w:p>
    <w:p w:rsidR="007F583E" w:rsidRPr="00112D38" w:rsidRDefault="00CA2D31">
      <w:pPr>
        <w:widowControl/>
        <w:shd w:val="clear" w:color="auto" w:fill="FFFFFF"/>
        <w:spacing w:line="600" w:lineRule="atLeast"/>
        <w:ind w:firstLine="640"/>
        <w:jc w:val="left"/>
        <w:rPr>
          <w:rFonts w:ascii="黑体" w:eastAsia="黑体" w:cs="宋体"/>
          <w:color w:val="333333"/>
          <w:kern w:val="0"/>
          <w:sz w:val="32"/>
          <w:szCs w:val="32"/>
        </w:rPr>
      </w:pPr>
      <w:r w:rsidRPr="00112D38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　</w:t>
      </w:r>
      <w:r w:rsidRPr="00112D38">
        <w:rPr>
          <w:rFonts w:ascii="黑体" w:eastAsia="黑体" w:hint="eastAsia"/>
          <w:color w:val="333333"/>
          <w:kern w:val="0"/>
          <w:sz w:val="32"/>
          <w:szCs w:val="32"/>
        </w:rPr>
        <w:t>一、</w:t>
      </w:r>
      <w:r w:rsidRPr="00112D38">
        <w:rPr>
          <w:rFonts w:ascii="黑体" w:eastAsia="黑体" w:cs="宋体" w:hint="eastAsia"/>
          <w:color w:val="333333"/>
          <w:kern w:val="0"/>
          <w:sz w:val="32"/>
          <w:szCs w:val="32"/>
        </w:rPr>
        <w:t>部门</w:t>
      </w:r>
      <w:r w:rsidRPr="00112D38">
        <w:rPr>
          <w:rFonts w:ascii="黑体" w:eastAsia="黑体" w:hint="eastAsia"/>
          <w:color w:val="333333"/>
          <w:kern w:val="0"/>
          <w:sz w:val="32"/>
          <w:szCs w:val="32"/>
        </w:rPr>
        <w:t>概况</w:t>
      </w:r>
    </w:p>
    <w:p w:rsidR="007F583E" w:rsidRPr="00112D38" w:rsidRDefault="00CA2D31">
      <w:pPr>
        <w:widowControl/>
        <w:shd w:val="clear" w:color="auto" w:fill="FFFFFF"/>
        <w:spacing w:line="560" w:lineRule="atLeast"/>
        <w:ind w:firstLine="643"/>
        <w:jc w:val="left"/>
        <w:rPr>
          <w:rFonts w:ascii="黑体" w:eastAsia="黑体" w:cs="宋体"/>
          <w:color w:val="333333"/>
          <w:kern w:val="0"/>
          <w:sz w:val="32"/>
          <w:szCs w:val="32"/>
        </w:rPr>
      </w:pPr>
      <w:r w:rsidRPr="00112D38">
        <w:rPr>
          <w:rFonts w:ascii="黑体" w:eastAsia="黑体" w:cs="宋体" w:hint="eastAsia"/>
          <w:bCs/>
          <w:color w:val="000000"/>
          <w:kern w:val="0"/>
          <w:sz w:val="32"/>
          <w:szCs w:val="32"/>
        </w:rPr>
        <w:t>（一）单位基本情况。</w:t>
      </w:r>
    </w:p>
    <w:p w:rsidR="007F583E" w:rsidRPr="00112D38" w:rsidRDefault="00CA2D3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D38"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1、机构设置和人员情况：</w:t>
      </w:r>
      <w:r w:rsidRPr="00112D38">
        <w:rPr>
          <w:rFonts w:ascii="仿宋_GB2312" w:eastAsia="仿宋_GB2312" w:hint="eastAsia"/>
          <w:sz w:val="32"/>
          <w:szCs w:val="32"/>
        </w:rPr>
        <w:t>沅江市科学技术和工业信息化局是2016年由沅江市科学技术局和沅江市工业和信息化局撤并组建而成，</w:t>
      </w:r>
      <w:r w:rsidR="00787F31" w:rsidRPr="00112D38">
        <w:rPr>
          <w:rFonts w:ascii="仿宋_GB2312" w:eastAsia="仿宋_GB2312" w:hint="eastAsia"/>
          <w:sz w:val="32"/>
          <w:szCs w:val="32"/>
        </w:rPr>
        <w:t>2019年知识产权的职能划归沅江市场监督管理局。</w:t>
      </w:r>
    </w:p>
    <w:p w:rsidR="007F583E" w:rsidRPr="00112D38" w:rsidRDefault="00CA2D31">
      <w:pPr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12D38">
        <w:rPr>
          <w:rFonts w:ascii="仿宋_GB2312" w:eastAsia="仿宋_GB2312" w:hint="eastAsia"/>
          <w:sz w:val="32"/>
          <w:szCs w:val="32"/>
        </w:rPr>
        <w:t>沅江市科学技术和工业信息化局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内设股室1</w:t>
      </w:r>
      <w:r w:rsidR="005B06B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0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个，</w:t>
      </w:r>
      <w:r w:rsidR="005B06B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下设3个二级机构，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全部纳入201</w:t>
      </w:r>
      <w:r w:rsidR="005B06B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年部门预算编制范围。</w:t>
      </w:r>
      <w:r w:rsidRPr="00112D38">
        <w:rPr>
          <w:rFonts w:ascii="仿宋_GB2312" w:eastAsia="仿宋_GB2312" w:hint="eastAsia"/>
          <w:sz w:val="32"/>
          <w:szCs w:val="32"/>
        </w:rPr>
        <w:t>201</w:t>
      </w:r>
      <w:r w:rsidR="005B06B3" w:rsidRPr="00112D38">
        <w:rPr>
          <w:rFonts w:ascii="仿宋_GB2312" w:eastAsia="仿宋_GB2312" w:hint="eastAsia"/>
          <w:sz w:val="32"/>
          <w:szCs w:val="32"/>
        </w:rPr>
        <w:t>9</w:t>
      </w:r>
      <w:r w:rsidRPr="00112D38">
        <w:rPr>
          <w:rFonts w:ascii="仿宋_GB2312" w:eastAsia="仿宋_GB2312" w:hint="eastAsia"/>
          <w:sz w:val="32"/>
          <w:szCs w:val="32"/>
        </w:rPr>
        <w:t>年度有编制</w:t>
      </w:r>
      <w:r w:rsidR="005B06B3" w:rsidRPr="00112D38">
        <w:rPr>
          <w:rFonts w:ascii="仿宋_GB2312" w:eastAsia="仿宋_GB2312" w:hint="eastAsia"/>
          <w:sz w:val="32"/>
          <w:szCs w:val="32"/>
        </w:rPr>
        <w:t>26</w:t>
      </w:r>
      <w:r w:rsidRPr="00112D38">
        <w:rPr>
          <w:rFonts w:ascii="仿宋_GB2312" w:eastAsia="仿宋_GB2312" w:hint="eastAsia"/>
          <w:sz w:val="32"/>
          <w:szCs w:val="32"/>
        </w:rPr>
        <w:t>个，其中行政编制</w:t>
      </w:r>
      <w:r w:rsidR="005B06B3" w:rsidRPr="00112D38">
        <w:rPr>
          <w:rFonts w:ascii="仿宋_GB2312" w:eastAsia="仿宋_GB2312" w:hint="eastAsia"/>
          <w:sz w:val="32"/>
          <w:szCs w:val="32"/>
        </w:rPr>
        <w:t>1</w:t>
      </w:r>
      <w:r w:rsidRPr="00112D38">
        <w:rPr>
          <w:rFonts w:ascii="仿宋_GB2312" w:eastAsia="仿宋_GB2312" w:hint="eastAsia"/>
          <w:sz w:val="32"/>
          <w:szCs w:val="32"/>
        </w:rPr>
        <w:t>4个，事业编制</w:t>
      </w:r>
      <w:r w:rsidR="005B06B3" w:rsidRPr="00112D38">
        <w:rPr>
          <w:rFonts w:ascii="仿宋_GB2312" w:eastAsia="仿宋_GB2312" w:hint="eastAsia"/>
          <w:sz w:val="32"/>
          <w:szCs w:val="32"/>
        </w:rPr>
        <w:t>12</w:t>
      </w:r>
      <w:r w:rsidRPr="00112D38">
        <w:rPr>
          <w:rFonts w:ascii="仿宋_GB2312" w:eastAsia="仿宋_GB2312" w:hint="eastAsia"/>
          <w:sz w:val="32"/>
          <w:szCs w:val="32"/>
        </w:rPr>
        <w:t>个。实有人数1</w:t>
      </w:r>
      <w:r w:rsidR="005B06B3" w:rsidRPr="00112D38">
        <w:rPr>
          <w:rFonts w:ascii="仿宋_GB2312" w:eastAsia="仿宋_GB2312" w:hint="eastAsia"/>
          <w:sz w:val="32"/>
          <w:szCs w:val="32"/>
        </w:rPr>
        <w:t>78</w:t>
      </w:r>
      <w:r w:rsidRPr="00112D38">
        <w:rPr>
          <w:rFonts w:ascii="仿宋_GB2312" w:eastAsia="仿宋_GB2312" w:hint="eastAsia"/>
          <w:sz w:val="32"/>
          <w:szCs w:val="32"/>
        </w:rPr>
        <w:t>人，其中在职人员</w:t>
      </w:r>
      <w:r w:rsidR="005B06B3" w:rsidRPr="00112D38">
        <w:rPr>
          <w:rFonts w:ascii="仿宋_GB2312" w:eastAsia="仿宋_GB2312" w:hint="eastAsia"/>
          <w:sz w:val="32"/>
          <w:szCs w:val="32"/>
        </w:rPr>
        <w:t>69</w:t>
      </w:r>
      <w:r w:rsidRPr="00112D38">
        <w:rPr>
          <w:rFonts w:ascii="仿宋_GB2312" w:eastAsia="仿宋_GB2312" w:hint="eastAsia"/>
          <w:sz w:val="32"/>
          <w:szCs w:val="32"/>
        </w:rPr>
        <w:t>人，离休人员2人，退休人员</w:t>
      </w:r>
      <w:r w:rsidR="005B06B3" w:rsidRPr="00112D38">
        <w:rPr>
          <w:rFonts w:ascii="仿宋_GB2312" w:eastAsia="仿宋_GB2312" w:hint="eastAsia"/>
          <w:sz w:val="32"/>
          <w:szCs w:val="32"/>
        </w:rPr>
        <w:t>107</w:t>
      </w:r>
      <w:r w:rsidRPr="00112D38">
        <w:rPr>
          <w:rFonts w:ascii="仿宋_GB2312" w:eastAsia="仿宋_GB2312" w:hint="eastAsia"/>
          <w:sz w:val="32"/>
          <w:szCs w:val="32"/>
        </w:rPr>
        <w:t>人。</w:t>
      </w:r>
    </w:p>
    <w:p w:rsidR="007F583E" w:rsidRPr="00112D38" w:rsidRDefault="00CA2D31">
      <w:pPr>
        <w:spacing w:line="604" w:lineRule="exact"/>
        <w:ind w:firstLineChars="168" w:firstLine="538"/>
        <w:rPr>
          <w:rFonts w:ascii="黑体" w:eastAsia="黑体" w:cs="宋体"/>
          <w:bCs/>
          <w:color w:val="000000"/>
          <w:kern w:val="0"/>
          <w:sz w:val="32"/>
          <w:szCs w:val="32"/>
        </w:rPr>
      </w:pPr>
      <w:r w:rsidRPr="00112D38">
        <w:rPr>
          <w:rFonts w:ascii="黑体" w:eastAsia="黑体" w:cs="宋体" w:hint="eastAsia"/>
          <w:bCs/>
          <w:color w:val="000000"/>
          <w:kern w:val="0"/>
          <w:sz w:val="32"/>
          <w:szCs w:val="32"/>
        </w:rPr>
        <w:t>2、主要职责：</w:t>
      </w:r>
    </w:p>
    <w:p w:rsidR="00573102" w:rsidRPr="00112D38" w:rsidRDefault="00573102">
      <w:pPr>
        <w:spacing w:line="604" w:lineRule="exact"/>
        <w:ind w:firstLineChars="168" w:firstLine="538"/>
        <w:rPr>
          <w:rFonts w:ascii="仿宋_GB2312" w:eastAsia="仿宋_GB2312" w:cs="宋体"/>
          <w:bCs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（一）拟订全市工业和信息化发展战略、中长期发展规划、专项规划和政策措施并组织实施，协调解决有关重大问题；综合管理全市工业经济，指导、协调和服务工业企业；推进信息化和工业化融合；推进全市</w:t>
      </w:r>
      <w:r w:rsidR="004403CC" w:rsidRPr="00112D38">
        <w:rPr>
          <w:rFonts w:ascii="仿宋_GB2312" w:eastAsia="仿宋_GB2312" w:cs="宋体" w:hint="eastAsia"/>
          <w:bCs/>
          <w:color w:val="000000"/>
          <w:kern w:val="0"/>
          <w:sz w:val="32"/>
          <w:szCs w:val="32"/>
        </w:rPr>
        <w:t>经济和社会信息化。</w:t>
      </w:r>
    </w:p>
    <w:p w:rsidR="004403CC" w:rsidRPr="00112D38" w:rsidRDefault="004403CC" w:rsidP="004403CC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（二）</w:t>
      </w:r>
      <w:r w:rsidR="00CA2D31" w:rsidRPr="00112D38">
        <w:rPr>
          <w:rFonts w:ascii="仿宋_GB2312" w:eastAsia="仿宋_GB2312" w:hint="eastAsia"/>
          <w:sz w:val="32"/>
        </w:rPr>
        <w:t>贯彻落实国家</w:t>
      </w:r>
      <w:r w:rsidRPr="00112D38">
        <w:rPr>
          <w:rFonts w:ascii="仿宋_GB2312" w:eastAsia="仿宋_GB2312" w:hint="eastAsia"/>
          <w:sz w:val="32"/>
        </w:rPr>
        <w:t>、省和益阳市产业政策，制定优化产业结构的配套措施并监督执行，研究规划全市产业投资布局，指导全市工业产业优化升级；负责工业和信息化领域的国防动员工作；指导工业企业安全生产和应急管理工作；联</w:t>
      </w:r>
      <w:r w:rsidRPr="00112D38">
        <w:rPr>
          <w:rFonts w:ascii="仿宋_GB2312" w:eastAsia="仿宋_GB2312" w:hint="eastAsia"/>
          <w:sz w:val="32"/>
        </w:rPr>
        <w:lastRenderedPageBreak/>
        <w:t>系指导工业和信息化领域行业协会和中介组织。</w:t>
      </w:r>
    </w:p>
    <w:p w:rsidR="00A841E0" w:rsidRPr="00112D38" w:rsidRDefault="00A841E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（三）拟订并组织实施工业经济运行目标、政策和措施，负责全市工业经济的日常运行，监测分析全市工业经济运行态势，进行预测预警和信息引导，协调解决工业经济运行中的突出矛盾和问题并提出政策建议。</w:t>
      </w:r>
    </w:p>
    <w:p w:rsidR="00A841E0" w:rsidRPr="00112D38" w:rsidRDefault="00A841E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（四）负责工业和信息化领域法律法规和规章执行情</w:t>
      </w:r>
      <w:r w:rsidR="00364DD0" w:rsidRPr="00112D38">
        <w:rPr>
          <w:rFonts w:ascii="仿宋_GB2312" w:eastAsia="仿宋_GB2312" w:hint="eastAsia"/>
          <w:sz w:val="32"/>
        </w:rPr>
        <w:t>况</w:t>
      </w:r>
      <w:r w:rsidRPr="00112D38">
        <w:rPr>
          <w:rFonts w:ascii="仿宋_GB2312" w:eastAsia="仿宋_GB2312" w:hint="eastAsia"/>
          <w:sz w:val="32"/>
        </w:rPr>
        <w:t>的监督检查，协调减轻企业负担工作；指导工业企业（市国资委负责的除外）法律顾问工作；会同有关</w:t>
      </w:r>
      <w:r w:rsidR="00364DD0" w:rsidRPr="00112D38">
        <w:rPr>
          <w:rFonts w:ascii="仿宋_GB2312" w:eastAsia="仿宋_GB2312" w:hint="eastAsia"/>
          <w:sz w:val="32"/>
        </w:rPr>
        <w:t>部</w:t>
      </w:r>
      <w:r w:rsidRPr="00112D38">
        <w:rPr>
          <w:rFonts w:ascii="仿宋_GB2312" w:eastAsia="仿宋_GB2312" w:hint="eastAsia"/>
          <w:sz w:val="32"/>
        </w:rPr>
        <w:t>门负责工业</w:t>
      </w:r>
      <w:proofErr w:type="gramStart"/>
      <w:r w:rsidRPr="00112D38">
        <w:rPr>
          <w:rFonts w:ascii="仿宋_GB2312" w:eastAsia="仿宋_GB2312" w:hint="eastAsia"/>
          <w:sz w:val="32"/>
        </w:rPr>
        <w:t>企业维稳工作</w:t>
      </w:r>
      <w:proofErr w:type="gramEnd"/>
      <w:r w:rsidRPr="00112D38">
        <w:rPr>
          <w:rFonts w:ascii="仿宋_GB2312" w:eastAsia="仿宋_GB2312" w:hint="eastAsia"/>
          <w:sz w:val="32"/>
        </w:rPr>
        <w:t>。</w:t>
      </w:r>
    </w:p>
    <w:p w:rsidR="00364DD0" w:rsidRPr="00112D38" w:rsidRDefault="00364DD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（五）负责指导全市工业企业技术创新、技术进步和技术改造工作，推进企业技术创新体系建设，推进以先进适用技术改造提升传统产业；提出工业和信息化</w:t>
      </w:r>
      <w:r w:rsidR="005F6DBB" w:rsidRPr="00112D38">
        <w:rPr>
          <w:rFonts w:ascii="仿宋_GB2312" w:eastAsia="仿宋_GB2312" w:hint="eastAsia"/>
          <w:sz w:val="32"/>
        </w:rPr>
        <w:t>领域固</w:t>
      </w:r>
      <w:r w:rsidRPr="00112D38">
        <w:rPr>
          <w:rFonts w:ascii="仿宋_GB2312" w:eastAsia="仿宋_GB2312" w:hint="eastAsia"/>
          <w:sz w:val="32"/>
        </w:rPr>
        <w:t>定资产投资规模和方向的建议，组织实施有关科技重大专项，指导新兴产业发展，推进产学研结合和科技成果产业化；指导行业</w:t>
      </w:r>
      <w:r w:rsidR="005F6DBB" w:rsidRPr="00112D38">
        <w:rPr>
          <w:rFonts w:ascii="仿宋_GB2312" w:eastAsia="仿宋_GB2312" w:hint="eastAsia"/>
          <w:sz w:val="32"/>
        </w:rPr>
        <w:t>质</w:t>
      </w:r>
      <w:r w:rsidRPr="00112D38">
        <w:rPr>
          <w:rFonts w:ascii="仿宋_GB2312" w:eastAsia="仿宋_GB2312" w:hint="eastAsia"/>
          <w:sz w:val="32"/>
        </w:rPr>
        <w:t>量管理工作。</w:t>
      </w:r>
    </w:p>
    <w:p w:rsidR="00C30483" w:rsidRPr="00112D38" w:rsidRDefault="00C30483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（六）拟订促进全市非公有制工业经济和中小企业发展的政策措施，协调解决重大问题；制定中小企业发展战略、中长期发展规划并组织实施，指导中小企业改革工作；推进</w:t>
      </w:r>
      <w:r w:rsidR="00841B96" w:rsidRPr="00112D38">
        <w:rPr>
          <w:rFonts w:ascii="仿宋_GB2312" w:eastAsia="仿宋_GB2312" w:hint="eastAsia"/>
          <w:sz w:val="32"/>
        </w:rPr>
        <w:t>中</w:t>
      </w:r>
      <w:r w:rsidRPr="00112D38">
        <w:rPr>
          <w:rFonts w:ascii="仿宋_GB2312" w:eastAsia="仿宋_GB2312" w:hint="eastAsia"/>
          <w:sz w:val="32"/>
        </w:rPr>
        <w:t>小企业服务体系和信用担保体系建设；推进全民创业。</w:t>
      </w:r>
    </w:p>
    <w:p w:rsidR="00C30483" w:rsidRPr="00112D38" w:rsidRDefault="00C30483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（七）</w:t>
      </w:r>
      <w:r w:rsidR="00841B96" w:rsidRPr="00112D38">
        <w:rPr>
          <w:rFonts w:ascii="仿宋_GB2312" w:eastAsia="仿宋_GB2312" w:hint="eastAsia"/>
          <w:sz w:val="32"/>
        </w:rPr>
        <w:t>参与拟订能源节约和资源综合</w:t>
      </w:r>
      <w:r w:rsidR="00DA5C70" w:rsidRPr="00112D38">
        <w:rPr>
          <w:rFonts w:ascii="仿宋_GB2312" w:eastAsia="仿宋_GB2312" w:hint="eastAsia"/>
          <w:sz w:val="32"/>
        </w:rPr>
        <w:t>利</w:t>
      </w:r>
      <w:r w:rsidR="00841B96" w:rsidRPr="00112D38">
        <w:rPr>
          <w:rFonts w:ascii="仿宋_GB2312" w:eastAsia="仿宋_GB2312" w:hint="eastAsia"/>
          <w:sz w:val="32"/>
        </w:rPr>
        <w:t>用规划，会同有关部门组织实施节能行动方案和资源综合利用工作；拟订并组织实施工业能源节约和资源综合利用政策，组织推进清洁生产</w:t>
      </w:r>
      <w:r w:rsidR="00DA5C70" w:rsidRPr="00112D38">
        <w:rPr>
          <w:rFonts w:ascii="仿宋_GB2312" w:eastAsia="仿宋_GB2312" w:hint="eastAsia"/>
          <w:sz w:val="32"/>
        </w:rPr>
        <w:t>工作；参与编制全市生态建设规划，参与协调工业环境</w:t>
      </w:r>
      <w:r w:rsidR="00DA5C70" w:rsidRPr="00112D38">
        <w:rPr>
          <w:rFonts w:ascii="仿宋_GB2312" w:eastAsia="仿宋_GB2312" w:hint="eastAsia"/>
          <w:sz w:val="32"/>
        </w:rPr>
        <w:lastRenderedPageBreak/>
        <w:t>保护；组织协调相关重大示范工程和新产品、新技术、新设备、新材料的推广应用。</w:t>
      </w:r>
    </w:p>
    <w:p w:rsidR="00DA5C70" w:rsidRPr="00112D38" w:rsidRDefault="00DA5C7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（八）</w:t>
      </w:r>
      <w:r w:rsidR="00FF4046" w:rsidRPr="00112D38">
        <w:rPr>
          <w:rFonts w:ascii="仿宋_GB2312" w:eastAsia="仿宋_GB2312" w:hint="eastAsia"/>
          <w:sz w:val="32"/>
        </w:rPr>
        <w:t>组织拟订信息化发展战略、专项规划及相关政策，协调解决重大问题；促进通信、广播电视和计算机网络融合，推动跨行业、跨部门的互联互通和重要信息资源的开发利用、共享推进全市信息化建设。</w:t>
      </w:r>
    </w:p>
    <w:p w:rsidR="00FF4046" w:rsidRPr="00112D38" w:rsidRDefault="00FF4046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（九）</w:t>
      </w:r>
      <w:r w:rsidR="001A498E" w:rsidRPr="00112D38">
        <w:rPr>
          <w:rFonts w:ascii="仿宋_GB2312" w:eastAsia="仿宋_GB2312" w:hint="eastAsia"/>
          <w:sz w:val="32"/>
        </w:rPr>
        <w:t>统一配置和管理无线电频谱资源，依法监督管理无线电台（站），协调处理军地间无线电管理相关事宜，负责管理无线电监测、检测、干扰查处，协调处理电磁干扰事宜，维护空中电波秩序，依法组织实施无线电管制。</w:t>
      </w:r>
    </w:p>
    <w:p w:rsidR="001A498E" w:rsidRPr="00112D38" w:rsidRDefault="001A498E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（十）</w:t>
      </w:r>
      <w:r w:rsidR="00F6719F" w:rsidRPr="00112D38">
        <w:rPr>
          <w:rFonts w:ascii="仿宋_GB2312" w:eastAsia="仿宋_GB2312" w:hint="eastAsia"/>
          <w:sz w:val="32"/>
        </w:rPr>
        <w:t>协调公用通信网、互联网、广播电视网和其他专用通信网的规划和建设，促进网络资源共享；依法监管信息服务市场。</w:t>
      </w:r>
    </w:p>
    <w:p w:rsidR="00F6719F" w:rsidRPr="00112D38" w:rsidRDefault="00F6719F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(十一)</w:t>
      </w:r>
      <w:r w:rsidR="00CB4E81">
        <w:rPr>
          <w:rFonts w:ascii="仿宋_GB2312" w:eastAsia="仿宋_GB2312" w:hint="eastAsia"/>
          <w:sz w:val="32"/>
        </w:rPr>
        <w:t>负责组织拟</w:t>
      </w:r>
      <w:r w:rsidR="00E66BA6" w:rsidRPr="00112D38">
        <w:rPr>
          <w:rFonts w:ascii="仿宋_GB2312" w:eastAsia="仿宋_GB2312" w:hint="eastAsia"/>
          <w:sz w:val="32"/>
        </w:rPr>
        <w:t>订软件和信息服务业发展战略、专项规划及政策，推动软件公共服务体系建设和软件业</w:t>
      </w:r>
      <w:r w:rsidR="00CB4E81">
        <w:rPr>
          <w:rFonts w:ascii="仿宋_GB2312" w:eastAsia="仿宋_GB2312" w:hint="eastAsia"/>
          <w:sz w:val="32"/>
        </w:rPr>
        <w:t>、信息服务业发展，协调解决重大问题，指导协调相关技术开发和产业发</w:t>
      </w:r>
      <w:r w:rsidR="00E66BA6" w:rsidRPr="00112D38">
        <w:rPr>
          <w:rFonts w:ascii="仿宋_GB2312" w:eastAsia="仿宋_GB2312" w:hint="eastAsia"/>
          <w:sz w:val="32"/>
        </w:rPr>
        <w:t>展。</w:t>
      </w:r>
    </w:p>
    <w:p w:rsidR="00A841E0" w:rsidRPr="00112D38" w:rsidRDefault="00E66BA6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（十二）负责装备工业和轻工、纺织、医药、食品、家电、冶金（含黄金）、石化（不含炼油）、化工（不含炼制燃料和燃料乙醇）建材等工业和信息化行业管理，拟订有关工业行业产业发展政策和规划。</w:t>
      </w:r>
    </w:p>
    <w:p w:rsidR="00E66BA6" w:rsidRPr="00112D38" w:rsidRDefault="00E66BA6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（十三）贯彻创新驱动发展战略和创新引领开放崛起战略，拟订全市科技发展、引进国外及国内智力规划和政策并</w:t>
      </w:r>
      <w:r w:rsidRPr="00112D38">
        <w:rPr>
          <w:rFonts w:ascii="仿宋_GB2312" w:eastAsia="仿宋_GB2312" w:hint="eastAsia"/>
          <w:sz w:val="32"/>
        </w:rPr>
        <w:lastRenderedPageBreak/>
        <w:t>组织实施。</w:t>
      </w:r>
    </w:p>
    <w:p w:rsidR="002465E1" w:rsidRPr="00112D38" w:rsidRDefault="002465E1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四）统筹推进全市创新体系建设和科技体制改革，会同有关部门健全技术创新激励机制。优化科研体系建设，指导科研机构改革发展，推动企业科技创新能力建设，承担推进科技军民融合发展相关工作，推进全市重大科技决策咨询制度建设。拟订科学普及和科学传播规划、政策。</w:t>
      </w:r>
    </w:p>
    <w:p w:rsidR="002465E1" w:rsidRDefault="002465E1">
      <w:pPr>
        <w:spacing w:line="604" w:lineRule="exact"/>
        <w:ind w:firstLineChars="168" w:firstLine="538"/>
        <w:rPr>
          <w:rFonts w:ascii="仿宋_GB2312" w:eastAsia="仿宋_GB2312" w:hint="eastAsia"/>
          <w:sz w:val="32"/>
        </w:rPr>
      </w:pPr>
      <w:r w:rsidRPr="00112D38">
        <w:rPr>
          <w:rFonts w:ascii="仿宋_GB2312" w:eastAsia="仿宋_GB2312" w:hint="eastAsia"/>
          <w:sz w:val="32"/>
        </w:rPr>
        <w:t>（十五）</w:t>
      </w:r>
      <w:r w:rsidR="009F591F" w:rsidRPr="00112D38">
        <w:rPr>
          <w:rFonts w:ascii="仿宋_GB2312" w:eastAsia="仿宋_GB2312" w:hint="eastAsia"/>
          <w:sz w:val="32"/>
        </w:rPr>
        <w:t>牵头建立统一的市级科技项目管理平台和科研项目资金协调、评估、监管机制。会同有关部门提出优化配置科技资源的政策措施建议，推动多元化科技投入体系建设，协调管理市级财政科技计划（专项、基金等）并组织实施。</w:t>
      </w:r>
    </w:p>
    <w:p w:rsidR="00CB4E81" w:rsidRPr="00CB4E81" w:rsidRDefault="00CB4E81" w:rsidP="00CB4E81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（十六）拟订科技创新基地建设规划并组织实施，参与编制科技基础建设规划和组织实施，牵头组织科技创新基地和平台建设，推动科研条件保障建设和科技资源开放共享。</w:t>
      </w:r>
    </w:p>
    <w:p w:rsidR="009F591F" w:rsidRPr="00112D38" w:rsidRDefault="00CB4E81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（十七</w:t>
      </w:r>
      <w:r w:rsidR="009F591F" w:rsidRPr="00112D38">
        <w:rPr>
          <w:rFonts w:ascii="仿宋_GB2312" w:eastAsia="仿宋_GB2312" w:hint="eastAsia"/>
          <w:sz w:val="32"/>
        </w:rPr>
        <w:t>）</w:t>
      </w:r>
      <w:r w:rsidR="00D735B0" w:rsidRPr="00112D38">
        <w:rPr>
          <w:rFonts w:ascii="仿宋_GB2312" w:eastAsia="仿宋_GB2312" w:hint="eastAsia"/>
          <w:sz w:val="32"/>
        </w:rPr>
        <w:t>编制全市科技项目计划并组织实施，统筹关键共性技术、前沿引领技术、现代工程技术、颠覆性技术研发和创新，牵头组织重大技术攻关和成果应用示范。</w:t>
      </w:r>
    </w:p>
    <w:p w:rsidR="00D735B0" w:rsidRPr="00112D38" w:rsidRDefault="00D735B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（十八）组织拟订高新技术发展及产业化、科技促进农业农村和社会</w:t>
      </w:r>
      <w:r w:rsidR="006A4F50" w:rsidRPr="00112D38">
        <w:rPr>
          <w:rFonts w:ascii="仿宋_GB2312" w:eastAsia="仿宋_GB2312" w:hint="eastAsia"/>
          <w:sz w:val="32"/>
        </w:rPr>
        <w:t>发</w:t>
      </w:r>
      <w:r w:rsidRPr="00112D38">
        <w:rPr>
          <w:rFonts w:ascii="仿宋_GB2312" w:eastAsia="仿宋_GB2312" w:hint="eastAsia"/>
          <w:sz w:val="32"/>
        </w:rPr>
        <w:t>展的规划、政策和措施。组织开展重点领域技术发展需求分析，提出重大任务并监督实施。</w:t>
      </w:r>
    </w:p>
    <w:p w:rsidR="00D735B0" w:rsidRPr="00112D38" w:rsidRDefault="00D735B0" w:rsidP="003B1868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（十九）负责科技成果转移转化和促进产学研结合的相关政策措施的落实。指导科技服务业、技术市场、科技金融结合和科技中介组织发展。</w:t>
      </w:r>
    </w:p>
    <w:p w:rsidR="003B1868" w:rsidRPr="00112D38" w:rsidRDefault="003B1868" w:rsidP="003B1868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lastRenderedPageBreak/>
        <w:t>（二十）负责科技监督评价体系建设和相关科技评估管理，负责科技评价机制改革，统筹科研诚信建设。组织实施全市创新调查和科技报告制度，负责全市科技保密工作。</w:t>
      </w:r>
    </w:p>
    <w:p w:rsidR="003B1868" w:rsidRPr="00112D38" w:rsidRDefault="003B1868" w:rsidP="003B1868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（二十一）</w:t>
      </w:r>
      <w:r w:rsidR="00FC19D4" w:rsidRPr="00112D38">
        <w:rPr>
          <w:rFonts w:ascii="仿宋_GB2312" w:eastAsia="仿宋_GB2312" w:hint="eastAsia"/>
          <w:sz w:val="32"/>
        </w:rPr>
        <w:t>拟订科技对外交往与创新能力开放合作的规划、政策和措施，组织开展国际和区域科技合作与科技人才交流。负责对外科技合作与科技人才交流工作。</w:t>
      </w:r>
    </w:p>
    <w:p w:rsidR="00FC19D4" w:rsidRPr="00112D38" w:rsidRDefault="00FC19D4" w:rsidP="003B1868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二）负责引进国外和国内工作。拟订引进国内外专家总体规划、计划并组织实施，建立国外和国内科学家、团队吸引集聚机制和国内外专家联系服务机制。拟订出国（境）培训总体规划、政策和年度计划并监督实施。</w:t>
      </w:r>
    </w:p>
    <w:p w:rsidR="00300AC1" w:rsidRPr="00112D38" w:rsidRDefault="00300AC1" w:rsidP="003B1868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（二十三）</w:t>
      </w:r>
      <w:r w:rsidR="007B1F10" w:rsidRPr="00112D38">
        <w:rPr>
          <w:rFonts w:ascii="仿宋_GB2312" w:eastAsia="仿宋_GB2312" w:hint="eastAsia"/>
          <w:sz w:val="32"/>
        </w:rPr>
        <w:t>会同有关部门拟订科技和工业信息化领域人才队伍建设规划、负责人才开发与培训工作，建立健全人才评价和激励机制，组织实施科技人才计划，推动高端科技创新人才队伍建设。开展人力和智力对外合作交流。</w:t>
      </w:r>
    </w:p>
    <w:p w:rsidR="007B1F10" w:rsidRPr="00112D38" w:rsidRDefault="007B1F10" w:rsidP="007B1F1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（二十四）负责省科学技术奖的推荐工作。</w:t>
      </w:r>
    </w:p>
    <w:p w:rsidR="007B1F10" w:rsidRPr="00112D38" w:rsidRDefault="007B1F10" w:rsidP="007B1F1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（二十五）完成市委、市政府交办的其他任务。</w:t>
      </w:r>
    </w:p>
    <w:p w:rsidR="007B1F10" w:rsidRPr="00112D38" w:rsidRDefault="007B1F10" w:rsidP="007B1F10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（二十六）</w:t>
      </w:r>
      <w:r w:rsidR="00FC7F6B" w:rsidRPr="00112D38">
        <w:rPr>
          <w:rFonts w:ascii="仿宋_GB2312" w:eastAsia="仿宋_GB2312" w:hint="eastAsia"/>
          <w:sz w:val="32"/>
        </w:rPr>
        <w:t>职能转变。围绕贯彻</w:t>
      </w:r>
      <w:r w:rsidR="00265665" w:rsidRPr="00112D38">
        <w:rPr>
          <w:rFonts w:ascii="仿宋_GB2312" w:eastAsia="仿宋_GB2312" w:hint="eastAsia"/>
          <w:sz w:val="32"/>
        </w:rPr>
        <w:t>实施</w:t>
      </w:r>
      <w:r w:rsidR="00FC7F6B" w:rsidRPr="00112D38">
        <w:rPr>
          <w:rFonts w:ascii="仿宋_GB2312" w:eastAsia="仿宋_GB2312" w:hint="eastAsia"/>
          <w:sz w:val="32"/>
        </w:rPr>
        <w:t>科教兴国战略、人才强国战略、创新驱动发展战略和创新引领开放崛起战略、加强、优化、转变政府科技管理和服务职能，完善科技创新制度和组织体系，加强宏观管理和统筹协调，减少微观管理和具体审批事项，加强事中事后监管和科研诚信建设。从研发</w:t>
      </w:r>
      <w:r w:rsidR="00265665" w:rsidRPr="00112D38">
        <w:rPr>
          <w:rFonts w:ascii="仿宋_GB2312" w:eastAsia="仿宋_GB2312" w:hint="eastAsia"/>
          <w:sz w:val="32"/>
        </w:rPr>
        <w:t>管理向</w:t>
      </w:r>
      <w:r w:rsidR="00FC7F6B" w:rsidRPr="00112D38">
        <w:rPr>
          <w:rFonts w:ascii="仿宋_GB2312" w:eastAsia="仿宋_GB2312" w:hint="eastAsia"/>
          <w:sz w:val="32"/>
        </w:rPr>
        <w:t>创新服务转变，深入推进科技计划管理改革，建立公开统一的市级科技项目管理平台，减少科技计划项目配置</w:t>
      </w:r>
      <w:r w:rsidR="00FC7F6B" w:rsidRPr="00112D38">
        <w:rPr>
          <w:rFonts w:ascii="仿宋_GB2312" w:eastAsia="仿宋_GB2312" w:hint="eastAsia"/>
          <w:sz w:val="32"/>
        </w:rPr>
        <w:lastRenderedPageBreak/>
        <w:t>中的重</w:t>
      </w:r>
      <w:r w:rsidR="00265665" w:rsidRPr="00112D38">
        <w:rPr>
          <w:rFonts w:ascii="仿宋_GB2312" w:eastAsia="仿宋_GB2312" w:hint="eastAsia"/>
          <w:sz w:val="32"/>
        </w:rPr>
        <w:t>复、分散、封闭、低效现象。</w:t>
      </w:r>
      <w:r w:rsidR="000914AA" w:rsidRPr="00112D38">
        <w:rPr>
          <w:rFonts w:ascii="仿宋_GB2312" w:eastAsia="仿宋_GB2312" w:hint="eastAsia"/>
          <w:sz w:val="32"/>
        </w:rPr>
        <w:t>进</w:t>
      </w:r>
      <w:r w:rsidR="00265665" w:rsidRPr="00112D38">
        <w:rPr>
          <w:rFonts w:ascii="仿宋_GB2312" w:eastAsia="仿宋_GB2312" w:hint="eastAsia"/>
          <w:sz w:val="32"/>
        </w:rPr>
        <w:t>一步改进科技人才评价机制，建立健全以创新能力、质量、</w:t>
      </w:r>
      <w:r w:rsidR="000914AA" w:rsidRPr="00112D38">
        <w:rPr>
          <w:rFonts w:ascii="仿宋_GB2312" w:eastAsia="仿宋_GB2312" w:hint="eastAsia"/>
          <w:sz w:val="32"/>
        </w:rPr>
        <w:t>贡</w:t>
      </w:r>
      <w:r w:rsidR="00265665" w:rsidRPr="00112D38">
        <w:rPr>
          <w:rFonts w:ascii="仿宋_GB2312" w:eastAsia="仿宋_GB2312" w:hint="eastAsia"/>
          <w:sz w:val="32"/>
        </w:rPr>
        <w:t>献、绩效为导向的科技人才评价体系和激励政策，统筹市内科技人才队伍建设和引进国外智力工作。</w:t>
      </w:r>
    </w:p>
    <w:p w:rsidR="00D735B0" w:rsidRPr="00112D38" w:rsidRDefault="000914AA">
      <w:pPr>
        <w:spacing w:line="604" w:lineRule="exact"/>
        <w:ind w:firstLineChars="168" w:firstLine="538"/>
        <w:rPr>
          <w:rFonts w:ascii="仿宋_GB2312" w:eastAsia="仿宋_GB2312"/>
          <w:sz w:val="32"/>
        </w:rPr>
      </w:pPr>
      <w:r w:rsidRPr="00112D38">
        <w:rPr>
          <w:rFonts w:ascii="仿宋_GB2312" w:eastAsia="仿宋_GB2312" w:hint="eastAsia"/>
          <w:sz w:val="32"/>
        </w:rPr>
        <w:t>（二十七）</w:t>
      </w:r>
      <w:r w:rsidR="00B503B5" w:rsidRPr="00112D38">
        <w:rPr>
          <w:rFonts w:ascii="仿宋_GB2312" w:eastAsia="仿宋_GB2312" w:hint="eastAsia"/>
          <w:sz w:val="32"/>
        </w:rPr>
        <w:t>职责调整:划入外国专家管理职责。</w:t>
      </w:r>
    </w:p>
    <w:p w:rsidR="007F583E" w:rsidRPr="00112D38" w:rsidRDefault="00CA2D31">
      <w:pPr>
        <w:ind w:firstLineChars="221" w:firstLine="707"/>
        <w:rPr>
          <w:rFonts w:ascii="黑体" w:eastAsia="黑体" w:cs="宋体"/>
          <w:color w:val="000000"/>
          <w:kern w:val="0"/>
          <w:sz w:val="32"/>
          <w:szCs w:val="32"/>
        </w:rPr>
      </w:pPr>
      <w:r w:rsidRPr="00112D38">
        <w:rPr>
          <w:rFonts w:ascii="黑体" w:eastAsia="黑体" w:cs="宋体" w:hint="eastAsia"/>
          <w:color w:val="000000"/>
          <w:kern w:val="0"/>
          <w:sz w:val="32"/>
          <w:szCs w:val="32"/>
        </w:rPr>
        <w:t>（二）项目绩效目标</w:t>
      </w:r>
    </w:p>
    <w:p w:rsidR="007F583E" w:rsidRPr="00112D38" w:rsidRDefault="00CA2D31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112D38">
        <w:rPr>
          <w:rFonts w:ascii="仿宋_GB2312" w:eastAsia="仿宋_GB2312" w:hint="eastAsia"/>
          <w:bCs/>
          <w:color w:val="000000"/>
          <w:sz w:val="32"/>
          <w:szCs w:val="32"/>
        </w:rPr>
        <w:t>1、</w:t>
      </w:r>
      <w:r w:rsidRPr="00112D38">
        <w:rPr>
          <w:rFonts w:ascii="仿宋_GB2312" w:eastAsia="仿宋_GB2312" w:cs="Times New Roman" w:hint="eastAsia"/>
          <w:kern w:val="2"/>
          <w:sz w:val="32"/>
          <w:szCs w:val="32"/>
        </w:rPr>
        <w:t>推进市级财政科技计划管理改革</w:t>
      </w:r>
    </w:p>
    <w:p w:rsidR="007F583E" w:rsidRPr="00112D38" w:rsidRDefault="00CA2D31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112D38">
        <w:rPr>
          <w:rFonts w:ascii="仿宋_GB2312" w:eastAsia="仿宋_GB2312" w:hint="eastAsia"/>
          <w:bCs/>
          <w:color w:val="000000"/>
          <w:sz w:val="32"/>
          <w:szCs w:val="32"/>
        </w:rPr>
        <w:t>2、</w:t>
      </w:r>
      <w:r w:rsidRPr="00112D38">
        <w:rPr>
          <w:rFonts w:ascii="仿宋_GB2312" w:eastAsia="仿宋_GB2312" w:cs="Times New Roman" w:hint="eastAsia"/>
          <w:kern w:val="2"/>
          <w:sz w:val="32"/>
          <w:szCs w:val="32"/>
        </w:rPr>
        <w:t>加强科技创新平台和人才队伍建设</w:t>
      </w:r>
    </w:p>
    <w:p w:rsidR="007F583E" w:rsidRPr="00112D38" w:rsidRDefault="00CA2D31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112D38">
        <w:rPr>
          <w:rFonts w:ascii="仿宋_GB2312" w:eastAsia="仿宋_GB2312" w:hint="eastAsia"/>
          <w:bCs/>
          <w:color w:val="000000"/>
          <w:sz w:val="32"/>
          <w:szCs w:val="32"/>
        </w:rPr>
        <w:t>3、</w:t>
      </w:r>
      <w:r w:rsidRPr="00112D38">
        <w:rPr>
          <w:rFonts w:ascii="仿宋_GB2312" w:eastAsia="仿宋_GB2312" w:cs="Times New Roman" w:hint="eastAsia"/>
          <w:kern w:val="2"/>
          <w:sz w:val="32"/>
          <w:szCs w:val="32"/>
        </w:rPr>
        <w:t>大力服务和推动大众创新创业</w:t>
      </w:r>
    </w:p>
    <w:p w:rsidR="007F583E" w:rsidRPr="00112D38" w:rsidRDefault="00CA2D31">
      <w:pPr>
        <w:pStyle w:val="a3"/>
        <w:shd w:val="clear" w:color="auto" w:fill="FFFFFF"/>
        <w:spacing w:before="0" w:beforeAutospacing="0" w:after="0" w:afterAutospacing="0" w:line="480" w:lineRule="auto"/>
        <w:ind w:firstLineChars="200" w:firstLine="640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112D38">
        <w:rPr>
          <w:rFonts w:ascii="仿宋_GB2312" w:eastAsia="仿宋_GB2312" w:hint="eastAsia"/>
          <w:bCs/>
          <w:color w:val="000000"/>
          <w:sz w:val="32"/>
          <w:szCs w:val="32"/>
        </w:rPr>
        <w:t>4、</w:t>
      </w:r>
      <w:r w:rsidRPr="00112D38">
        <w:rPr>
          <w:rFonts w:ascii="仿宋_GB2312" w:eastAsia="仿宋_GB2312" w:cs="Times New Roman" w:hint="eastAsia"/>
          <w:kern w:val="2"/>
          <w:sz w:val="32"/>
          <w:szCs w:val="32"/>
        </w:rPr>
        <w:t>抓好知识产权保护和运用</w:t>
      </w:r>
    </w:p>
    <w:p w:rsidR="007F583E" w:rsidRDefault="00CA2D31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　   二、绩效评价指标分析情况</w:t>
      </w:r>
    </w:p>
    <w:p w:rsidR="007F583E" w:rsidRPr="00F03D31" w:rsidRDefault="00CA2D31">
      <w:pPr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b/>
          <w:color w:val="000000"/>
          <w:kern w:val="0"/>
          <w:sz w:val="32"/>
          <w:szCs w:val="32"/>
        </w:rPr>
        <w:t xml:space="preserve">　　</w:t>
      </w:r>
      <w:r w:rsidRPr="00F03D31">
        <w:rPr>
          <w:rFonts w:ascii="黑体" w:eastAsia="黑体" w:cs="宋体" w:hint="eastAsia"/>
          <w:color w:val="000000"/>
          <w:kern w:val="0"/>
          <w:sz w:val="32"/>
          <w:szCs w:val="32"/>
        </w:rPr>
        <w:t>（一）项目资金情况分析</w:t>
      </w:r>
    </w:p>
    <w:p w:rsidR="007F583E" w:rsidRPr="00112D38" w:rsidRDefault="00CA2D31">
      <w:pPr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　　1、项目资金到位情况分析</w:t>
      </w:r>
    </w:p>
    <w:p w:rsidR="007F583E" w:rsidRPr="00112D38" w:rsidRDefault="00CA2D31">
      <w:pPr>
        <w:ind w:firstLine="659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年我局预算项目资金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318.83</w:t>
      </w:r>
      <w:r w:rsidRPr="00112D38">
        <w:rPr>
          <w:rFonts w:ascii="仿宋_GB2312" w:eastAsia="仿宋_GB2312" w:hint="eastAsia"/>
          <w:sz w:val="32"/>
          <w:szCs w:val="32"/>
        </w:rPr>
        <w:t>万元，主要用于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科技三项经费，企业改制以及墙改和电力执法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等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。年初预算</w:t>
      </w:r>
      <w:proofErr w:type="gramStart"/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安排仅</w:t>
      </w:r>
      <w:proofErr w:type="gramEnd"/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限于沅江市级预算资金。</w:t>
      </w:r>
    </w:p>
    <w:p w:rsidR="007E6CF8" w:rsidRPr="00112D38" w:rsidRDefault="00CA2D31">
      <w:pPr>
        <w:ind w:firstLine="659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年初我局结余的项目资金共计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469.38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万元。其中：科技资金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262.67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元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新型工业化引导资金86.71万元，节能环保资金30万元，改制墙改资金10万元，技术改造资金80万元，</w:t>
      </w:r>
    </w:p>
    <w:p w:rsidR="007F583E" w:rsidRPr="00112D38" w:rsidRDefault="00DF6C5C">
      <w:pPr>
        <w:ind w:firstLine="659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2019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年我局实际收到财政拨入项目资金共计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1932.2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万元。其中：科技</w:t>
      </w:r>
      <w:r w:rsidR="00FA544C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改造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资金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1100.27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万元，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新型工业化引导资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金235.8万元，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技术改造资金</w:t>
      </w:r>
      <w:r w:rsidR="00480A9E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100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</w:t>
      </w:r>
      <w:r w:rsidR="00480A9E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元</w:t>
      </w:r>
      <w:r w:rsidR="00F1539D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,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中小企业发展专项28.63万元，改制墙改资金307.03万元，其他160.47万元。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加年初结余的项目资金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469.38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万元，可用项目资金总计</w:t>
      </w:r>
      <w:r w:rsidR="007E6CF8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2401.58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万元。</w:t>
      </w:r>
    </w:p>
    <w:p w:rsidR="007F583E" w:rsidRPr="00112D38" w:rsidRDefault="00CA2D31">
      <w:pPr>
        <w:spacing w:line="56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 xml:space="preserve">　　2、项目资金使用及管理情况</w:t>
      </w:r>
    </w:p>
    <w:p w:rsidR="000121E5" w:rsidRPr="00112D38" w:rsidRDefault="00CA2D31">
      <w:pPr>
        <w:spacing w:line="560" w:lineRule="exact"/>
        <w:ind w:firstLine="645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</w:t>
      </w:r>
      <w:r w:rsidR="000121E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年我局项目支出共计</w:t>
      </w:r>
      <w:r w:rsidR="000121E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2140.98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万元，其中：科学技术资金</w:t>
      </w:r>
      <w:r w:rsidR="000121E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1118.35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万元；</w:t>
      </w:r>
      <w:r w:rsidR="000121E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节能环保支出30万元</w:t>
      </w:r>
      <w:r w:rsidR="00782EC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；</w:t>
      </w:r>
      <w:r w:rsidR="000121E5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新型工业化引导资金322.5万元，技术改造资金180万，中小企业发展专项22.63万元，改制墙改资金317.03万元，其他150.47万元。</w:t>
      </w:r>
    </w:p>
    <w:p w:rsidR="007D2743" w:rsidRPr="00112D38" w:rsidRDefault="00CA2D31">
      <w:pPr>
        <w:spacing w:line="560" w:lineRule="exact"/>
        <w:ind w:firstLine="645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201</w:t>
      </w:r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年末我局项目资金结余</w:t>
      </w:r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260.59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万元，其中：科学技术资金</w:t>
      </w:r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244.59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万</w:t>
      </w:r>
      <w:r w:rsidR="007B1CD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元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，</w:t>
      </w:r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中小企业发展专项6万元，其他项目资金10万元，主要原因：上级项目资金到位时因已到年底结账时期，故资金未能及时</w:t>
      </w:r>
      <w:proofErr w:type="gramStart"/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拔付</w:t>
      </w:r>
      <w:proofErr w:type="gramEnd"/>
      <w:r w:rsidR="007D2743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给企业。</w:t>
      </w:r>
    </w:p>
    <w:p w:rsidR="007F583E" w:rsidRPr="00112D38" w:rsidRDefault="00CA2D31">
      <w:pPr>
        <w:spacing w:line="560" w:lineRule="exact"/>
        <w:ind w:firstLine="645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我局财务制度健全，管理规范,账务处理及时，会计核算规范。专项资金严格按照国家规定的项目资金相关法律、法规的规定和我局</w:t>
      </w:r>
      <w:r w:rsidRPr="00112D38">
        <w:rPr>
          <w:rFonts w:ascii="仿宋_GB2312" w:eastAsia="仿宋_GB2312" w:cs="宋体" w:hint="eastAsia"/>
          <w:kern w:val="36"/>
          <w:sz w:val="32"/>
          <w:szCs w:val="32"/>
        </w:rPr>
        <w:t>《项目申报、实施、资金拨付管理制度》的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要求管理使用，以确保资金的专款专用。</w:t>
      </w:r>
    </w:p>
    <w:p w:rsidR="007F583E" w:rsidRPr="00112D38" w:rsidRDefault="00CA2D31">
      <w:pPr>
        <w:spacing w:line="560" w:lineRule="exact"/>
        <w:ind w:firstLine="645"/>
        <w:rPr>
          <w:rFonts w:ascii="黑体" w:eastAsia="黑体" w:cs="宋体"/>
          <w:color w:val="000000"/>
          <w:kern w:val="0"/>
          <w:sz w:val="32"/>
          <w:szCs w:val="32"/>
        </w:rPr>
      </w:pPr>
      <w:r w:rsidRPr="00112D38"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（二）项目绩效情况分析　</w:t>
      </w:r>
    </w:p>
    <w:p w:rsidR="007F583E" w:rsidRPr="00112D38" w:rsidRDefault="00CA2D31">
      <w:pPr>
        <w:spacing w:line="560" w:lineRule="exact"/>
        <w:ind w:firstLine="645"/>
        <w:rPr>
          <w:rFonts w:ascii="仿宋_GB2312" w:eastAsia="仿宋_GB2312" w:cs="宋体"/>
          <w:b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hint="eastAsia"/>
          <w:sz w:val="32"/>
          <w:szCs w:val="32"/>
        </w:rPr>
        <w:t>1、开展科技普及，主题和方式立足创新。以科技活动周、知识产权宣传周、科普日、科普大篷车为载体，积极开展科技进企业、进社区、进乡村活动，实现科技零距离服务，以解决科技服务群众“最后一步”的问题。</w:t>
      </w:r>
    </w:p>
    <w:p w:rsidR="007F583E" w:rsidRPr="00112D38" w:rsidRDefault="00CA2D31">
      <w:pPr>
        <w:spacing w:line="560" w:lineRule="exact"/>
        <w:ind w:firstLine="645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2、强化科技服务，助推全社会创新创造。高新技术企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lastRenderedPageBreak/>
        <w:t>业申请服务。进企业宣传国家对高新技术企业的优惠政策，印制高新技术企业申报的资料送到相关企业，并对企业进行业务培训，企业认识提高。</w:t>
      </w:r>
    </w:p>
    <w:p w:rsidR="007F583E" w:rsidRPr="00112D38" w:rsidRDefault="00CA2D31">
      <w:pPr>
        <w:spacing w:line="560" w:lineRule="exact"/>
        <w:ind w:firstLine="645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3、集聚创新要素，产学研合作广泛而深入。按照“产学研”结合的要求，组织高校、科研院所开展创新项目和技术对接。</w:t>
      </w:r>
      <w:bookmarkStart w:id="0" w:name="_GoBack"/>
      <w:bookmarkEnd w:id="0"/>
    </w:p>
    <w:p w:rsidR="007F583E" w:rsidRPr="00112D38" w:rsidRDefault="00CA2D31">
      <w:pPr>
        <w:spacing w:line="56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仿宋" w:eastAsia="仿宋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　</w:t>
      </w:r>
      <w:r w:rsidRPr="00112D38">
        <w:rPr>
          <w:rFonts w:ascii="黑体" w:eastAsia="黑体" w:cs="宋体" w:hint="eastAsia"/>
          <w:color w:val="000000"/>
          <w:kern w:val="0"/>
          <w:sz w:val="32"/>
          <w:szCs w:val="32"/>
        </w:rPr>
        <w:t>三、综合评价情况及评价结论</w:t>
      </w:r>
    </w:p>
    <w:p w:rsidR="007F583E" w:rsidRPr="00112D38" w:rsidRDefault="00E03358">
      <w:pPr>
        <w:widowControl/>
        <w:shd w:val="clear" w:color="auto" w:fill="FFFFFF"/>
        <w:ind w:firstLine="640"/>
        <w:rPr>
          <w:rFonts w:ascii="仿宋_GB2312" w:eastAsia="仿宋_GB2312" w:cs="宋体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kern w:val="0"/>
          <w:sz w:val="32"/>
          <w:szCs w:val="32"/>
        </w:rPr>
        <w:t>2019</w:t>
      </w:r>
      <w:r w:rsidR="00F03D31">
        <w:rPr>
          <w:rFonts w:ascii="仿宋_GB2312" w:eastAsia="仿宋_GB2312" w:cs="宋体" w:hint="eastAsia"/>
          <w:kern w:val="0"/>
          <w:sz w:val="32"/>
          <w:szCs w:val="32"/>
        </w:rPr>
        <w:t>年我局的专项资金项目总体评价是：</w:t>
      </w:r>
      <w:r w:rsidR="00CA2D31" w:rsidRPr="00112D38">
        <w:rPr>
          <w:rFonts w:ascii="仿宋_GB2312" w:eastAsia="仿宋_GB2312" w:cs="宋体" w:hint="eastAsia"/>
          <w:kern w:val="0"/>
          <w:sz w:val="32"/>
          <w:szCs w:val="32"/>
        </w:rPr>
        <w:t>局圆满完成预算配置、执行、管理的各项指标，保证了各项重点工作的完成。考核结果为优秀。</w:t>
      </w:r>
    </w:p>
    <w:p w:rsidR="007F583E" w:rsidRDefault="00CA2D31">
      <w:pPr>
        <w:spacing w:line="560" w:lineRule="exac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 xml:space="preserve">　　四、存在的问题和建议</w:t>
      </w:r>
    </w:p>
    <w:p w:rsidR="007F583E" w:rsidRDefault="00CA2D31">
      <w:pPr>
        <w:spacing w:line="560" w:lineRule="exact"/>
        <w:ind w:firstLine="630"/>
        <w:rPr>
          <w:rFonts w:ascii="楷体" w:eastAsia="楷体" w:cs="宋体"/>
          <w:kern w:val="0"/>
          <w:sz w:val="32"/>
          <w:szCs w:val="32"/>
        </w:rPr>
      </w:pPr>
      <w:r>
        <w:rPr>
          <w:rFonts w:ascii="楷体" w:eastAsia="楷体" w:cs="宋体" w:hint="eastAsia"/>
          <w:kern w:val="0"/>
          <w:sz w:val="32"/>
          <w:szCs w:val="32"/>
        </w:rPr>
        <w:t>（一）存在的问题</w:t>
      </w:r>
    </w:p>
    <w:p w:rsidR="007F583E" w:rsidRPr="00112D38" w:rsidRDefault="00CA2D31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仿宋_GB2312" w:eastAsia="仿宋_GB2312" w:hint="eastAsia"/>
          <w:color w:val="000000"/>
          <w:sz w:val="32"/>
          <w:szCs w:val="32"/>
        </w:rPr>
        <w:t>1、随着人们群众科技技术需求的不断增加，科技项目和资金供给与实际需要之间存在较大差距；</w:t>
      </w:r>
    </w:p>
    <w:p w:rsidR="007F583E" w:rsidRPr="00112D38" w:rsidRDefault="00CA2D31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仿宋_GB2312" w:eastAsia="仿宋_GB2312" w:hint="eastAsia"/>
          <w:color w:val="000000"/>
          <w:sz w:val="32"/>
          <w:szCs w:val="32"/>
        </w:rPr>
        <w:t>2、项目资金的使用效益有待进一步提高；</w:t>
      </w:r>
    </w:p>
    <w:p w:rsidR="007F583E" w:rsidRPr="00112D38" w:rsidRDefault="00CA2D31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仿宋_GB2312" w:eastAsia="仿宋_GB2312" w:hint="eastAsia"/>
          <w:color w:val="000000"/>
          <w:sz w:val="32"/>
          <w:szCs w:val="32"/>
        </w:rPr>
        <w:t>3、项目资金的使用监管还需要进一步加强等。</w:t>
      </w:r>
    </w:p>
    <w:p w:rsidR="007F583E" w:rsidRPr="00112D38" w:rsidRDefault="00CA2D31" w:rsidP="00FA544C">
      <w:pPr>
        <w:spacing w:line="560" w:lineRule="exact"/>
        <w:ind w:leftChars="228" w:left="479" w:firstLineChars="45" w:firstLine="144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黑体" w:eastAsia="黑体" w:cs="宋体" w:hint="eastAsia"/>
          <w:kern w:val="0"/>
          <w:sz w:val="32"/>
          <w:szCs w:val="32"/>
        </w:rPr>
        <w:t>（二）相关建议</w:t>
      </w:r>
      <w:r>
        <w:rPr>
          <w:rFonts w:ascii="仿宋" w:eastAsia="仿宋" w:cs="宋体" w:hint="eastAsia"/>
          <w:color w:val="333333"/>
          <w:kern w:val="0"/>
          <w:sz w:val="32"/>
          <w:szCs w:val="32"/>
        </w:rPr>
        <w:br/>
      </w:r>
      <w:r>
        <w:rPr>
          <w:rFonts w:ascii="仿宋" w:eastAsia="仿宋" w:hint="eastAsia"/>
          <w:color w:val="000000"/>
          <w:sz w:val="32"/>
          <w:szCs w:val="32"/>
        </w:rPr>
        <w:t xml:space="preserve"> </w:t>
      </w:r>
      <w:r w:rsidRPr="00112D38">
        <w:rPr>
          <w:rFonts w:ascii="仿宋_GB2312" w:eastAsia="仿宋_GB2312" w:hint="eastAsia"/>
          <w:color w:val="000000"/>
          <w:sz w:val="32"/>
          <w:szCs w:val="32"/>
        </w:rPr>
        <w:t>1</w:t>
      </w:r>
      <w:r w:rsidRPr="00112D38">
        <w:rPr>
          <w:rFonts w:ascii="仿宋_GB2312" w:eastAsia="仿宋_GB2312" w:hint="eastAsia"/>
          <w:sz w:val="32"/>
          <w:szCs w:val="32"/>
        </w:rPr>
        <w:t>、</w:t>
      </w:r>
      <w:r w:rsidRPr="00112D38">
        <w:rPr>
          <w:rFonts w:ascii="仿宋_GB2312" w:eastAsia="仿宋_GB2312" w:hint="eastAsia"/>
          <w:color w:val="000000"/>
          <w:sz w:val="32"/>
          <w:szCs w:val="32"/>
        </w:rPr>
        <w:t>丰富科技技术服务内容，满足广大人民群众的科技技术需求。</w:t>
      </w:r>
    </w:p>
    <w:p w:rsidR="007F583E" w:rsidRPr="00112D38" w:rsidRDefault="00CA2D31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仿宋_GB2312" w:eastAsia="仿宋_GB2312" w:hint="eastAsia"/>
          <w:color w:val="000000"/>
          <w:sz w:val="32"/>
          <w:szCs w:val="32"/>
        </w:rPr>
        <w:t>2</w:t>
      </w:r>
      <w:r w:rsidRPr="00112D38">
        <w:rPr>
          <w:rFonts w:ascii="仿宋_GB2312" w:eastAsia="仿宋_GB2312" w:hint="eastAsia"/>
          <w:sz w:val="32"/>
          <w:szCs w:val="32"/>
        </w:rPr>
        <w:t>、</w:t>
      </w:r>
      <w:r w:rsidRPr="00112D38">
        <w:rPr>
          <w:rFonts w:ascii="仿宋_GB2312" w:eastAsia="仿宋_GB2312" w:hint="eastAsia"/>
          <w:color w:val="000000"/>
          <w:sz w:val="32"/>
          <w:szCs w:val="32"/>
        </w:rPr>
        <w:t>高度重视人才在科技技术过程中的重要性。</w:t>
      </w:r>
    </w:p>
    <w:p w:rsidR="007F583E" w:rsidRPr="00112D38" w:rsidRDefault="00CA2D31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 w:rsidRPr="00112D38">
        <w:rPr>
          <w:rFonts w:ascii="仿宋_GB2312" w:eastAsia="仿宋_GB2312" w:hint="eastAsia"/>
          <w:color w:val="000000"/>
          <w:sz w:val="32"/>
          <w:szCs w:val="32"/>
        </w:rPr>
        <w:t>3</w:t>
      </w:r>
      <w:r w:rsidRPr="00112D38">
        <w:rPr>
          <w:rFonts w:ascii="仿宋_GB2312" w:eastAsia="仿宋_GB2312" w:hint="eastAsia"/>
          <w:sz w:val="32"/>
          <w:szCs w:val="32"/>
        </w:rPr>
        <w:t>、</w:t>
      </w:r>
      <w:r w:rsidRPr="00112D38">
        <w:rPr>
          <w:rFonts w:ascii="仿宋_GB2312" w:eastAsia="仿宋_GB2312" w:hint="eastAsia"/>
          <w:color w:val="000000"/>
          <w:sz w:val="32"/>
          <w:szCs w:val="32"/>
        </w:rPr>
        <w:t>加强资金监管，规范资金使用，提升资金使用效率。</w:t>
      </w:r>
    </w:p>
    <w:p w:rsidR="007F583E" w:rsidRPr="00112D38" w:rsidRDefault="007F583E"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F583E" w:rsidRPr="00112D38" w:rsidRDefault="00CA2D31" w:rsidP="00F03D31">
      <w:pPr>
        <w:spacing w:line="560" w:lineRule="exact"/>
        <w:ind w:firstLineChars="1150" w:firstLine="3680"/>
        <w:rPr>
          <w:rFonts w:ascii="仿宋_GB2312" w:eastAsia="仿宋_GB2312" w:cs="宋体"/>
          <w:color w:val="000000"/>
          <w:kern w:val="0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沅江市科学技术和工业信息化局</w:t>
      </w:r>
    </w:p>
    <w:p w:rsidR="007F583E" w:rsidRPr="00112D38" w:rsidRDefault="00E03358">
      <w:pPr>
        <w:spacing w:line="560" w:lineRule="exact"/>
        <w:ind w:firstLineChars="1450" w:firstLine="4640"/>
        <w:rPr>
          <w:rFonts w:ascii="仿宋_GB2312" w:eastAsia="仿宋_GB2312"/>
          <w:sz w:val="32"/>
          <w:szCs w:val="32"/>
        </w:rPr>
      </w:pP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2020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年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8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月</w:t>
      </w:r>
      <w:r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18</w:t>
      </w:r>
      <w:r w:rsidR="00CA2D31" w:rsidRPr="00112D38"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日</w:t>
      </w:r>
    </w:p>
    <w:sectPr w:rsidR="007F583E" w:rsidRPr="00112D38" w:rsidSect="007F583E">
      <w:footerReference w:type="even" r:id="rId6"/>
      <w:footerReference w:type="default" r:id="rId7"/>
      <w:pgSz w:w="11907" w:h="16840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A6" w:rsidRDefault="00E66BA6" w:rsidP="007F583E">
      <w:r>
        <w:separator/>
      </w:r>
    </w:p>
  </w:endnote>
  <w:endnote w:type="continuationSeparator" w:id="1">
    <w:p w:rsidR="00E66BA6" w:rsidRDefault="00E66BA6" w:rsidP="007F5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6" w:rsidRDefault="005C58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B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BA6" w:rsidRDefault="00E66BA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A6" w:rsidRDefault="005C585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B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3D31">
      <w:rPr>
        <w:rStyle w:val="a7"/>
        <w:noProof/>
      </w:rPr>
      <w:t>8</w:t>
    </w:r>
    <w:r>
      <w:rPr>
        <w:rStyle w:val="a7"/>
      </w:rPr>
      <w:fldChar w:fldCharType="end"/>
    </w:r>
  </w:p>
  <w:p w:rsidR="00E66BA6" w:rsidRDefault="00E66B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A6" w:rsidRDefault="00E66BA6" w:rsidP="007F583E">
      <w:r>
        <w:separator/>
      </w:r>
    </w:p>
  </w:footnote>
  <w:footnote w:type="continuationSeparator" w:id="1">
    <w:p w:rsidR="00E66BA6" w:rsidRDefault="00E66BA6" w:rsidP="007F5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7F583E"/>
    <w:rsid w:val="000121E5"/>
    <w:rsid w:val="0004396C"/>
    <w:rsid w:val="000914AA"/>
    <w:rsid w:val="00112D38"/>
    <w:rsid w:val="001A498E"/>
    <w:rsid w:val="002465E1"/>
    <w:rsid w:val="00265665"/>
    <w:rsid w:val="00300AC1"/>
    <w:rsid w:val="00364DD0"/>
    <w:rsid w:val="003942FC"/>
    <w:rsid w:val="003B1868"/>
    <w:rsid w:val="004403CC"/>
    <w:rsid w:val="00480A9E"/>
    <w:rsid w:val="00573102"/>
    <w:rsid w:val="005B06B3"/>
    <w:rsid w:val="005C5856"/>
    <w:rsid w:val="005F6DBB"/>
    <w:rsid w:val="00617270"/>
    <w:rsid w:val="006660B6"/>
    <w:rsid w:val="006A4F50"/>
    <w:rsid w:val="0076049A"/>
    <w:rsid w:val="00782EC5"/>
    <w:rsid w:val="00787F31"/>
    <w:rsid w:val="007B1CD1"/>
    <w:rsid w:val="007B1F10"/>
    <w:rsid w:val="007D2743"/>
    <w:rsid w:val="007E6CF8"/>
    <w:rsid w:val="007F583E"/>
    <w:rsid w:val="00841B96"/>
    <w:rsid w:val="0088395C"/>
    <w:rsid w:val="008C193F"/>
    <w:rsid w:val="009F591F"/>
    <w:rsid w:val="009F6A2B"/>
    <w:rsid w:val="00A26406"/>
    <w:rsid w:val="00A841E0"/>
    <w:rsid w:val="00B503B5"/>
    <w:rsid w:val="00C30483"/>
    <w:rsid w:val="00C31554"/>
    <w:rsid w:val="00CA2D31"/>
    <w:rsid w:val="00CB4E81"/>
    <w:rsid w:val="00D735B0"/>
    <w:rsid w:val="00D973F8"/>
    <w:rsid w:val="00DA5C70"/>
    <w:rsid w:val="00DB0155"/>
    <w:rsid w:val="00DF6C5C"/>
    <w:rsid w:val="00E03358"/>
    <w:rsid w:val="00E66BA6"/>
    <w:rsid w:val="00F03D31"/>
    <w:rsid w:val="00F1539D"/>
    <w:rsid w:val="00F6719F"/>
    <w:rsid w:val="00FA544C"/>
    <w:rsid w:val="00FC19D4"/>
    <w:rsid w:val="00FC7F6B"/>
    <w:rsid w:val="00FF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8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583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4">
    <w:name w:val="Hyperlink"/>
    <w:basedOn w:val="a0"/>
    <w:rsid w:val="007F58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583E"/>
  </w:style>
  <w:style w:type="paragraph" w:styleId="a5">
    <w:name w:val="Balloon Text"/>
    <w:basedOn w:val="a"/>
    <w:rsid w:val="007F583E"/>
    <w:rPr>
      <w:sz w:val="18"/>
      <w:szCs w:val="18"/>
    </w:rPr>
  </w:style>
  <w:style w:type="paragraph" w:styleId="a6">
    <w:name w:val="footer"/>
    <w:basedOn w:val="a"/>
    <w:rsid w:val="007F5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F583E"/>
  </w:style>
  <w:style w:type="paragraph" w:styleId="a8">
    <w:name w:val="header"/>
    <w:basedOn w:val="a"/>
    <w:rsid w:val="007F5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603</Words>
  <Characters>3440</Characters>
  <Application>Microsoft Office Word</Application>
  <DocSecurity>0</DocSecurity>
  <Lines>28</Lines>
  <Paragraphs>8</Paragraphs>
  <ScaleCrop>false</ScaleCrop>
  <Company>信念技术论坛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2016年度市级环保专项资金绩效评价报告</dc:title>
  <dc:creator>User</dc:creator>
  <cp:lastModifiedBy>微软用户</cp:lastModifiedBy>
  <cp:revision>47</cp:revision>
  <cp:lastPrinted>2017-08-17T09:54:00Z</cp:lastPrinted>
  <dcterms:created xsi:type="dcterms:W3CDTF">2019-03-14T07:20:00Z</dcterms:created>
  <dcterms:modified xsi:type="dcterms:W3CDTF">2020-12-25T11:43:00Z</dcterms:modified>
</cp:coreProperties>
</file>