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rPr>
      </w:pPr>
    </w:p>
    <w:p>
      <w:pPr>
        <w:jc w:val="center"/>
        <w:rPr>
          <w:rFonts w:ascii="宋体" w:hAnsi="宋体" w:eastAsia="宋体" w:cs="宋体"/>
          <w:sz w:val="44"/>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72"/>
          <w:szCs w:val="72"/>
          <w:lang w:val="en-US" w:eastAsia="zh-CN"/>
        </w:rPr>
      </w:pPr>
      <w:r>
        <w:rPr>
          <w:rFonts w:hint="eastAsia" w:ascii="宋体" w:hAnsi="宋体" w:eastAsia="宋体" w:cs="宋体"/>
          <w:sz w:val="72"/>
          <w:szCs w:val="72"/>
          <w:lang w:val="en-US" w:eastAsia="zh-CN"/>
        </w:rPr>
        <w:t>2019年度</w:t>
      </w: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72"/>
          <w:szCs w:val="72"/>
          <w:lang w:val="en-US" w:eastAsia="zh-CN"/>
        </w:rPr>
      </w:pPr>
      <w:r>
        <w:rPr>
          <w:rFonts w:hint="eastAsia" w:ascii="宋体" w:hAnsi="宋体" w:eastAsia="宋体" w:cs="宋体"/>
          <w:sz w:val="72"/>
          <w:szCs w:val="72"/>
          <w:lang w:val="en-US" w:eastAsia="zh-CN"/>
        </w:rPr>
        <w:t>财政部部门决算</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3960" w:firstLineChars="900"/>
        <w:jc w:val="both"/>
        <w:rPr>
          <w:rFonts w:ascii="宋体" w:hAnsi="宋体" w:eastAsia="宋体" w:cs="宋体"/>
          <w:sz w:val="44"/>
        </w:rPr>
      </w:pPr>
    </w:p>
    <w:p>
      <w:pPr>
        <w:ind w:firstLine="3960" w:firstLineChars="900"/>
        <w:jc w:val="both"/>
        <w:rPr>
          <w:rFonts w:ascii="宋体" w:hAnsi="宋体" w:eastAsia="宋体" w:cs="宋体"/>
          <w:sz w:val="44"/>
        </w:rPr>
      </w:pPr>
    </w:p>
    <w:p>
      <w:pPr>
        <w:ind w:firstLine="3520" w:firstLineChars="800"/>
        <w:jc w:val="both"/>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沅江市水利局本级</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一、主要职能</w:t>
      </w:r>
    </w:p>
    <w:p>
      <w:pPr>
        <w:numPr>
          <w:ilvl w:val="0"/>
          <w:numId w:val="1"/>
        </w:numPr>
        <w:rPr>
          <w:rFonts w:ascii="楷体" w:hAnsi="楷体" w:eastAsia="楷体" w:cs="楷体"/>
          <w:sz w:val="32"/>
        </w:rPr>
      </w:pPr>
      <w:r>
        <w:rPr>
          <w:rFonts w:ascii="楷体" w:hAnsi="楷体" w:eastAsia="楷体" w:cs="楷体"/>
          <w:sz w:val="32"/>
        </w:rPr>
        <w:t>机构设置</w:t>
      </w:r>
    </w:p>
    <w:p>
      <w:pPr>
        <w:numPr>
          <w:ilvl w:val="0"/>
          <w:numId w:val="1"/>
        </w:numPr>
        <w:ind w:left="0" w:leftChars="0" w:firstLine="0" w:firstLineChars="0"/>
        <w:rPr>
          <w:rFonts w:ascii="楷体" w:hAnsi="楷体" w:eastAsia="楷体" w:cs="楷体"/>
          <w:sz w:val="32"/>
        </w:rPr>
      </w:pPr>
      <w:r>
        <w:rPr>
          <w:rFonts w:ascii="楷体" w:hAnsi="楷体" w:eastAsia="楷体" w:cs="楷体"/>
          <w:sz w:val="32"/>
        </w:rPr>
        <w:t xml:space="preserve">部门决算单位构成 </w:t>
      </w: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沅江市水利局本级2019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沅江市水利局本级2019</w:t>
      </w:r>
      <w:r>
        <w:rPr>
          <w:rFonts w:ascii="黑体" w:hAnsi="黑体" w:eastAsia="黑体" w:cs="黑体"/>
          <w:sz w:val="32"/>
        </w:rPr>
        <w:t>年度部门决算情况说明</w:t>
      </w:r>
    </w:p>
    <w:p>
      <w:pPr>
        <w:jc w:val="left"/>
        <w:rPr>
          <w:rFonts w:hint="eastAsia" w:ascii="楷体" w:hAnsi="楷体" w:eastAsia="楷体" w:cs="楷体"/>
          <w:sz w:val="32"/>
        </w:rPr>
      </w:pPr>
      <w:r>
        <w:rPr>
          <w:rFonts w:hint="eastAsia" w:ascii="楷体" w:hAnsi="楷体" w:eastAsia="楷体" w:cs="楷体"/>
          <w:sz w:val="32"/>
        </w:rPr>
        <w:t>一、收入支出决算总体情况说明</w:t>
      </w:r>
    </w:p>
    <w:p>
      <w:pPr>
        <w:numPr>
          <w:ilvl w:val="0"/>
          <w:numId w:val="2"/>
        </w:numPr>
        <w:jc w:val="left"/>
        <w:rPr>
          <w:rFonts w:hint="eastAsia" w:ascii="楷体" w:hAnsi="楷体" w:eastAsia="楷体" w:cs="楷体"/>
          <w:sz w:val="32"/>
        </w:rPr>
      </w:pPr>
      <w:r>
        <w:rPr>
          <w:rFonts w:hint="eastAsia" w:ascii="楷体" w:hAnsi="楷体" w:eastAsia="楷体" w:cs="楷体"/>
          <w:sz w:val="32"/>
        </w:rPr>
        <w:t>收入决算情况说</w:t>
      </w: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支出决算情况说明</w:t>
      </w: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财政拨款收入支出决算总体情况说明</w:t>
      </w: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一般公共预算财政拨款支出决算情况说明</w:t>
      </w:r>
    </w:p>
    <w:p>
      <w:pPr>
        <w:numPr>
          <w:ilvl w:val="0"/>
          <w:numId w:val="0"/>
        </w:numPr>
        <w:ind w:leftChars="0"/>
        <w:jc w:val="left"/>
        <w:rPr>
          <w:rFonts w:hint="eastAsia" w:ascii="楷体" w:hAnsi="楷体" w:eastAsia="楷体" w:cs="楷体"/>
          <w:sz w:val="32"/>
        </w:rPr>
      </w:pP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 xml:space="preserve">一般公共预算财政拨款基本支出决算情况说明 </w:t>
      </w:r>
    </w:p>
    <w:p>
      <w:pPr>
        <w:numPr>
          <w:ilvl w:val="0"/>
          <w:numId w:val="2"/>
        </w:numPr>
        <w:ind w:left="0" w:leftChars="0" w:firstLine="0" w:firstLineChars="0"/>
        <w:jc w:val="left"/>
        <w:rPr>
          <w:rFonts w:ascii="楷体" w:hAnsi="楷体" w:eastAsia="楷体" w:cs="楷体"/>
          <w:sz w:val="32"/>
        </w:rPr>
      </w:pPr>
      <w:r>
        <w:rPr>
          <w:rFonts w:ascii="楷体" w:hAnsi="楷体" w:eastAsia="楷体" w:cs="楷体"/>
          <w:sz w:val="32"/>
        </w:rPr>
        <w:t>政府性基金预算财政拨款支出决算情况说明</w:t>
      </w: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一般公共预算财政拨款“三公”经费支出决算情况说明</w:t>
      </w:r>
    </w:p>
    <w:p>
      <w:pPr>
        <w:numPr>
          <w:ilvl w:val="0"/>
          <w:numId w:val="2"/>
        </w:numPr>
        <w:ind w:left="0" w:leftChars="0" w:firstLine="0" w:firstLineChars="0"/>
        <w:jc w:val="left"/>
        <w:rPr>
          <w:rFonts w:hint="eastAsia" w:ascii="楷体" w:hAnsi="楷体" w:eastAsia="楷体" w:cs="楷体"/>
          <w:sz w:val="32"/>
        </w:rPr>
      </w:pPr>
      <w:r>
        <w:rPr>
          <w:rFonts w:hint="eastAsia" w:ascii="楷体" w:hAnsi="楷体" w:eastAsia="楷体" w:cs="楷体"/>
          <w:sz w:val="32"/>
        </w:rPr>
        <w:t>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left"/>
        <w:rPr>
          <w:rFonts w:ascii="仿宋" w:hAnsi="仿宋" w:eastAsia="仿宋" w:cs="仿宋"/>
          <w:b/>
          <w:color w:val="FF0000"/>
          <w:sz w:val="32"/>
        </w:rPr>
      </w:pPr>
      <w:r>
        <w:rPr>
          <w:rFonts w:ascii="仿宋" w:hAnsi="仿宋" w:eastAsia="仿宋" w:cs="仿宋"/>
          <w:b/>
          <w:color w:val="FF0000"/>
          <w:sz w:val="32"/>
        </w:rPr>
        <w:t>更为具体的格式，请参照财政部</w:t>
      </w:r>
      <w:r>
        <w:rPr>
          <w:rFonts w:hint="eastAsia" w:ascii="仿宋" w:hAnsi="仿宋" w:eastAsia="仿宋" w:cs="仿宋"/>
          <w:b/>
          <w:color w:val="FF0000"/>
          <w:sz w:val="32"/>
          <w:lang w:eastAsia="zh-CN"/>
        </w:rPr>
        <w:t>2019</w:t>
      </w:r>
      <w:r>
        <w:rPr>
          <w:rFonts w:ascii="仿宋" w:hAnsi="仿宋" w:eastAsia="仿宋" w:cs="仿宋"/>
          <w:b/>
          <w:color w:val="FF0000"/>
          <w:sz w:val="32"/>
        </w:rPr>
        <w:t>年度部门决算公开。</w:t>
      </w:r>
    </w:p>
    <w:p>
      <w:pPr>
        <w:jc w:val="left"/>
        <w:rPr>
          <w:sz w:val="36"/>
          <w:szCs w:val="36"/>
        </w:rPr>
      </w:pPr>
      <w:r>
        <w:rPr>
          <w:sz w:val="36"/>
          <w:szCs w:val="36"/>
        </w:rPr>
        <w:t>http://gks.mof.gov.cn/guokujizhongzhifuguanli_1/</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1320" w:firstLineChars="300"/>
        <w:jc w:val="both"/>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沅江市水利局本级</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numPr>
          <w:ilvl w:val="0"/>
          <w:numId w:val="3"/>
        </w:numPr>
        <w:jc w:val="left"/>
        <w:rPr>
          <w:rFonts w:ascii="黑体" w:hAnsi="黑体" w:eastAsia="黑体" w:cs="黑体"/>
          <w:sz w:val="32"/>
        </w:rPr>
      </w:pPr>
      <w:r>
        <w:rPr>
          <w:rFonts w:ascii="黑体" w:hAnsi="黑体" w:eastAsia="黑体" w:cs="黑体"/>
          <w:sz w:val="32"/>
        </w:rPr>
        <w:t>主要职能</w:t>
      </w:r>
    </w:p>
    <w:p>
      <w:pPr>
        <w:spacing w:line="520" w:lineRule="exact"/>
        <w:ind w:firstLine="640" w:firstLineChars="200"/>
        <w:jc w:val="left"/>
        <w:rPr>
          <w:rFonts w:hint="eastAsia" w:ascii="仿宋_GB2312" w:eastAsia="仿宋_GB2312"/>
          <w:b/>
          <w:kern w:val="0"/>
          <w:sz w:val="32"/>
          <w:szCs w:val="32"/>
        </w:rPr>
      </w:pPr>
      <w:r>
        <w:rPr>
          <w:rFonts w:ascii="楷体" w:hAnsi="楷体" w:eastAsia="楷体" w:cs="楷体"/>
          <w:sz w:val="32"/>
        </w:rPr>
        <w:t xml:space="preserve"> </w:t>
      </w:r>
      <w:r>
        <w:rPr>
          <w:rFonts w:hint="eastAsia" w:ascii="仿宋_GB2312" w:eastAsia="仿宋_GB2312"/>
          <w:b/>
          <w:kern w:val="0"/>
          <w:sz w:val="32"/>
          <w:szCs w:val="32"/>
        </w:rPr>
        <w:t>担负着沅江市防汛抗灾、水利建设、水行政执法及水资源的管理保护和开发利用。管理大小堤垸8个、其中重点垸2个，蓄洪垸2个，一般垸4个。有一线防洪大堤314公里、145处大堤防洪建筑物，保护着74.75万亩耕地面积；境内主要河流有7条，全长196公里，外湖水域59万亩、内湖水域6.4万亩；384处655台69323千瓦电力排灌机埠、1座抗旱中型水库，2座小中型水库，1846口山塘，214座拦洪坝。</w:t>
      </w:r>
    </w:p>
    <w:p>
      <w:pPr>
        <w:ind w:left="795"/>
        <w:rPr>
          <w:rFonts w:ascii="仿宋" w:hAnsi="仿宋" w:eastAsia="仿宋" w:cs="仿宋"/>
          <w:sz w:val="32"/>
        </w:rPr>
      </w:pPr>
    </w:p>
    <w:p>
      <w:pPr>
        <w:ind w:left="795" w:hanging="795"/>
        <w:rPr>
          <w:rFonts w:hint="eastAsia" w:ascii="黑体" w:hAnsi="黑体" w:eastAsia="黑体" w:cs="黑体"/>
          <w:sz w:val="32"/>
        </w:rPr>
      </w:pPr>
      <w:r>
        <w:rPr>
          <w:rFonts w:ascii="黑体" w:hAnsi="黑体" w:eastAsia="黑体" w:cs="黑体"/>
          <w:sz w:val="32"/>
        </w:rPr>
        <w:t>二、机构设置</w:t>
      </w:r>
    </w:p>
    <w:p>
      <w:pPr>
        <w:ind w:firstLine="643" w:firstLineChars="200"/>
        <w:rPr>
          <w:rFonts w:hint="default" w:ascii="楷体" w:hAnsi="楷体" w:eastAsia="仿宋_GB2312" w:cs="楷体"/>
          <w:sz w:val="32"/>
          <w:lang w:val="en-US" w:eastAsia="zh-CN"/>
        </w:rPr>
      </w:pPr>
      <w:r>
        <w:rPr>
          <w:rFonts w:hint="eastAsia" w:ascii="仿宋_GB2312" w:eastAsia="仿宋_GB2312"/>
          <w:b/>
          <w:kern w:val="0"/>
          <w:sz w:val="32"/>
          <w:szCs w:val="32"/>
        </w:rPr>
        <w:t>市水利局下设7个行政股室,9个事业股室,机关现有在职干部职工</w:t>
      </w:r>
      <w:r>
        <w:rPr>
          <w:rFonts w:hint="eastAsia" w:ascii="仿宋_GB2312" w:eastAsia="仿宋_GB2312"/>
          <w:b/>
          <w:kern w:val="0"/>
          <w:sz w:val="32"/>
          <w:szCs w:val="32"/>
          <w:lang w:val="en-US" w:eastAsia="zh-CN"/>
        </w:rPr>
        <w:t>91</w:t>
      </w:r>
      <w:r>
        <w:rPr>
          <w:rFonts w:hint="eastAsia" w:ascii="仿宋_GB2312" w:eastAsia="仿宋_GB2312"/>
          <w:b/>
          <w:kern w:val="0"/>
          <w:sz w:val="32"/>
          <w:szCs w:val="32"/>
        </w:rPr>
        <w:t>人、离休人员1人、退休人员</w:t>
      </w:r>
      <w:r>
        <w:rPr>
          <w:rFonts w:hint="eastAsia" w:ascii="仿宋_GB2312" w:eastAsia="仿宋_GB2312"/>
          <w:b/>
          <w:kern w:val="0"/>
          <w:sz w:val="32"/>
          <w:szCs w:val="32"/>
          <w:lang w:val="en-US" w:eastAsia="zh-CN"/>
        </w:rPr>
        <w:t>56</w:t>
      </w:r>
      <w:r>
        <w:rPr>
          <w:rFonts w:hint="eastAsia" w:ascii="仿宋_GB2312" w:eastAsia="仿宋_GB2312"/>
          <w:b/>
          <w:kern w:val="0"/>
          <w:sz w:val="32"/>
          <w:szCs w:val="32"/>
        </w:rPr>
        <w:t>人，</w:t>
      </w:r>
      <w:r>
        <w:rPr>
          <w:rFonts w:hint="eastAsia" w:ascii="仿宋_GB2312" w:eastAsia="仿宋_GB2312"/>
          <w:b/>
          <w:kern w:val="0"/>
          <w:sz w:val="32"/>
          <w:szCs w:val="32"/>
          <w:lang w:eastAsia="zh-CN"/>
        </w:rPr>
        <w:t>共</w:t>
      </w:r>
      <w:r>
        <w:rPr>
          <w:rFonts w:hint="eastAsia" w:ascii="仿宋_GB2312" w:eastAsia="仿宋_GB2312"/>
          <w:b/>
          <w:kern w:val="0"/>
          <w:sz w:val="32"/>
          <w:szCs w:val="32"/>
          <w:lang w:val="en-US" w:eastAsia="zh-CN"/>
        </w:rPr>
        <w:t>148人。</w:t>
      </w:r>
    </w:p>
    <w:p>
      <w:pPr>
        <w:ind w:left="792" w:leftChars="377" w:firstLine="480" w:firstLineChars="150"/>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仿宋" w:eastAsia="仿宋"/>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35" w:type="dxa"/>
            <w:noWrap w:val="0"/>
            <w:vAlign w:val="top"/>
          </w:tcPr>
          <w:p>
            <w:pPr>
              <w:jc w:val="center"/>
              <w:rPr>
                <w:rFonts w:ascii="仿宋" w:hAnsi="仿宋" w:eastAsia="仿宋"/>
                <w:b/>
                <w:sz w:val="28"/>
                <w:szCs w:val="28"/>
              </w:rPr>
            </w:pPr>
            <w:r>
              <w:rPr>
                <w:rFonts w:ascii="仿宋" w:hAnsi="仿宋" w:eastAsia="仿宋"/>
                <w:b/>
                <w:sz w:val="28"/>
                <w:szCs w:val="28"/>
              </w:rPr>
              <w:t>序号</w:t>
            </w:r>
          </w:p>
        </w:tc>
        <w:tc>
          <w:tcPr>
            <w:tcW w:w="6287" w:type="dxa"/>
            <w:noWrap w:val="0"/>
            <w:vAlign w:val="top"/>
          </w:tcPr>
          <w:p>
            <w:pPr>
              <w:jc w:val="center"/>
              <w:rPr>
                <w:rFonts w:ascii="仿宋" w:hAnsi="仿宋" w:eastAsia="仿宋"/>
                <w:b/>
                <w:sz w:val="28"/>
                <w:szCs w:val="28"/>
              </w:rPr>
            </w:pPr>
            <w:r>
              <w:rPr>
                <w:rFonts w:ascii="仿宋" w:hAnsi="仿宋" w:eastAsia="仿宋"/>
                <w:b/>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35" w:type="dxa"/>
            <w:noWrap w:val="0"/>
            <w:vAlign w:val="top"/>
          </w:tcPr>
          <w:p>
            <w:pPr>
              <w:jc w:val="center"/>
              <w:rPr>
                <w:rFonts w:ascii="仿宋" w:hAnsi="仿宋" w:eastAsia="仿宋"/>
                <w:b/>
                <w:sz w:val="28"/>
                <w:szCs w:val="28"/>
              </w:rPr>
            </w:pPr>
            <w:r>
              <w:rPr>
                <w:rFonts w:hint="eastAsia" w:ascii="仿宋" w:hAnsi="仿宋" w:eastAsia="仿宋"/>
                <w:b/>
                <w:sz w:val="28"/>
                <w:szCs w:val="28"/>
              </w:rPr>
              <w:t>1</w:t>
            </w:r>
          </w:p>
        </w:tc>
        <w:tc>
          <w:tcPr>
            <w:tcW w:w="6287" w:type="dxa"/>
            <w:noWrap w:val="0"/>
            <w:vAlign w:val="top"/>
          </w:tcPr>
          <w:p>
            <w:pPr>
              <w:rPr>
                <w:rFonts w:hint="eastAsia" w:ascii="仿宋" w:hAnsi="仿宋" w:eastAsia="仿宋"/>
                <w:sz w:val="28"/>
                <w:szCs w:val="28"/>
              </w:rPr>
            </w:pPr>
            <w:r>
              <w:rPr>
                <w:rFonts w:hint="eastAsia" w:ascii="仿宋" w:hAnsi="仿宋" w:eastAsia="仿宋"/>
                <w:sz w:val="28"/>
                <w:szCs w:val="28"/>
                <w:lang w:eastAsia="zh-CN"/>
              </w:rPr>
              <w:t>沅江市水利局本级</w:t>
            </w:r>
            <w:r>
              <w:rPr>
                <w:rFonts w:hint="eastAsia" w:ascii="仿宋" w:hAnsi="仿宋" w:eastAsia="仿宋"/>
                <w:sz w:val="28"/>
                <w:szCs w:val="28"/>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35" w:type="dxa"/>
            <w:noWrap w:val="0"/>
            <w:vAlign w:val="top"/>
          </w:tcPr>
          <w:p>
            <w:pPr>
              <w:jc w:val="center"/>
              <w:rPr>
                <w:rFonts w:ascii="仿宋" w:hAnsi="仿宋" w:eastAsia="仿宋"/>
                <w:b/>
                <w:sz w:val="28"/>
                <w:szCs w:val="28"/>
              </w:rPr>
            </w:pPr>
          </w:p>
        </w:tc>
        <w:tc>
          <w:tcPr>
            <w:tcW w:w="6287" w:type="dxa"/>
            <w:noWrap w:val="0"/>
            <w:vAlign w:val="top"/>
          </w:tcPr>
          <w:p>
            <w:pPr>
              <w:rPr>
                <w:rFonts w:hint="eastAsia" w:ascii="仿宋" w:hAnsi="仿宋" w:eastAsia="仿宋"/>
                <w:sz w:val="28"/>
                <w:szCs w:val="28"/>
              </w:rPr>
            </w:pPr>
          </w:p>
        </w:tc>
      </w:tr>
    </w:tbl>
    <w:p>
      <w:pPr>
        <w:ind w:left="3519" w:leftChars="209" w:hanging="3080" w:hangingChars="700"/>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沅江市水利局本级2019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3"/>
        <w:jc w:val="left"/>
        <w:rPr>
          <w:rFonts w:ascii="仿宋" w:hAnsi="仿宋" w:eastAsia="仿宋" w:cs="仿宋"/>
          <w:b/>
          <w:sz w:val="32"/>
        </w:rPr>
      </w:pPr>
      <w:r>
        <w:rPr>
          <w:rFonts w:ascii="仿宋" w:hAnsi="仿宋" w:eastAsia="仿宋" w:cs="仿宋"/>
          <w:b/>
          <w:sz w:val="32"/>
        </w:rPr>
        <w:t>如表中无数据，请作说明，</w:t>
      </w:r>
      <w:r>
        <w:rPr>
          <w:rFonts w:ascii="仿宋" w:hAnsi="仿宋" w:eastAsia="仿宋" w:cs="仿宋"/>
          <w:b/>
          <w:color w:val="FF0000"/>
          <w:sz w:val="32"/>
        </w:rPr>
        <w:t>千万不能删除空表。</w:t>
      </w:r>
    </w:p>
    <w:p>
      <w:pPr>
        <w:ind w:firstLine="643"/>
        <w:jc w:val="left"/>
        <w:rPr>
          <w:rFonts w:ascii="仿宋" w:hAnsi="仿宋" w:eastAsia="仿宋" w:cs="仿宋"/>
          <w:sz w:val="32"/>
        </w:rPr>
      </w:pPr>
      <w:r>
        <w:rPr>
          <w:rFonts w:ascii="仿宋" w:hAnsi="仿宋" w:eastAsia="仿宋" w:cs="仿宋"/>
          <w:b/>
          <w:sz w:val="32"/>
        </w:rPr>
        <w:t>例如：</w:t>
      </w:r>
      <w:r>
        <w:rPr>
          <w:rFonts w:ascii="仿宋" w:hAnsi="仿宋" w:eastAsia="仿宋" w:cs="仿宋"/>
          <w:sz w:val="32"/>
        </w:rPr>
        <w:t>表8无数据，</w:t>
      </w:r>
      <w:r>
        <w:rPr>
          <w:rFonts w:hint="eastAsia" w:ascii="仿宋" w:hAnsi="仿宋" w:eastAsia="仿宋" w:cs="仿宋"/>
          <w:sz w:val="32"/>
          <w:lang w:eastAsia="zh-CN"/>
        </w:rPr>
        <w:t>沅江市水利局本级</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方正小标宋_GBK" w:hAnsi="方正小标宋_GBK" w:eastAsia="方正小标宋_GBK" w:cs="方正小标宋_GBK"/>
          <w:sz w:val="48"/>
          <w:szCs w:val="48"/>
        </w:rPr>
      </w:pPr>
      <w:r>
        <w:rPr>
          <w:rFonts w:ascii="宋体" w:hAnsi="宋体" w:eastAsia="宋体" w:cs="宋体"/>
          <w:sz w:val="48"/>
          <w:szCs w:val="48"/>
        </w:rPr>
        <w:t>第三部分</w:t>
      </w:r>
    </w:p>
    <w:p>
      <w:pPr>
        <w:ind w:firstLine="360" w:firstLineChars="100"/>
        <w:jc w:val="both"/>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沅江市水利局本级2019</w:t>
      </w:r>
      <w:r>
        <w:rPr>
          <w:rFonts w:ascii="方正小标宋_GBK" w:hAnsi="方正小标宋_GBK" w:eastAsia="方正小标宋_GBK" w:cs="方正小标宋_GBK"/>
          <w:sz w:val="36"/>
          <w:szCs w:val="36"/>
        </w:rPr>
        <w:t xml:space="preserve"> </w:t>
      </w:r>
      <w:r>
        <w:rPr>
          <w:rFonts w:ascii="宋体" w:hAnsi="宋体" w:eastAsia="宋体" w:cs="宋体"/>
          <w:sz w:val="36"/>
          <w:szCs w:val="36"/>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沅江市水利局本级</w:t>
      </w:r>
      <w:r>
        <w:rPr>
          <w:rFonts w:ascii="黑体" w:hAnsi="黑体" w:eastAsia="黑体" w:cs="黑体"/>
          <w:sz w:val="32"/>
        </w:rPr>
        <w:t xml:space="preserve"> </w:t>
      </w:r>
      <w:r>
        <w:rPr>
          <w:rFonts w:hint="eastAsia" w:ascii="黑体" w:hAnsi="黑体" w:eastAsia="黑体" w:cs="黑体"/>
          <w:sz w:val="32"/>
          <w:lang w:eastAsia="zh-CN"/>
        </w:rPr>
        <w:t>2019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沅江市水利局本级2019</w:t>
      </w:r>
      <w:r>
        <w:rPr>
          <w:rFonts w:ascii="仿宋" w:hAnsi="仿宋" w:eastAsia="仿宋" w:cs="仿宋"/>
          <w:sz w:val="32"/>
        </w:rPr>
        <w:t>年度收入总计</w:t>
      </w:r>
      <w:r>
        <w:rPr>
          <w:rFonts w:hint="eastAsia" w:ascii="仿宋" w:hAnsi="仿宋" w:eastAsia="仿宋" w:cs="仿宋"/>
          <w:sz w:val="32"/>
        </w:rPr>
        <w:t>6613.62</w:t>
      </w:r>
      <w:r>
        <w:rPr>
          <w:rFonts w:ascii="仿宋" w:hAnsi="仿宋" w:eastAsia="仿宋" w:cs="仿宋"/>
          <w:sz w:val="32"/>
        </w:rPr>
        <w:t>万元，比上年同期</w:t>
      </w:r>
      <w:r>
        <w:rPr>
          <w:rFonts w:hint="eastAsia" w:ascii="仿宋" w:hAnsi="仿宋" w:eastAsia="仿宋" w:cs="仿宋"/>
          <w:sz w:val="32"/>
          <w:lang w:val="en-US" w:eastAsia="zh-CN"/>
        </w:rPr>
        <w:t>6432.1万元</w:t>
      </w:r>
      <w:r>
        <w:rPr>
          <w:rFonts w:ascii="仿宋" w:hAnsi="仿宋" w:eastAsia="仿宋" w:cs="仿宋"/>
          <w:sz w:val="32"/>
        </w:rPr>
        <w:t>增加</w:t>
      </w:r>
      <w:r>
        <w:rPr>
          <w:rFonts w:hint="eastAsia" w:ascii="仿宋" w:hAnsi="仿宋" w:eastAsia="仿宋" w:cs="仿宋"/>
          <w:sz w:val="32"/>
          <w:lang w:val="en-US" w:eastAsia="zh-CN"/>
        </w:rPr>
        <w:t>181.52</w:t>
      </w:r>
      <w:r>
        <w:rPr>
          <w:rFonts w:ascii="仿宋" w:hAnsi="仿宋" w:eastAsia="仿宋" w:cs="仿宋"/>
          <w:sz w:val="32"/>
        </w:rPr>
        <w:t>万元，增长</w:t>
      </w:r>
      <w:r>
        <w:rPr>
          <w:rFonts w:hint="eastAsia" w:ascii="仿宋" w:hAnsi="仿宋" w:eastAsia="仿宋" w:cs="仿宋"/>
          <w:sz w:val="32"/>
          <w:lang w:val="en-US" w:eastAsia="zh-CN"/>
        </w:rPr>
        <w:t>2.82</w:t>
      </w:r>
      <w:r>
        <w:rPr>
          <w:rFonts w:ascii="仿宋" w:hAnsi="仿宋" w:eastAsia="仿宋" w:cs="仿宋"/>
          <w:sz w:val="32"/>
        </w:rPr>
        <w:t>%；支出总计</w:t>
      </w:r>
      <w:r>
        <w:rPr>
          <w:rFonts w:hint="eastAsia" w:ascii="仿宋" w:hAnsi="仿宋" w:eastAsia="仿宋" w:cs="仿宋"/>
          <w:sz w:val="32"/>
          <w:lang w:val="en-US" w:eastAsia="zh-CN"/>
        </w:rPr>
        <w:t>7617.5</w:t>
      </w:r>
      <w:r>
        <w:rPr>
          <w:rFonts w:ascii="仿宋" w:hAnsi="仿宋" w:eastAsia="仿宋" w:cs="仿宋"/>
          <w:sz w:val="32"/>
        </w:rPr>
        <w:t>万元，比上年同期</w:t>
      </w:r>
      <w:r>
        <w:rPr>
          <w:rFonts w:hint="eastAsia" w:ascii="仿宋" w:hAnsi="仿宋" w:eastAsia="仿宋" w:cs="仿宋"/>
          <w:sz w:val="32"/>
          <w:lang w:val="en-US" w:eastAsia="zh-CN"/>
        </w:rPr>
        <w:t>6672.65万元</w:t>
      </w:r>
      <w:r>
        <w:rPr>
          <w:rFonts w:ascii="仿宋" w:hAnsi="仿宋" w:eastAsia="仿宋" w:cs="仿宋"/>
          <w:sz w:val="32"/>
        </w:rPr>
        <w:t>增加</w:t>
      </w:r>
      <w:r>
        <w:rPr>
          <w:rFonts w:hint="eastAsia" w:ascii="仿宋" w:hAnsi="仿宋" w:eastAsia="仿宋" w:cs="仿宋"/>
          <w:sz w:val="32"/>
          <w:lang w:val="en-US" w:eastAsia="zh-CN"/>
        </w:rPr>
        <w:t>944.85</w:t>
      </w:r>
      <w:r>
        <w:rPr>
          <w:rFonts w:ascii="仿宋" w:hAnsi="仿宋" w:eastAsia="仿宋" w:cs="仿宋"/>
          <w:sz w:val="32"/>
        </w:rPr>
        <w:t>万元，增长</w:t>
      </w:r>
      <w:r>
        <w:rPr>
          <w:rFonts w:hint="eastAsia" w:ascii="仿宋" w:hAnsi="仿宋" w:eastAsia="仿宋" w:cs="仿宋"/>
          <w:sz w:val="32"/>
          <w:lang w:val="en-US" w:eastAsia="zh-CN"/>
        </w:rPr>
        <w:t>14.16</w:t>
      </w:r>
      <w:r>
        <w:rPr>
          <w:rFonts w:ascii="仿宋" w:hAnsi="仿宋" w:eastAsia="仿宋" w:cs="仿宋"/>
          <w:sz w:val="32"/>
        </w:rPr>
        <w:t>%；。主要原因：</w:t>
      </w:r>
      <w:r>
        <w:rPr>
          <w:rFonts w:hint="eastAsia" w:ascii="仿宋" w:hAnsi="仿宋" w:eastAsia="仿宋"/>
          <w:sz w:val="32"/>
          <w:szCs w:val="32"/>
        </w:rPr>
        <w:t>事业收入及经营收入增加、政府性投资增加，以前年度未完工程于今年办理竣工决算。</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沅江市水利局本级2019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hint="eastAsia" w:ascii="仿宋" w:hAnsi="仿宋" w:eastAsia="仿宋" w:cs="仿宋"/>
          <w:sz w:val="32"/>
          <w:lang w:eastAsia="zh-CN"/>
        </w:rPr>
        <w:t>2019</w:t>
      </w:r>
      <w:r>
        <w:rPr>
          <w:rFonts w:ascii="仿宋" w:hAnsi="仿宋" w:eastAsia="仿宋" w:cs="仿宋"/>
          <w:sz w:val="32"/>
        </w:rPr>
        <w:t>年度收入合计</w:t>
      </w:r>
      <w:r>
        <w:rPr>
          <w:rFonts w:hint="eastAsia" w:ascii="仿宋" w:hAnsi="仿宋" w:eastAsia="仿宋" w:cs="仿宋"/>
          <w:sz w:val="32"/>
        </w:rPr>
        <w:t>6613.62</w:t>
      </w:r>
      <w:r>
        <w:rPr>
          <w:rFonts w:ascii="仿宋" w:hAnsi="仿宋" w:eastAsia="仿宋" w:cs="仿宋"/>
          <w:sz w:val="32"/>
        </w:rPr>
        <w:t>万元，其中：财政拨款收入</w:t>
      </w:r>
      <w:r>
        <w:rPr>
          <w:rFonts w:hint="eastAsia" w:ascii="仿宋" w:hAnsi="仿宋" w:eastAsia="仿宋" w:cs="仿宋"/>
          <w:sz w:val="32"/>
        </w:rPr>
        <w:t>5802.32</w:t>
      </w:r>
      <w:r>
        <w:rPr>
          <w:rFonts w:ascii="仿宋" w:hAnsi="仿宋" w:eastAsia="仿宋" w:cs="仿宋"/>
          <w:sz w:val="32"/>
        </w:rPr>
        <w:t xml:space="preserve">万元，占 </w:t>
      </w:r>
      <w:r>
        <w:rPr>
          <w:rFonts w:hint="eastAsia" w:ascii="仿宋" w:hAnsi="仿宋" w:eastAsia="仿宋" w:cs="仿宋"/>
          <w:sz w:val="32"/>
          <w:lang w:val="en-US" w:eastAsia="zh-CN"/>
        </w:rPr>
        <w:t>87.73</w:t>
      </w:r>
      <w:r>
        <w:rPr>
          <w:rFonts w:ascii="仿宋" w:hAnsi="仿宋" w:eastAsia="仿宋" w:cs="仿宋"/>
          <w:sz w:val="32"/>
        </w:rPr>
        <w:t>%；事业收入</w:t>
      </w:r>
      <w:r>
        <w:rPr>
          <w:rFonts w:hint="eastAsia" w:ascii="仿宋" w:hAnsi="仿宋" w:eastAsia="仿宋" w:cs="仿宋"/>
          <w:sz w:val="32"/>
          <w:lang w:val="en-US" w:eastAsia="zh-CN"/>
        </w:rPr>
        <w:t xml:space="preserve">  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 xml:space="preserve">  </w:t>
      </w:r>
      <w:r>
        <w:rPr>
          <w:rFonts w:ascii="仿宋" w:hAnsi="仿宋" w:eastAsia="仿宋" w:cs="仿宋"/>
          <w:sz w:val="32"/>
        </w:rPr>
        <w:t>万元，占</w:t>
      </w:r>
      <w:r>
        <w:rPr>
          <w:rFonts w:hint="eastAsia" w:ascii="仿宋" w:hAnsi="仿宋" w:eastAsia="仿宋" w:cs="仿宋"/>
          <w:sz w:val="32"/>
          <w:lang w:val="en-US" w:eastAsia="zh-CN"/>
        </w:rPr>
        <w:t xml:space="preserve">  </w:t>
      </w:r>
      <w:r>
        <w:rPr>
          <w:rFonts w:ascii="仿宋" w:hAnsi="仿宋" w:eastAsia="仿宋" w:cs="仿宋"/>
          <w:sz w:val="32"/>
        </w:rPr>
        <w:t>%；其他收入</w:t>
      </w:r>
      <w:r>
        <w:rPr>
          <w:rFonts w:hint="eastAsia" w:ascii="仿宋" w:hAnsi="仿宋" w:eastAsia="仿宋" w:cs="仿宋"/>
          <w:sz w:val="32"/>
        </w:rPr>
        <w:t>811.3</w:t>
      </w:r>
      <w:r>
        <w:rPr>
          <w:rFonts w:ascii="仿宋" w:hAnsi="仿宋" w:eastAsia="仿宋" w:cs="仿宋"/>
          <w:sz w:val="32"/>
        </w:rPr>
        <w:t xml:space="preserve"> 万元，占</w:t>
      </w:r>
      <w:r>
        <w:rPr>
          <w:rFonts w:hint="eastAsia" w:ascii="仿宋" w:hAnsi="仿宋" w:eastAsia="仿宋" w:cs="仿宋"/>
          <w:sz w:val="32"/>
          <w:lang w:val="en-US" w:eastAsia="zh-CN"/>
        </w:rPr>
        <w:t>12.27</w:t>
      </w:r>
      <w:r>
        <w:rPr>
          <w:rFonts w:ascii="仿宋" w:hAnsi="仿宋" w:eastAsia="仿宋" w:cs="仿宋"/>
          <w:sz w:val="32"/>
        </w:rPr>
        <w:t xml:space="preserve">%…… </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沅江市水利局本级2019</w:t>
      </w:r>
      <w:r>
        <w:rPr>
          <w:rFonts w:ascii="黑体" w:hAnsi="黑体" w:eastAsia="黑体" w:cs="黑体"/>
          <w:sz w:val="32"/>
        </w:rPr>
        <w:t>年度支出决算情况说明</w:t>
      </w:r>
    </w:p>
    <w:p>
      <w:pPr>
        <w:ind w:firstLine="640"/>
        <w:jc w:val="left"/>
        <w:rPr>
          <w:rFonts w:ascii="仿宋" w:hAnsi="仿宋" w:eastAsia="仿宋" w:cs="仿宋"/>
          <w:sz w:val="32"/>
        </w:rPr>
      </w:pPr>
      <w:r>
        <w:rPr>
          <w:rFonts w:hint="eastAsia" w:ascii="仿宋" w:hAnsi="仿宋" w:eastAsia="仿宋" w:cs="仿宋"/>
          <w:sz w:val="32"/>
          <w:lang w:eastAsia="zh-CN"/>
        </w:rPr>
        <w:t>2019</w:t>
      </w:r>
      <w:r>
        <w:rPr>
          <w:rFonts w:ascii="仿宋" w:hAnsi="仿宋" w:eastAsia="仿宋" w:cs="仿宋"/>
          <w:sz w:val="32"/>
        </w:rPr>
        <w:t>年度支出合计</w:t>
      </w:r>
      <w:r>
        <w:rPr>
          <w:rFonts w:hint="eastAsia" w:ascii="仿宋" w:hAnsi="仿宋" w:eastAsia="仿宋" w:cs="仿宋"/>
          <w:sz w:val="32"/>
        </w:rPr>
        <w:t>7617.5</w:t>
      </w:r>
      <w:r>
        <w:rPr>
          <w:rFonts w:ascii="仿宋" w:hAnsi="仿宋" w:eastAsia="仿宋" w:cs="仿宋"/>
          <w:sz w:val="32"/>
        </w:rPr>
        <w:t>万元，其中：基本支出</w:t>
      </w:r>
      <w:r>
        <w:rPr>
          <w:rFonts w:hint="eastAsia" w:ascii="仿宋" w:hAnsi="仿宋" w:eastAsia="仿宋" w:cs="仿宋"/>
          <w:sz w:val="32"/>
        </w:rPr>
        <w:t>1589.6</w:t>
      </w:r>
      <w:r>
        <w:rPr>
          <w:rFonts w:ascii="仿宋" w:hAnsi="仿宋" w:eastAsia="仿宋" w:cs="仿宋"/>
          <w:sz w:val="32"/>
        </w:rPr>
        <w:t xml:space="preserve">万元，占 </w:t>
      </w:r>
      <w:r>
        <w:rPr>
          <w:rFonts w:hint="eastAsia" w:ascii="仿宋" w:hAnsi="仿宋" w:eastAsia="仿宋" w:cs="仿宋"/>
          <w:sz w:val="32"/>
          <w:lang w:val="en-US" w:eastAsia="zh-CN"/>
        </w:rPr>
        <w:t>20.87</w:t>
      </w:r>
      <w:r>
        <w:rPr>
          <w:rFonts w:ascii="仿宋" w:hAnsi="仿宋" w:eastAsia="仿宋" w:cs="仿宋"/>
          <w:sz w:val="32"/>
        </w:rPr>
        <w:t>%；项目支出</w:t>
      </w:r>
      <w:r>
        <w:rPr>
          <w:rFonts w:hint="eastAsia" w:ascii="仿宋" w:hAnsi="仿宋" w:eastAsia="仿宋" w:cs="仿宋"/>
          <w:sz w:val="32"/>
        </w:rPr>
        <w:t>6027.9</w:t>
      </w:r>
      <w:r>
        <w:rPr>
          <w:rFonts w:ascii="仿宋" w:hAnsi="仿宋" w:eastAsia="仿宋" w:cs="仿宋"/>
          <w:sz w:val="32"/>
        </w:rPr>
        <w:t xml:space="preserve"> 万元，占</w:t>
      </w:r>
      <w:r>
        <w:rPr>
          <w:rFonts w:hint="eastAsia" w:ascii="仿宋" w:hAnsi="仿宋" w:eastAsia="仿宋" w:cs="仿宋"/>
          <w:sz w:val="32"/>
          <w:lang w:val="en-US" w:eastAsia="zh-CN"/>
        </w:rPr>
        <w:t>79.13</w:t>
      </w:r>
      <w:r>
        <w:rPr>
          <w:rFonts w:ascii="仿宋" w:hAnsi="仿宋" w:eastAsia="仿宋" w:cs="仿宋"/>
          <w:sz w:val="32"/>
        </w:rPr>
        <w:t>%；经营支出</w:t>
      </w:r>
      <w:r>
        <w:rPr>
          <w:rFonts w:hint="eastAsia" w:ascii="仿宋" w:hAnsi="仿宋" w:eastAsia="仿宋" w:cs="仿宋"/>
          <w:sz w:val="32"/>
          <w:lang w:val="en-US" w:eastAsia="zh-CN"/>
        </w:rPr>
        <w:t xml:space="preserve">  </w:t>
      </w:r>
      <w:r>
        <w:rPr>
          <w:rFonts w:ascii="仿宋" w:hAnsi="仿宋" w:eastAsia="仿宋" w:cs="仿宋"/>
          <w:sz w:val="32"/>
        </w:rPr>
        <w:t xml:space="preserve">万元，占 </w:t>
      </w:r>
      <w:r>
        <w:rPr>
          <w:rFonts w:hint="eastAsia" w:ascii="仿宋" w:hAnsi="仿宋" w:eastAsia="仿宋" w:cs="仿宋"/>
          <w:sz w:val="32"/>
          <w:lang w:val="en-US" w:eastAsia="zh-CN"/>
        </w:rPr>
        <w:t xml:space="preserve">  </w:t>
      </w:r>
      <w:r>
        <w:rPr>
          <w:rFonts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沅江市水利局本级2019</w:t>
      </w:r>
      <w:r>
        <w:rPr>
          <w:rFonts w:ascii="黑体" w:hAnsi="黑体" w:eastAsia="黑体" w:cs="黑体"/>
          <w:sz w:val="32"/>
        </w:rPr>
        <w:t xml:space="preserve"> 年度财政拨款收入支出决算总体情况说明</w:t>
      </w:r>
    </w:p>
    <w:p>
      <w:pPr>
        <w:ind w:firstLine="640" w:firstLineChars="200"/>
        <w:jc w:val="left"/>
        <w:rPr>
          <w:rFonts w:ascii="仿宋" w:hAnsi="仿宋" w:eastAsia="仿宋"/>
          <w:sz w:val="32"/>
          <w:szCs w:val="32"/>
        </w:rPr>
      </w:pPr>
      <w:r>
        <w:rPr>
          <w:rFonts w:ascii="仿宋" w:hAnsi="仿宋" w:eastAsia="仿宋" w:cs="仿宋"/>
          <w:sz w:val="32"/>
        </w:rPr>
        <w:t xml:space="preserve"> </w:t>
      </w:r>
      <w:r>
        <w:rPr>
          <w:rFonts w:hint="eastAsia" w:ascii="仿宋" w:hAnsi="仿宋" w:eastAsia="仿宋" w:cs="仿宋"/>
          <w:sz w:val="32"/>
          <w:lang w:eastAsia="zh-CN"/>
        </w:rPr>
        <w:t>2019</w:t>
      </w:r>
      <w:r>
        <w:rPr>
          <w:rFonts w:ascii="仿宋" w:hAnsi="仿宋" w:eastAsia="仿宋" w:cs="仿宋"/>
          <w:sz w:val="32"/>
        </w:rPr>
        <w:t xml:space="preserve"> 年度财政拨款收入总计</w:t>
      </w:r>
      <w:r>
        <w:rPr>
          <w:rFonts w:hint="eastAsia" w:ascii="仿宋" w:hAnsi="仿宋" w:eastAsia="仿宋" w:cs="仿宋"/>
          <w:sz w:val="32"/>
        </w:rPr>
        <w:t>5802.32</w:t>
      </w:r>
      <w:r>
        <w:rPr>
          <w:rFonts w:ascii="仿宋" w:hAnsi="仿宋" w:eastAsia="仿宋" w:cs="仿宋"/>
          <w:sz w:val="32"/>
        </w:rPr>
        <w:t>万元，比上年同期</w:t>
      </w:r>
      <w:r>
        <w:rPr>
          <w:rFonts w:hint="eastAsia" w:ascii="仿宋" w:hAnsi="仿宋" w:eastAsia="仿宋" w:cs="仿宋"/>
          <w:sz w:val="32"/>
          <w:lang w:val="en-US" w:eastAsia="zh-CN"/>
        </w:rPr>
        <w:t>6432.1万元减少629.78</w:t>
      </w:r>
      <w:r>
        <w:rPr>
          <w:rFonts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9.79</w:t>
      </w:r>
      <w:r>
        <w:rPr>
          <w:rFonts w:ascii="仿宋" w:hAnsi="仿宋" w:eastAsia="仿宋" w:cs="仿宋"/>
          <w:sz w:val="32"/>
        </w:rPr>
        <w:t>%；财政拨款支出总计</w:t>
      </w:r>
      <w:r>
        <w:rPr>
          <w:rFonts w:hint="eastAsia" w:ascii="仿宋" w:hAnsi="仿宋" w:eastAsia="仿宋" w:cs="仿宋"/>
          <w:sz w:val="32"/>
          <w:lang w:val="en-US" w:eastAsia="zh-CN"/>
        </w:rPr>
        <w:t>6806.2</w:t>
      </w:r>
      <w:r>
        <w:rPr>
          <w:rFonts w:ascii="仿宋" w:hAnsi="仿宋" w:eastAsia="仿宋" w:cs="仿宋"/>
          <w:sz w:val="32"/>
        </w:rPr>
        <w:t>万元，比上年同期</w:t>
      </w:r>
      <w:r>
        <w:rPr>
          <w:rFonts w:hint="eastAsia" w:ascii="仿宋" w:hAnsi="仿宋" w:eastAsia="仿宋" w:cs="仿宋"/>
          <w:sz w:val="32"/>
          <w:lang w:val="en-US" w:eastAsia="zh-CN"/>
        </w:rPr>
        <w:t>6111.9万元</w:t>
      </w:r>
      <w:r>
        <w:rPr>
          <w:rFonts w:ascii="仿宋" w:hAnsi="仿宋" w:eastAsia="仿宋" w:cs="仿宋"/>
          <w:sz w:val="32"/>
        </w:rPr>
        <w:t>增加</w:t>
      </w:r>
      <w:r>
        <w:rPr>
          <w:rFonts w:hint="eastAsia" w:ascii="仿宋" w:hAnsi="仿宋" w:eastAsia="仿宋" w:cs="仿宋"/>
          <w:sz w:val="32"/>
          <w:lang w:val="en-US" w:eastAsia="zh-CN"/>
        </w:rPr>
        <w:t>694.3</w:t>
      </w:r>
      <w:r>
        <w:rPr>
          <w:rFonts w:ascii="仿宋" w:hAnsi="仿宋" w:eastAsia="仿宋" w:cs="仿宋"/>
          <w:sz w:val="32"/>
        </w:rPr>
        <w:t>万元，增长</w:t>
      </w:r>
      <w:r>
        <w:rPr>
          <w:rFonts w:hint="eastAsia" w:ascii="仿宋" w:hAnsi="仿宋" w:eastAsia="仿宋" w:cs="仿宋"/>
          <w:sz w:val="32"/>
          <w:lang w:val="en-US" w:eastAsia="zh-CN"/>
        </w:rPr>
        <w:t>11.36</w:t>
      </w:r>
      <w:r>
        <w:rPr>
          <w:rFonts w:ascii="仿宋" w:hAnsi="仿宋" w:eastAsia="仿宋" w:cs="仿宋"/>
          <w:sz w:val="32"/>
        </w:rPr>
        <w:t>%。主要原因：</w:t>
      </w:r>
      <w:r>
        <w:rPr>
          <w:rFonts w:hint="eastAsia" w:ascii="仿宋" w:hAnsi="仿宋" w:eastAsia="仿宋"/>
          <w:sz w:val="32"/>
          <w:szCs w:val="32"/>
        </w:rPr>
        <w:t>政府性投资增加、以前年度未完工程于今年办理竣工决算。</w:t>
      </w:r>
    </w:p>
    <w:p>
      <w:pPr>
        <w:ind w:firstLine="640"/>
        <w:jc w:val="left"/>
        <w:rPr>
          <w:rFonts w:ascii="仿宋" w:hAnsi="仿宋" w:eastAsia="仿宋" w:cs="仿宋"/>
          <w:sz w:val="32"/>
        </w:rPr>
      </w:pP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沅江市水利局本级2019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firstLineChars="200"/>
        <w:jc w:val="left"/>
        <w:rPr>
          <w:rFonts w:ascii="仿宋" w:hAnsi="仿宋" w:eastAsia="仿宋"/>
          <w:sz w:val="32"/>
          <w:szCs w:val="32"/>
        </w:rPr>
      </w:pPr>
      <w:r>
        <w:rPr>
          <w:rFonts w:hint="eastAsia" w:ascii="仿宋" w:hAnsi="仿宋" w:eastAsia="仿宋" w:cs="仿宋"/>
          <w:sz w:val="32"/>
          <w:lang w:eastAsia="zh-CN"/>
        </w:rPr>
        <w:t>2019</w:t>
      </w:r>
      <w:r>
        <w:rPr>
          <w:rFonts w:ascii="仿宋" w:hAnsi="仿宋" w:eastAsia="仿宋" w:cs="仿宋"/>
          <w:sz w:val="32"/>
        </w:rPr>
        <w:t xml:space="preserve"> 年度一般公共预算财政拨款收入总计</w:t>
      </w:r>
      <w:r>
        <w:rPr>
          <w:rFonts w:hint="eastAsia" w:ascii="仿宋" w:hAnsi="仿宋" w:eastAsia="仿宋" w:cs="仿宋"/>
          <w:sz w:val="32"/>
        </w:rPr>
        <w:t>5802.32</w:t>
      </w:r>
      <w:r>
        <w:rPr>
          <w:rFonts w:ascii="仿宋" w:hAnsi="仿宋" w:eastAsia="仿宋" w:cs="仿宋"/>
          <w:sz w:val="32"/>
        </w:rPr>
        <w:t>万元，比上年同期</w:t>
      </w:r>
      <w:r>
        <w:rPr>
          <w:rFonts w:hint="eastAsia" w:ascii="仿宋" w:hAnsi="仿宋" w:eastAsia="仿宋" w:cs="仿宋"/>
          <w:sz w:val="32"/>
          <w:lang w:val="en-US" w:eastAsia="zh-CN"/>
        </w:rPr>
        <w:t>6432.1减少629.78</w:t>
      </w:r>
      <w:r>
        <w:rPr>
          <w:rFonts w:ascii="仿宋" w:hAnsi="仿宋" w:eastAsia="仿宋" w:cs="仿宋"/>
          <w:sz w:val="32"/>
        </w:rPr>
        <w:t>万元，</w:t>
      </w:r>
      <w:r>
        <w:rPr>
          <w:rFonts w:hint="eastAsia" w:ascii="仿宋" w:hAnsi="仿宋" w:eastAsia="仿宋" w:cs="仿宋"/>
          <w:sz w:val="32"/>
          <w:lang w:eastAsia="zh-CN"/>
        </w:rPr>
        <w:t>下降</w:t>
      </w:r>
      <w:r>
        <w:rPr>
          <w:rFonts w:hint="eastAsia" w:ascii="仿宋" w:hAnsi="仿宋" w:eastAsia="仿宋" w:cs="仿宋"/>
          <w:sz w:val="32"/>
          <w:lang w:val="en-US" w:eastAsia="zh-CN"/>
        </w:rPr>
        <w:t>9.79</w:t>
      </w:r>
      <w:r>
        <w:rPr>
          <w:rFonts w:ascii="仿宋" w:hAnsi="仿宋" w:eastAsia="仿宋" w:cs="仿宋"/>
          <w:sz w:val="32"/>
        </w:rPr>
        <w:t>%；一般公共预算财政拨款支出总计</w:t>
      </w:r>
      <w:r>
        <w:rPr>
          <w:rFonts w:hint="eastAsia" w:ascii="仿宋" w:hAnsi="仿宋" w:eastAsia="仿宋" w:cs="仿宋"/>
          <w:sz w:val="32"/>
          <w:lang w:val="en-US" w:eastAsia="zh-CN"/>
        </w:rPr>
        <w:t>6806.2</w:t>
      </w:r>
      <w:r>
        <w:rPr>
          <w:rFonts w:ascii="仿宋" w:hAnsi="仿宋" w:eastAsia="仿宋" w:cs="仿宋"/>
          <w:sz w:val="32"/>
        </w:rPr>
        <w:t>万元，比上年同期</w:t>
      </w:r>
      <w:r>
        <w:rPr>
          <w:rFonts w:hint="eastAsia" w:ascii="仿宋" w:hAnsi="仿宋" w:eastAsia="仿宋" w:cs="仿宋"/>
          <w:sz w:val="32"/>
          <w:lang w:val="en-US" w:eastAsia="zh-CN"/>
        </w:rPr>
        <w:t>6111.9万元</w:t>
      </w:r>
      <w:r>
        <w:rPr>
          <w:rFonts w:ascii="仿宋" w:hAnsi="仿宋" w:eastAsia="仿宋" w:cs="仿宋"/>
          <w:sz w:val="32"/>
        </w:rPr>
        <w:t>增加</w:t>
      </w:r>
      <w:r>
        <w:rPr>
          <w:rFonts w:hint="eastAsia" w:ascii="仿宋" w:hAnsi="仿宋" w:eastAsia="仿宋" w:cs="仿宋"/>
          <w:sz w:val="32"/>
          <w:lang w:val="en-US" w:eastAsia="zh-CN"/>
        </w:rPr>
        <w:t>694.3</w:t>
      </w:r>
      <w:r>
        <w:rPr>
          <w:rFonts w:ascii="仿宋" w:hAnsi="仿宋" w:eastAsia="仿宋" w:cs="仿宋"/>
          <w:sz w:val="32"/>
        </w:rPr>
        <w:t>万元，增长</w:t>
      </w:r>
      <w:r>
        <w:rPr>
          <w:rFonts w:hint="eastAsia" w:ascii="仿宋" w:hAnsi="仿宋" w:eastAsia="仿宋" w:cs="仿宋"/>
          <w:sz w:val="32"/>
          <w:lang w:val="en-US" w:eastAsia="zh-CN"/>
        </w:rPr>
        <w:t>11.36</w:t>
      </w:r>
      <w:r>
        <w:rPr>
          <w:rFonts w:ascii="仿宋" w:hAnsi="仿宋" w:eastAsia="仿宋" w:cs="仿宋"/>
          <w:sz w:val="32"/>
        </w:rPr>
        <w:t>%。主要原因：</w:t>
      </w:r>
      <w:r>
        <w:rPr>
          <w:rFonts w:hint="eastAsia" w:ascii="仿宋" w:hAnsi="仿宋" w:eastAsia="仿宋"/>
          <w:sz w:val="32"/>
          <w:szCs w:val="32"/>
        </w:rPr>
        <w:t>政府性投资增加、以前年度未完工程于今年办理竣工决算。</w:t>
      </w:r>
    </w:p>
    <w:p>
      <w:pPr>
        <w:ind w:firstLine="640"/>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hint="eastAsia" w:ascii="仿宋" w:hAnsi="仿宋" w:eastAsia="仿宋" w:cs="仿宋"/>
          <w:sz w:val="32"/>
          <w:lang w:val="en-US" w:eastAsia="zh-CN"/>
        </w:rPr>
      </w:pPr>
      <w:r>
        <w:rPr>
          <w:rFonts w:ascii="仿宋" w:hAnsi="仿宋" w:eastAsia="仿宋" w:cs="仿宋"/>
          <w:sz w:val="32"/>
        </w:rPr>
        <w:t xml:space="preserve">  </w:t>
      </w:r>
      <w:r>
        <w:rPr>
          <w:rFonts w:hint="eastAsia" w:ascii="仿宋" w:hAnsi="仿宋" w:eastAsia="仿宋" w:cs="仿宋"/>
          <w:sz w:val="32"/>
        </w:rPr>
        <w:t>一般公共服务支出</w:t>
      </w:r>
      <w:r>
        <w:rPr>
          <w:rFonts w:ascii="仿宋" w:hAnsi="仿宋" w:eastAsia="仿宋" w:cs="仿宋"/>
          <w:sz w:val="32"/>
        </w:rPr>
        <w:t>（类）支出</w:t>
      </w:r>
      <w:r>
        <w:rPr>
          <w:rFonts w:hint="eastAsia" w:ascii="仿宋" w:hAnsi="仿宋" w:eastAsia="仿宋" w:cs="仿宋"/>
          <w:sz w:val="32"/>
          <w:lang w:val="en-US" w:eastAsia="zh-CN"/>
        </w:rPr>
        <w:t>12.65</w:t>
      </w:r>
      <w:r>
        <w:rPr>
          <w:rFonts w:ascii="仿宋" w:hAnsi="仿宋" w:eastAsia="仿宋" w:cs="仿宋"/>
          <w:sz w:val="32"/>
        </w:rPr>
        <w:t>万元，占</w:t>
      </w:r>
      <w:r>
        <w:rPr>
          <w:rFonts w:hint="eastAsia" w:ascii="仿宋" w:hAnsi="仿宋" w:eastAsia="仿宋" w:cs="仿宋"/>
          <w:sz w:val="32"/>
          <w:lang w:val="en-US" w:eastAsia="zh-CN"/>
        </w:rPr>
        <w:t xml:space="preserve">0.18 </w:t>
      </w:r>
      <w:r>
        <w:rPr>
          <w:rFonts w:ascii="仿宋" w:hAnsi="仿宋" w:eastAsia="仿宋" w:cs="仿宋"/>
          <w:sz w:val="32"/>
        </w:rPr>
        <w:t>%</w:t>
      </w:r>
      <w:r>
        <w:rPr>
          <w:rFonts w:hint="eastAsia" w:ascii="仿宋" w:hAnsi="仿宋" w:eastAsia="仿宋" w:cs="仿宋"/>
          <w:sz w:val="32"/>
          <w:lang w:val="en-US" w:eastAsia="zh-CN"/>
        </w:rPr>
        <w:t xml:space="preserve"> ；</w:t>
      </w:r>
    </w:p>
    <w:p>
      <w:pPr>
        <w:ind w:firstLine="320" w:firstLineChars="100"/>
        <w:jc w:val="left"/>
        <w:rPr>
          <w:rFonts w:hint="eastAsia" w:ascii="仿宋" w:hAnsi="仿宋" w:eastAsia="仿宋" w:cs="仿宋"/>
          <w:sz w:val="32"/>
          <w:lang w:eastAsia="zh-CN"/>
        </w:rPr>
      </w:pPr>
      <w:r>
        <w:rPr>
          <w:rFonts w:hint="eastAsia" w:ascii="仿宋" w:hAnsi="仿宋" w:eastAsia="仿宋" w:cs="仿宋"/>
          <w:sz w:val="32"/>
        </w:rPr>
        <w:t>社会保障和就业支出</w:t>
      </w:r>
      <w:r>
        <w:rPr>
          <w:rFonts w:hint="eastAsia" w:ascii="仿宋" w:hAnsi="仿宋" w:eastAsia="仿宋" w:cs="仿宋"/>
          <w:sz w:val="32"/>
          <w:lang w:val="en-US" w:eastAsia="zh-CN"/>
        </w:rPr>
        <w:t>2</w:t>
      </w:r>
      <w:r>
        <w:rPr>
          <w:rFonts w:ascii="仿宋" w:hAnsi="仿宋" w:eastAsia="仿宋" w:cs="仿宋"/>
          <w:sz w:val="32"/>
        </w:rPr>
        <w:t>万元，占</w:t>
      </w:r>
      <w:r>
        <w:rPr>
          <w:rFonts w:hint="eastAsia" w:ascii="仿宋" w:hAnsi="仿宋" w:eastAsia="仿宋" w:cs="仿宋"/>
          <w:sz w:val="32"/>
          <w:lang w:val="en-US" w:eastAsia="zh-CN"/>
        </w:rPr>
        <w:t xml:space="preserve"> 0.03 </w:t>
      </w:r>
      <w:r>
        <w:rPr>
          <w:rFonts w:ascii="仿宋" w:hAnsi="仿宋" w:eastAsia="仿宋" w:cs="仿宋"/>
          <w:sz w:val="32"/>
        </w:rPr>
        <w:t>%</w:t>
      </w:r>
      <w:r>
        <w:rPr>
          <w:rFonts w:hint="eastAsia" w:ascii="仿宋" w:hAnsi="仿宋" w:eastAsia="仿宋" w:cs="仿宋"/>
          <w:sz w:val="32"/>
          <w:lang w:eastAsia="zh-CN"/>
        </w:rPr>
        <w:t>；</w:t>
      </w:r>
    </w:p>
    <w:p>
      <w:pPr>
        <w:ind w:firstLine="320" w:firstLineChars="100"/>
        <w:jc w:val="left"/>
        <w:rPr>
          <w:rFonts w:hint="eastAsia" w:ascii="仿宋" w:hAnsi="仿宋" w:eastAsia="仿宋" w:cs="仿宋"/>
          <w:sz w:val="32"/>
          <w:lang w:eastAsia="zh-CN"/>
        </w:rPr>
      </w:pPr>
      <w:r>
        <w:rPr>
          <w:rFonts w:hint="eastAsia" w:ascii="仿宋" w:hAnsi="仿宋" w:eastAsia="仿宋" w:cs="仿宋"/>
          <w:sz w:val="32"/>
        </w:rPr>
        <w:t>农林水支出</w:t>
      </w:r>
      <w:r>
        <w:rPr>
          <w:rFonts w:hint="eastAsia" w:ascii="仿宋" w:hAnsi="仿宋" w:eastAsia="仿宋" w:cs="仿宋"/>
          <w:sz w:val="32"/>
          <w:lang w:val="en-US" w:eastAsia="zh-CN"/>
        </w:rPr>
        <w:t>6701.46</w:t>
      </w:r>
      <w:r>
        <w:rPr>
          <w:rFonts w:ascii="仿宋" w:hAnsi="仿宋" w:eastAsia="仿宋" w:cs="仿宋"/>
          <w:sz w:val="32"/>
        </w:rPr>
        <w:t>万元，占</w:t>
      </w:r>
      <w:r>
        <w:rPr>
          <w:rFonts w:hint="eastAsia" w:ascii="仿宋" w:hAnsi="仿宋" w:eastAsia="仿宋" w:cs="仿宋"/>
          <w:sz w:val="32"/>
          <w:lang w:val="en-US" w:eastAsia="zh-CN"/>
        </w:rPr>
        <w:t xml:space="preserve">  98.46 </w:t>
      </w:r>
      <w:r>
        <w:rPr>
          <w:rFonts w:ascii="仿宋" w:hAnsi="仿宋" w:eastAsia="仿宋" w:cs="仿宋"/>
          <w:sz w:val="32"/>
        </w:rPr>
        <w:t>%</w:t>
      </w:r>
      <w:r>
        <w:rPr>
          <w:rFonts w:hint="eastAsia" w:ascii="仿宋" w:hAnsi="仿宋" w:eastAsia="仿宋" w:cs="仿宋"/>
          <w:sz w:val="32"/>
          <w:lang w:eastAsia="zh-CN"/>
        </w:rPr>
        <w:t>；</w:t>
      </w:r>
    </w:p>
    <w:p>
      <w:pPr>
        <w:ind w:firstLine="320" w:firstLineChars="100"/>
        <w:jc w:val="left"/>
        <w:rPr>
          <w:rFonts w:hint="eastAsia" w:ascii="仿宋" w:hAnsi="仿宋" w:eastAsia="仿宋" w:cs="仿宋"/>
          <w:sz w:val="32"/>
          <w:lang w:eastAsia="zh-CN"/>
        </w:rPr>
      </w:pPr>
      <w:r>
        <w:rPr>
          <w:rFonts w:hint="eastAsia" w:ascii="仿宋" w:hAnsi="仿宋" w:eastAsia="仿宋" w:cs="仿宋"/>
          <w:sz w:val="32"/>
        </w:rPr>
        <w:t>住房保障支出</w:t>
      </w:r>
      <w:r>
        <w:rPr>
          <w:rFonts w:hint="eastAsia" w:ascii="仿宋" w:hAnsi="仿宋" w:eastAsia="仿宋" w:cs="仿宋"/>
          <w:sz w:val="32"/>
          <w:lang w:val="en-US" w:eastAsia="zh-CN"/>
        </w:rPr>
        <w:t>90.8</w:t>
      </w:r>
      <w:r>
        <w:rPr>
          <w:rFonts w:ascii="仿宋" w:hAnsi="仿宋" w:eastAsia="仿宋" w:cs="仿宋"/>
          <w:sz w:val="32"/>
        </w:rPr>
        <w:t>万元，占</w:t>
      </w:r>
      <w:r>
        <w:rPr>
          <w:rFonts w:hint="eastAsia" w:ascii="仿宋" w:hAnsi="仿宋" w:eastAsia="仿宋" w:cs="仿宋"/>
          <w:sz w:val="32"/>
          <w:lang w:val="en-US" w:eastAsia="zh-CN"/>
        </w:rPr>
        <w:t>1.32</w:t>
      </w:r>
      <w:r>
        <w:rPr>
          <w:rFonts w:ascii="仿宋" w:hAnsi="仿宋" w:eastAsia="仿宋" w:cs="仿宋"/>
          <w:sz w:val="32"/>
        </w:rPr>
        <w:t>%</w:t>
      </w:r>
      <w:r>
        <w:rPr>
          <w:rFonts w:hint="eastAsia" w:ascii="仿宋" w:hAnsi="仿宋" w:eastAsia="仿宋" w:cs="仿宋"/>
          <w:sz w:val="32"/>
          <w:lang w:eastAsia="zh-CN"/>
        </w:rPr>
        <w:t>；</w:t>
      </w:r>
    </w:p>
    <w:p>
      <w:pPr>
        <w:ind w:firstLine="320" w:firstLineChars="100"/>
        <w:jc w:val="left"/>
        <w:rPr>
          <w:rFonts w:hint="eastAsia" w:ascii="仿宋" w:hAnsi="仿宋" w:eastAsia="仿宋" w:cs="仿宋"/>
          <w:sz w:val="32"/>
          <w:lang w:eastAsia="zh-CN"/>
        </w:rPr>
      </w:pP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hint="eastAsia" w:ascii="仿宋" w:hAnsi="仿宋" w:eastAsia="仿宋" w:cs="仿宋"/>
          <w:sz w:val="32"/>
          <w:lang w:eastAsia="zh-CN"/>
        </w:rPr>
      </w:pPr>
      <w:r>
        <w:rPr>
          <w:rFonts w:ascii="仿宋" w:hAnsi="仿宋" w:eastAsia="仿宋" w:cs="仿宋"/>
          <w:sz w:val="32"/>
        </w:rPr>
        <w:t>1.</w:t>
      </w:r>
      <w:r>
        <w:rPr>
          <w:rFonts w:hint="eastAsia" w:ascii="仿宋" w:hAnsi="仿宋" w:eastAsia="仿宋" w:cs="仿宋"/>
          <w:sz w:val="32"/>
          <w:lang w:val="en-US" w:eastAsia="zh-CN"/>
        </w:rPr>
        <w:t>2010799</w:t>
      </w:r>
      <w:r>
        <w:rPr>
          <w:rFonts w:hint="eastAsia" w:ascii="仿宋" w:hAnsi="仿宋" w:eastAsia="仿宋" w:cs="仿宋"/>
          <w:sz w:val="32"/>
        </w:rPr>
        <w:t>其他税收事务支出</w:t>
      </w:r>
      <w:r>
        <w:rPr>
          <w:rFonts w:ascii="仿宋" w:hAnsi="仿宋" w:eastAsia="仿宋" w:cs="仿宋"/>
          <w:sz w:val="32"/>
        </w:rPr>
        <w:t xml:space="preserve"> </w:t>
      </w:r>
      <w:r>
        <w:rPr>
          <w:rFonts w:hint="eastAsia" w:ascii="仿宋" w:hAnsi="仿宋" w:eastAsia="仿宋" w:cs="仿宋"/>
          <w:sz w:val="32"/>
          <w:lang w:val="en-US" w:eastAsia="zh-CN"/>
        </w:rPr>
        <w:t>12.65</w:t>
      </w:r>
      <w:r>
        <w:rPr>
          <w:rFonts w:ascii="仿宋" w:hAnsi="仿宋" w:eastAsia="仿宋" w:cs="仿宋"/>
          <w:sz w:val="32"/>
        </w:rPr>
        <w:t>万元，主要用于</w:t>
      </w:r>
      <w:r>
        <w:rPr>
          <w:rFonts w:hint="eastAsia" w:ascii="仿宋" w:hAnsi="仿宋" w:eastAsia="仿宋" w:cs="仿宋"/>
          <w:sz w:val="32"/>
          <w:lang w:eastAsia="zh-CN"/>
        </w:rPr>
        <w:t>税收工作奖金；</w:t>
      </w:r>
    </w:p>
    <w:p>
      <w:pPr>
        <w:ind w:firstLine="640"/>
        <w:jc w:val="left"/>
        <w:rPr>
          <w:rFonts w:hint="eastAsia" w:ascii="仿宋" w:hAnsi="仿宋" w:eastAsia="仿宋" w:cs="仿宋"/>
          <w:sz w:val="32"/>
          <w:lang w:eastAsia="zh-CN"/>
        </w:rPr>
      </w:pPr>
      <w:r>
        <w:rPr>
          <w:rFonts w:ascii="仿宋" w:hAnsi="仿宋" w:eastAsia="仿宋" w:cs="仿宋"/>
          <w:sz w:val="32"/>
        </w:rPr>
        <w:t>2.</w:t>
      </w:r>
      <w:r>
        <w:rPr>
          <w:rFonts w:hint="eastAsia" w:ascii="仿宋" w:hAnsi="仿宋" w:eastAsia="仿宋" w:cs="仿宋"/>
          <w:sz w:val="32"/>
          <w:lang w:val="en-US" w:eastAsia="zh-CN"/>
        </w:rPr>
        <w:t>2080899</w:t>
      </w:r>
      <w:r>
        <w:rPr>
          <w:rFonts w:hint="eastAsia" w:ascii="仿宋" w:hAnsi="仿宋" w:eastAsia="仿宋" w:cs="仿宋"/>
          <w:sz w:val="32"/>
        </w:rPr>
        <w:t>其他优抚支出</w:t>
      </w:r>
      <w:r>
        <w:rPr>
          <w:rFonts w:ascii="仿宋" w:hAnsi="仿宋" w:eastAsia="仿宋" w:cs="仿宋"/>
          <w:sz w:val="32"/>
        </w:rPr>
        <w:t xml:space="preserve"> </w:t>
      </w:r>
      <w:r>
        <w:rPr>
          <w:rFonts w:hint="eastAsia" w:ascii="仿宋" w:hAnsi="仿宋" w:eastAsia="仿宋" w:cs="仿宋"/>
          <w:sz w:val="32"/>
          <w:lang w:val="en-US" w:eastAsia="zh-CN"/>
        </w:rPr>
        <w:t>2</w:t>
      </w:r>
      <w:r>
        <w:rPr>
          <w:rFonts w:ascii="仿宋" w:hAnsi="仿宋" w:eastAsia="仿宋" w:cs="仿宋"/>
          <w:sz w:val="32"/>
        </w:rPr>
        <w:t>万元，主要用于</w:t>
      </w:r>
      <w:r>
        <w:rPr>
          <w:rFonts w:hint="eastAsia" w:ascii="仿宋" w:hAnsi="仿宋" w:eastAsia="仿宋" w:cs="仿宋"/>
          <w:sz w:val="32"/>
          <w:lang w:eastAsia="zh-CN"/>
        </w:rPr>
        <w:t>民政优抚资金</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3、2130119防灾救灾69.8万元，主要用于防汛抗灾；</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4、2130301  行政运行688.21万元，主要用于人员经费；</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5、2130302一般行政管理事务3102.43万元，主要用于人员经费及公用经费；</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6、2130306水利工程运行与维护114万元，主要用于水利工程运行与维护；</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7、2130314防汛1064.94万元，主要用于防汛抗灾；</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8、2130335农村人畜饮水132万元，主要用于农村饮水安全工程维修养护；</w:t>
      </w:r>
    </w:p>
    <w:p>
      <w:pPr>
        <w:ind w:firstLine="640"/>
        <w:jc w:val="left"/>
        <w:rPr>
          <w:rFonts w:hint="eastAsia" w:ascii="仿宋" w:hAnsi="仿宋" w:eastAsia="仿宋" w:cs="仿宋"/>
          <w:sz w:val="32"/>
          <w:lang w:val="en-US" w:eastAsia="zh-CN"/>
        </w:rPr>
      </w:pPr>
      <w:r>
        <w:rPr>
          <w:rFonts w:hint="eastAsia" w:ascii="仿宋" w:hAnsi="仿宋" w:eastAsia="仿宋" w:cs="仿宋"/>
          <w:sz w:val="32"/>
          <w:lang w:val="en-US" w:eastAsia="zh-CN"/>
        </w:rPr>
        <w:t>9、2130399 其他水利支出1530.09万元，主要用于其他水利支出；</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10、2210201 住房公积金263.88万元，主要用于人员经费。</w:t>
      </w:r>
    </w:p>
    <w:p>
      <w:pPr>
        <w:ind w:firstLine="640"/>
        <w:jc w:val="left"/>
        <w:rPr>
          <w:rFonts w:hint="default" w:ascii="仿宋" w:hAnsi="仿宋" w:eastAsia="仿宋" w:cs="仿宋"/>
          <w:sz w:val="32"/>
          <w:lang w:val="en-US" w:eastAsia="zh-CN"/>
        </w:rPr>
      </w:pP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沅江市水利局本级2019</w:t>
      </w:r>
      <w:r>
        <w:rPr>
          <w:rFonts w:ascii="黑体" w:hAnsi="黑体" w:eastAsia="黑体" w:cs="黑体"/>
          <w:sz w:val="32"/>
        </w:rPr>
        <w:t xml:space="preserve"> 年度一般公共预算财政拨款基本支出决算情况说明</w:t>
      </w:r>
    </w:p>
    <w:p>
      <w:pPr>
        <w:ind w:firstLine="640"/>
        <w:jc w:val="left"/>
        <w:rPr>
          <w:rFonts w:hint="default" w:ascii="仿宋" w:hAnsi="仿宋" w:eastAsia="仿宋" w:cs="仿宋"/>
          <w:sz w:val="32"/>
          <w:lang w:val="en-US"/>
        </w:rPr>
      </w:pPr>
      <w:r>
        <w:rPr>
          <w:rFonts w:hint="eastAsia" w:ascii="仿宋" w:hAnsi="仿宋" w:eastAsia="仿宋" w:cs="仿宋"/>
          <w:sz w:val="32"/>
          <w:lang w:eastAsia="zh-CN"/>
        </w:rPr>
        <w:t>2019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778.29</w:t>
      </w:r>
      <w:r>
        <w:rPr>
          <w:rFonts w:ascii="仿宋" w:hAnsi="仿宋" w:eastAsia="仿宋" w:cs="仿宋"/>
          <w:sz w:val="32"/>
        </w:rPr>
        <w:t>万元，其中人员经费支出</w:t>
      </w:r>
      <w:r>
        <w:rPr>
          <w:rFonts w:hint="eastAsia" w:ascii="仿宋" w:hAnsi="仿宋" w:eastAsia="仿宋" w:cs="仿宋"/>
          <w:sz w:val="32"/>
          <w:lang w:val="en-US" w:eastAsia="zh-CN"/>
        </w:rPr>
        <w:t>686.59</w:t>
      </w:r>
      <w:r>
        <w:rPr>
          <w:rFonts w:ascii="仿宋" w:hAnsi="仿宋" w:eastAsia="仿宋" w:cs="仿宋"/>
          <w:sz w:val="32"/>
        </w:rPr>
        <w:t>万元，主要包括：基本工资</w:t>
      </w:r>
      <w:r>
        <w:rPr>
          <w:rFonts w:hint="eastAsia" w:ascii="仿宋" w:hAnsi="仿宋" w:eastAsia="仿宋" w:cs="仿宋"/>
          <w:sz w:val="32"/>
        </w:rPr>
        <w:t>170.86</w:t>
      </w:r>
      <w:r>
        <w:rPr>
          <w:rFonts w:hint="eastAsia" w:ascii="仿宋" w:hAnsi="仿宋" w:eastAsia="仿宋" w:cs="仿宋"/>
          <w:sz w:val="32"/>
          <w:lang w:eastAsia="zh-CN"/>
        </w:rPr>
        <w:t>万元</w:t>
      </w:r>
      <w:r>
        <w:rPr>
          <w:rFonts w:ascii="仿宋" w:hAnsi="仿宋" w:eastAsia="仿宋" w:cs="仿宋"/>
          <w:sz w:val="32"/>
        </w:rPr>
        <w:t>、津贴补贴</w:t>
      </w:r>
      <w:r>
        <w:rPr>
          <w:rFonts w:hint="eastAsia" w:ascii="仿宋" w:hAnsi="仿宋" w:eastAsia="仿宋" w:cs="仿宋"/>
          <w:sz w:val="32"/>
        </w:rPr>
        <w:t>135.68</w:t>
      </w:r>
      <w:r>
        <w:rPr>
          <w:rFonts w:hint="eastAsia" w:ascii="仿宋" w:hAnsi="仿宋" w:eastAsia="仿宋" w:cs="仿宋"/>
          <w:sz w:val="32"/>
          <w:lang w:eastAsia="zh-CN"/>
        </w:rPr>
        <w:t>万元、奖金</w:t>
      </w:r>
      <w:r>
        <w:rPr>
          <w:rFonts w:hint="eastAsia" w:ascii="仿宋" w:hAnsi="仿宋" w:eastAsia="仿宋" w:cs="仿宋"/>
          <w:sz w:val="32"/>
        </w:rPr>
        <w:t>21.47</w:t>
      </w:r>
      <w:r>
        <w:rPr>
          <w:rFonts w:hint="eastAsia" w:ascii="仿宋" w:hAnsi="仿宋" w:eastAsia="仿宋" w:cs="仿宋"/>
          <w:sz w:val="32"/>
          <w:lang w:eastAsia="zh-CN"/>
        </w:rPr>
        <w:t>万元、、机关事业单位基本养老保险缴费</w:t>
      </w:r>
      <w:r>
        <w:rPr>
          <w:rFonts w:hint="eastAsia" w:ascii="仿宋" w:hAnsi="仿宋" w:eastAsia="仿宋" w:cs="仿宋"/>
          <w:sz w:val="32"/>
        </w:rPr>
        <w:t>143.71</w:t>
      </w:r>
      <w:r>
        <w:rPr>
          <w:rFonts w:hint="eastAsia" w:ascii="仿宋" w:hAnsi="仿宋" w:eastAsia="仿宋" w:cs="仿宋"/>
          <w:sz w:val="32"/>
          <w:lang w:eastAsia="zh-CN"/>
        </w:rPr>
        <w:t>万元、职业年金缴费</w:t>
      </w:r>
      <w:r>
        <w:rPr>
          <w:rFonts w:hint="eastAsia" w:ascii="仿宋" w:hAnsi="仿宋" w:eastAsia="仿宋" w:cs="仿宋"/>
          <w:sz w:val="32"/>
        </w:rPr>
        <w:t>46.03</w:t>
      </w:r>
      <w:r>
        <w:rPr>
          <w:rFonts w:hint="eastAsia" w:ascii="仿宋" w:hAnsi="仿宋" w:eastAsia="仿宋" w:cs="仿宋"/>
          <w:sz w:val="32"/>
          <w:lang w:eastAsia="zh-CN"/>
        </w:rPr>
        <w:t>万元、职工基本医疗保险缴费</w:t>
      </w:r>
      <w:r>
        <w:rPr>
          <w:rFonts w:hint="eastAsia" w:ascii="仿宋" w:hAnsi="仿宋" w:eastAsia="仿宋" w:cs="仿宋"/>
          <w:sz w:val="32"/>
        </w:rPr>
        <w:t>51.43</w:t>
      </w:r>
      <w:r>
        <w:rPr>
          <w:rFonts w:hint="eastAsia" w:ascii="仿宋" w:hAnsi="仿宋" w:eastAsia="仿宋" w:cs="仿宋"/>
          <w:sz w:val="32"/>
          <w:lang w:eastAsia="zh-CN"/>
        </w:rPr>
        <w:t>万元、其他社会保障缴费</w:t>
      </w:r>
      <w:r>
        <w:rPr>
          <w:rFonts w:hint="eastAsia" w:ascii="仿宋" w:hAnsi="仿宋" w:eastAsia="仿宋" w:cs="仿宋"/>
          <w:sz w:val="32"/>
        </w:rPr>
        <w:t>4.82</w:t>
      </w:r>
      <w:r>
        <w:rPr>
          <w:rFonts w:hint="eastAsia" w:ascii="仿宋" w:hAnsi="仿宋" w:eastAsia="仿宋" w:cs="仿宋"/>
          <w:sz w:val="32"/>
          <w:lang w:eastAsia="zh-CN"/>
        </w:rPr>
        <w:t>万元、住房公积金</w:t>
      </w:r>
      <w:r>
        <w:rPr>
          <w:rFonts w:hint="eastAsia" w:ascii="仿宋" w:hAnsi="仿宋" w:eastAsia="仿宋" w:cs="仿宋"/>
          <w:sz w:val="32"/>
        </w:rPr>
        <w:t>90.08</w:t>
      </w:r>
      <w:r>
        <w:rPr>
          <w:rFonts w:hint="eastAsia" w:ascii="仿宋" w:hAnsi="仿宋" w:eastAsia="仿宋" w:cs="仿宋"/>
          <w:sz w:val="32"/>
          <w:lang w:eastAsia="zh-CN"/>
        </w:rPr>
        <w:t>万元、对个人和家庭的补助</w:t>
      </w:r>
      <w:r>
        <w:rPr>
          <w:rFonts w:hint="eastAsia" w:ascii="仿宋" w:hAnsi="仿宋" w:eastAsia="仿宋" w:cs="仿宋"/>
          <w:sz w:val="32"/>
          <w:lang w:val="en-US" w:eastAsia="zh-CN"/>
        </w:rPr>
        <w:t>22.49</w:t>
      </w:r>
      <w:r>
        <w:rPr>
          <w:rFonts w:hint="eastAsia" w:ascii="仿宋" w:hAnsi="仿宋" w:eastAsia="仿宋" w:cs="仿宋"/>
          <w:sz w:val="32"/>
          <w:lang w:eastAsia="zh-CN"/>
        </w:rPr>
        <w:t>万元</w:t>
      </w:r>
      <w:r>
        <w:rPr>
          <w:rFonts w:ascii="仿宋" w:hAnsi="仿宋" w:eastAsia="仿宋" w:cs="仿宋"/>
          <w:sz w:val="32"/>
        </w:rPr>
        <w:t>；公用经费支出</w:t>
      </w:r>
      <w:r>
        <w:rPr>
          <w:rFonts w:hint="eastAsia" w:ascii="仿宋" w:hAnsi="仿宋" w:eastAsia="仿宋" w:cs="仿宋"/>
          <w:sz w:val="32"/>
        </w:rPr>
        <w:t>84.41</w:t>
      </w:r>
      <w:r>
        <w:rPr>
          <w:rFonts w:ascii="仿宋" w:hAnsi="仿宋" w:eastAsia="仿宋" w:cs="仿宋"/>
          <w:sz w:val="32"/>
        </w:rPr>
        <w:t>万元。主要包括：办公费</w:t>
      </w:r>
      <w:r>
        <w:rPr>
          <w:rFonts w:hint="eastAsia" w:ascii="仿宋" w:hAnsi="仿宋" w:eastAsia="仿宋" w:cs="仿宋"/>
          <w:sz w:val="32"/>
        </w:rPr>
        <w:t>9.37</w:t>
      </w:r>
      <w:r>
        <w:rPr>
          <w:rFonts w:hint="eastAsia" w:ascii="仿宋" w:hAnsi="仿宋" w:eastAsia="仿宋" w:cs="仿宋"/>
          <w:sz w:val="32"/>
          <w:lang w:eastAsia="zh-CN"/>
        </w:rPr>
        <w:t>万元</w:t>
      </w:r>
      <w:r>
        <w:rPr>
          <w:rFonts w:ascii="仿宋" w:hAnsi="仿宋" w:eastAsia="仿宋" w:cs="仿宋"/>
          <w:sz w:val="32"/>
        </w:rPr>
        <w:t>、印刷费</w:t>
      </w:r>
      <w:r>
        <w:rPr>
          <w:rFonts w:hint="eastAsia" w:ascii="仿宋" w:hAnsi="仿宋" w:eastAsia="仿宋" w:cs="仿宋"/>
          <w:sz w:val="32"/>
          <w:lang w:val="en-US" w:eastAsia="zh-CN"/>
        </w:rPr>
        <w:t>0.72</w:t>
      </w:r>
      <w:r>
        <w:rPr>
          <w:rFonts w:hint="eastAsia" w:ascii="仿宋" w:hAnsi="仿宋" w:eastAsia="仿宋" w:cs="仿宋"/>
          <w:sz w:val="32"/>
          <w:lang w:eastAsia="zh-CN"/>
        </w:rPr>
        <w:t>万元、电费</w:t>
      </w:r>
      <w:r>
        <w:rPr>
          <w:rFonts w:hint="eastAsia" w:ascii="仿宋" w:hAnsi="仿宋" w:eastAsia="仿宋" w:cs="仿宋"/>
          <w:sz w:val="32"/>
          <w:lang w:val="en-US" w:eastAsia="zh-CN"/>
        </w:rPr>
        <w:t>10</w:t>
      </w:r>
      <w:r>
        <w:rPr>
          <w:rFonts w:hint="eastAsia" w:ascii="仿宋" w:hAnsi="仿宋" w:eastAsia="仿宋" w:cs="仿宋"/>
          <w:sz w:val="32"/>
          <w:lang w:eastAsia="zh-CN"/>
        </w:rPr>
        <w:t>万元、邮电费</w:t>
      </w:r>
      <w:r>
        <w:rPr>
          <w:rFonts w:hint="eastAsia" w:ascii="仿宋" w:hAnsi="仿宋" w:eastAsia="仿宋" w:cs="仿宋"/>
          <w:sz w:val="32"/>
          <w:lang w:val="en-US" w:eastAsia="zh-CN"/>
        </w:rPr>
        <w:t>3</w:t>
      </w:r>
      <w:r>
        <w:rPr>
          <w:rFonts w:hint="eastAsia" w:ascii="仿宋" w:hAnsi="仿宋" w:eastAsia="仿宋" w:cs="仿宋"/>
          <w:sz w:val="32"/>
          <w:lang w:eastAsia="zh-CN"/>
        </w:rPr>
        <w:t>万元、差旅费</w:t>
      </w:r>
      <w:r>
        <w:rPr>
          <w:rFonts w:hint="eastAsia" w:ascii="仿宋" w:hAnsi="仿宋" w:eastAsia="仿宋" w:cs="仿宋"/>
          <w:sz w:val="32"/>
          <w:lang w:val="en-US" w:eastAsia="zh-CN"/>
        </w:rPr>
        <w:t>0.5</w:t>
      </w:r>
      <w:r>
        <w:rPr>
          <w:rFonts w:hint="eastAsia" w:ascii="仿宋" w:hAnsi="仿宋" w:eastAsia="仿宋" w:cs="仿宋"/>
          <w:sz w:val="32"/>
          <w:lang w:eastAsia="zh-CN"/>
        </w:rPr>
        <w:t>万元、维修（护）费</w:t>
      </w:r>
      <w:r>
        <w:rPr>
          <w:rFonts w:hint="eastAsia" w:ascii="仿宋" w:hAnsi="仿宋" w:eastAsia="仿宋" w:cs="仿宋"/>
          <w:sz w:val="32"/>
          <w:lang w:val="en-US" w:eastAsia="zh-CN"/>
        </w:rPr>
        <w:t>2</w:t>
      </w:r>
      <w:r>
        <w:rPr>
          <w:rFonts w:hint="eastAsia" w:ascii="仿宋" w:hAnsi="仿宋" w:eastAsia="仿宋" w:cs="仿宋"/>
          <w:sz w:val="32"/>
          <w:lang w:eastAsia="zh-CN"/>
        </w:rPr>
        <w:t>万元、培训费1.</w:t>
      </w:r>
      <w:r>
        <w:rPr>
          <w:rFonts w:hint="eastAsia" w:ascii="仿宋" w:hAnsi="仿宋" w:eastAsia="仿宋" w:cs="仿宋"/>
          <w:sz w:val="32"/>
          <w:lang w:val="en-US" w:eastAsia="zh-CN"/>
        </w:rPr>
        <w:t>29</w:t>
      </w:r>
      <w:r>
        <w:rPr>
          <w:rFonts w:hint="eastAsia" w:ascii="仿宋" w:hAnsi="仿宋" w:eastAsia="仿宋" w:cs="仿宋"/>
          <w:sz w:val="32"/>
          <w:lang w:eastAsia="zh-CN"/>
        </w:rPr>
        <w:t>万元、公务接待费</w:t>
      </w:r>
      <w:r>
        <w:rPr>
          <w:rFonts w:hint="eastAsia" w:ascii="仿宋" w:hAnsi="仿宋" w:eastAsia="仿宋" w:cs="仿宋"/>
          <w:sz w:val="32"/>
          <w:lang w:val="en-US" w:eastAsia="zh-CN"/>
        </w:rPr>
        <w:t>0.87</w:t>
      </w:r>
      <w:r>
        <w:rPr>
          <w:rFonts w:hint="eastAsia" w:ascii="仿宋" w:hAnsi="仿宋" w:eastAsia="仿宋" w:cs="仿宋"/>
          <w:sz w:val="32"/>
          <w:lang w:eastAsia="zh-CN"/>
        </w:rPr>
        <w:t>万元、劳务费</w:t>
      </w:r>
      <w:r>
        <w:rPr>
          <w:rFonts w:hint="eastAsia" w:ascii="仿宋" w:hAnsi="仿宋" w:eastAsia="仿宋" w:cs="仿宋"/>
          <w:sz w:val="32"/>
          <w:lang w:val="en-US" w:eastAsia="zh-CN"/>
        </w:rPr>
        <w:t>0.8</w:t>
      </w:r>
      <w:r>
        <w:rPr>
          <w:rFonts w:hint="eastAsia" w:ascii="仿宋" w:hAnsi="仿宋" w:eastAsia="仿宋" w:cs="仿宋"/>
          <w:sz w:val="32"/>
          <w:lang w:eastAsia="zh-CN"/>
        </w:rPr>
        <w:t>万元、工会经费</w:t>
      </w:r>
      <w:r>
        <w:rPr>
          <w:rFonts w:hint="eastAsia" w:ascii="仿宋" w:hAnsi="仿宋" w:eastAsia="仿宋" w:cs="仿宋"/>
          <w:sz w:val="32"/>
          <w:lang w:val="en-US" w:eastAsia="zh-CN"/>
        </w:rPr>
        <w:t>42.07</w:t>
      </w:r>
      <w:r>
        <w:rPr>
          <w:rFonts w:hint="eastAsia" w:ascii="仿宋" w:hAnsi="仿宋" w:eastAsia="仿宋" w:cs="仿宋"/>
          <w:sz w:val="32"/>
          <w:lang w:eastAsia="zh-CN"/>
        </w:rPr>
        <w:t>万元、福利费</w:t>
      </w:r>
      <w:r>
        <w:rPr>
          <w:rFonts w:hint="eastAsia" w:ascii="仿宋" w:hAnsi="仿宋" w:eastAsia="仿宋" w:cs="仿宋"/>
          <w:sz w:val="32"/>
          <w:lang w:val="en-US" w:eastAsia="zh-CN"/>
        </w:rPr>
        <w:t>12.6</w:t>
      </w:r>
      <w:r>
        <w:rPr>
          <w:rFonts w:hint="eastAsia" w:ascii="仿宋" w:hAnsi="仿宋" w:eastAsia="仿宋" w:cs="仿宋"/>
          <w:sz w:val="32"/>
          <w:lang w:eastAsia="zh-CN"/>
        </w:rPr>
        <w:t>万元、公务用车运行维护费1.2万元；资本性支出办公设备购置</w:t>
      </w:r>
      <w:r>
        <w:rPr>
          <w:rFonts w:hint="eastAsia" w:ascii="仿宋" w:hAnsi="仿宋" w:eastAsia="仿宋" w:cs="仿宋"/>
          <w:sz w:val="32"/>
          <w:lang w:val="en-US" w:eastAsia="zh-CN"/>
        </w:rPr>
        <w:t>7.29万元。</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沅江市水利局本级2019</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jc w:val="left"/>
        <w:rPr>
          <w:rFonts w:ascii="仿宋" w:hAnsi="仿宋" w:eastAsia="仿宋" w:cs="仿宋"/>
          <w:sz w:val="32"/>
        </w:rPr>
      </w:pPr>
      <w:r>
        <w:rPr>
          <w:rFonts w:hint="eastAsia" w:ascii="仿宋" w:hAnsi="仿宋" w:eastAsia="仿宋" w:cs="仿宋"/>
          <w:sz w:val="32"/>
          <w:lang w:eastAsia="zh-CN"/>
        </w:rPr>
        <w:t>2019</w:t>
      </w:r>
      <w:r>
        <w:rPr>
          <w:rFonts w:ascii="仿宋" w:hAnsi="仿宋" w:eastAsia="仿宋" w:cs="仿宋"/>
          <w:sz w:val="32"/>
        </w:rPr>
        <w:t xml:space="preserve"> 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万元，比上年同期增加/减少</w:t>
      </w:r>
      <w:r>
        <w:rPr>
          <w:rFonts w:hint="eastAsia" w:ascii="仿宋" w:hAnsi="仿宋" w:eastAsia="仿宋" w:cs="仿宋"/>
          <w:sz w:val="32"/>
          <w:lang w:val="en-US" w:eastAsia="zh-CN"/>
        </w:rPr>
        <w:t>0</w:t>
      </w:r>
      <w:r>
        <w:rPr>
          <w:rFonts w:ascii="仿宋" w:hAnsi="仿宋" w:eastAsia="仿宋" w:cs="仿宋"/>
          <w:sz w:val="32"/>
        </w:rPr>
        <w:t>万元，增长/下降</w:t>
      </w:r>
      <w:r>
        <w:rPr>
          <w:rFonts w:hint="eastAsia" w:ascii="仿宋" w:hAnsi="仿宋" w:eastAsia="仿宋" w:cs="仿宋"/>
          <w:sz w:val="32"/>
          <w:lang w:val="en-US" w:eastAsia="zh-CN"/>
        </w:rPr>
        <w:t>0</w:t>
      </w:r>
      <w:r>
        <w:rPr>
          <w:rFonts w:ascii="仿宋" w:hAnsi="仿宋" w:eastAsia="仿宋" w:cs="仿宋"/>
          <w:sz w:val="32"/>
        </w:rPr>
        <w:t>%；政府性基金预算财政拨款支出总计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万元，比上年同期增加/减少</w:t>
      </w:r>
      <w:r>
        <w:rPr>
          <w:rFonts w:hint="eastAsia" w:ascii="仿宋" w:hAnsi="仿宋" w:eastAsia="仿宋" w:cs="仿宋"/>
          <w:sz w:val="32"/>
          <w:lang w:val="en-US" w:eastAsia="zh-CN"/>
        </w:rPr>
        <w:t>0</w:t>
      </w:r>
      <w:r>
        <w:rPr>
          <w:rFonts w:ascii="仿宋" w:hAnsi="仿宋" w:eastAsia="仿宋" w:cs="仿宋"/>
          <w:sz w:val="32"/>
        </w:rPr>
        <w:t>万元，增长/下降</w:t>
      </w:r>
      <w:r>
        <w:rPr>
          <w:rFonts w:hint="eastAsia" w:ascii="仿宋" w:hAnsi="仿宋" w:eastAsia="仿宋" w:cs="仿宋"/>
          <w:sz w:val="32"/>
          <w:lang w:val="en-US" w:eastAsia="zh-CN"/>
        </w:rPr>
        <w:t>0</w:t>
      </w:r>
      <w:r>
        <w:rPr>
          <w:rFonts w:ascii="仿宋" w:hAnsi="仿宋" w:eastAsia="仿宋" w:cs="仿宋"/>
          <w:sz w:val="32"/>
        </w:rPr>
        <w:t>%。主要原因：</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**（类）支出 **万元，占</w:t>
      </w:r>
      <w:r>
        <w:rPr>
          <w:rFonts w:hint="eastAsia" w:ascii="仿宋" w:hAnsi="仿宋" w:eastAsia="仿宋" w:cs="仿宋"/>
          <w:sz w:val="32"/>
          <w:lang w:val="en-US" w:eastAsia="zh-CN"/>
        </w:rPr>
        <w:t>0</w:t>
      </w:r>
      <w:r>
        <w:rPr>
          <w:rFonts w:ascii="仿宋" w:hAnsi="仿宋" w:eastAsia="仿宋" w:cs="仿宋"/>
          <w:sz w:val="32"/>
        </w:rPr>
        <w:t>%……</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jc w:val="left"/>
        <w:rPr>
          <w:rFonts w:ascii="仿宋" w:hAnsi="仿宋" w:eastAsia="仿宋" w:cs="仿宋"/>
          <w:sz w:val="32"/>
        </w:rPr>
      </w:pPr>
      <w:r>
        <w:rPr>
          <w:rFonts w:ascii="仿宋" w:hAnsi="仿宋" w:eastAsia="仿宋" w:cs="仿宋"/>
          <w:sz w:val="32"/>
        </w:rPr>
        <w:t>1.**（类）**（款）**（项）财政拨款支出</w:t>
      </w:r>
      <w:r>
        <w:rPr>
          <w:rFonts w:hint="eastAsia" w:ascii="仿宋" w:hAnsi="仿宋" w:eastAsia="仿宋" w:cs="仿宋"/>
          <w:sz w:val="32"/>
          <w:lang w:val="en-US" w:eastAsia="zh-CN"/>
        </w:rPr>
        <w:t>0</w:t>
      </w:r>
      <w:r>
        <w:rPr>
          <w:rFonts w:ascii="仿宋" w:hAnsi="仿宋" w:eastAsia="仿宋" w:cs="仿宋"/>
          <w:sz w:val="32"/>
        </w:rPr>
        <w:t>万元，主要用于</w:t>
      </w:r>
    </w:p>
    <w:p>
      <w:pPr>
        <w:ind w:firstLine="640"/>
        <w:jc w:val="left"/>
        <w:rPr>
          <w:rFonts w:ascii="仿宋" w:hAnsi="仿宋" w:eastAsia="仿宋" w:cs="仿宋"/>
          <w:sz w:val="32"/>
        </w:rPr>
      </w:pPr>
      <w:r>
        <w:rPr>
          <w:rFonts w:ascii="仿宋" w:hAnsi="仿宋" w:eastAsia="仿宋" w:cs="仿宋"/>
          <w:sz w:val="32"/>
        </w:rPr>
        <w:t>2. **（类）**（款）**（项）财政拨款支出</w:t>
      </w:r>
      <w:r>
        <w:rPr>
          <w:rFonts w:hint="eastAsia" w:ascii="仿宋" w:hAnsi="仿宋" w:eastAsia="仿宋" w:cs="仿宋"/>
          <w:sz w:val="32"/>
          <w:lang w:val="en-US" w:eastAsia="zh-CN"/>
        </w:rPr>
        <w:t>0</w:t>
      </w:r>
      <w:r>
        <w:rPr>
          <w:rFonts w:ascii="仿宋" w:hAnsi="仿宋" w:eastAsia="仿宋" w:cs="仿宋"/>
          <w:sz w:val="32"/>
        </w:rPr>
        <w:t>万元，主要用于</w:t>
      </w:r>
    </w:p>
    <w:p>
      <w:pPr>
        <w:ind w:firstLine="640"/>
        <w:jc w:val="left"/>
        <w:rPr>
          <w:rFonts w:ascii="仿宋" w:hAnsi="仿宋" w:eastAsia="仿宋" w:cs="仿宋"/>
          <w:sz w:val="32"/>
        </w:rPr>
      </w:pPr>
      <w:r>
        <w:rPr>
          <w:rFonts w:ascii="仿宋" w:hAnsi="仿宋" w:eastAsia="仿宋" w:cs="仿宋"/>
          <w:sz w:val="32"/>
        </w:rPr>
        <w:t>3. ……</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沅江市水利局本级2019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2019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5</w:t>
      </w:r>
      <w:r>
        <w:rPr>
          <w:rFonts w:ascii="仿宋" w:hAnsi="仿宋" w:eastAsia="仿宋" w:cs="仿宋"/>
          <w:sz w:val="32"/>
        </w:rPr>
        <w:t>万元，支出决算为</w:t>
      </w:r>
      <w:r>
        <w:rPr>
          <w:rFonts w:hint="eastAsia" w:ascii="仿宋" w:hAnsi="仿宋" w:eastAsia="仿宋" w:cs="仿宋"/>
          <w:sz w:val="32"/>
          <w:lang w:val="en-US" w:eastAsia="zh-CN"/>
        </w:rPr>
        <w:t>2.07</w:t>
      </w:r>
      <w:r>
        <w:rPr>
          <w:rFonts w:ascii="仿宋" w:hAnsi="仿宋" w:eastAsia="仿宋" w:cs="仿宋"/>
          <w:sz w:val="32"/>
        </w:rPr>
        <w:t>万元，完成预算的</w:t>
      </w:r>
      <w:r>
        <w:rPr>
          <w:rFonts w:hint="eastAsia" w:ascii="仿宋" w:hAnsi="仿宋" w:eastAsia="仿宋" w:cs="仿宋"/>
          <w:sz w:val="32"/>
          <w:lang w:val="en-US" w:eastAsia="zh-CN"/>
        </w:rPr>
        <w:t>41.4</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1.2</w:t>
      </w:r>
      <w:r>
        <w:rPr>
          <w:rFonts w:ascii="仿宋" w:hAnsi="仿宋" w:eastAsia="仿宋" w:cs="仿宋"/>
          <w:sz w:val="32"/>
        </w:rPr>
        <w:t>万元，完成预算的</w:t>
      </w:r>
      <w:r>
        <w:rPr>
          <w:rFonts w:hint="eastAsia" w:ascii="仿宋" w:hAnsi="仿宋" w:eastAsia="仿宋" w:cs="仿宋"/>
          <w:sz w:val="32"/>
          <w:lang w:val="en-US" w:eastAsia="zh-CN"/>
        </w:rPr>
        <w:t>40</w:t>
      </w:r>
      <w:r>
        <w:rPr>
          <w:rFonts w:ascii="仿宋" w:hAnsi="仿宋" w:eastAsia="仿宋" w:cs="仿宋"/>
          <w:sz w:val="32"/>
        </w:rPr>
        <w:t xml:space="preserve">%；公务接待费支出决算为 </w:t>
      </w:r>
      <w:r>
        <w:rPr>
          <w:rFonts w:hint="eastAsia" w:ascii="仿宋" w:hAnsi="仿宋" w:eastAsia="仿宋" w:cs="仿宋"/>
          <w:sz w:val="32"/>
          <w:lang w:val="en-US" w:eastAsia="zh-CN"/>
        </w:rPr>
        <w:t>0.87</w:t>
      </w:r>
      <w:r>
        <w:rPr>
          <w:rFonts w:ascii="仿宋" w:hAnsi="仿宋" w:eastAsia="仿宋" w:cs="仿宋"/>
          <w:sz w:val="32"/>
        </w:rPr>
        <w:t>万元，完成预算的</w:t>
      </w:r>
      <w:r>
        <w:rPr>
          <w:rFonts w:hint="eastAsia" w:ascii="仿宋" w:hAnsi="仿宋" w:eastAsia="仿宋" w:cs="仿宋"/>
          <w:sz w:val="32"/>
          <w:lang w:val="en-US" w:eastAsia="zh-CN"/>
        </w:rPr>
        <w:t>43.5</w:t>
      </w:r>
      <w:r>
        <w:rPr>
          <w:rFonts w:ascii="仿宋" w:hAnsi="仿宋" w:eastAsia="仿宋" w:cs="仿宋"/>
          <w:sz w:val="32"/>
        </w:rPr>
        <w:t>%。</w:t>
      </w:r>
      <w:r>
        <w:rPr>
          <w:rFonts w:hint="eastAsia" w:ascii="仿宋" w:hAnsi="仿宋" w:eastAsia="仿宋" w:cs="仿宋"/>
          <w:sz w:val="32"/>
          <w:lang w:eastAsia="zh-CN"/>
        </w:rPr>
        <w:t>2019</w:t>
      </w:r>
      <w:r>
        <w:rPr>
          <w:rFonts w:ascii="仿宋" w:hAnsi="仿宋" w:eastAsia="仿宋" w:cs="仿宋"/>
          <w:sz w:val="32"/>
        </w:rPr>
        <w:t xml:space="preserve"> 年度“三公”经费支出决算数大于/小于预算数的主要原因：</w:t>
      </w:r>
      <w:r>
        <w:rPr>
          <w:rFonts w:hint="eastAsia" w:ascii="仿宋" w:hAnsi="仿宋" w:eastAsia="仿宋" w:cs="仿宋"/>
          <w:sz w:val="32"/>
          <w:lang w:eastAsia="zh-CN"/>
        </w:rPr>
        <w:t>节约开支、公车改革。</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hint="eastAsia" w:ascii="仿宋" w:hAnsi="仿宋" w:eastAsia="仿宋" w:cs="仿宋"/>
          <w:sz w:val="32"/>
          <w:lang w:eastAsia="zh-CN"/>
        </w:rPr>
        <w:t>2019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2.07</w:t>
      </w:r>
      <w:r>
        <w:rPr>
          <w:rFonts w:ascii="仿宋" w:hAnsi="仿宋" w:eastAsia="仿宋" w:cs="仿宋"/>
          <w:sz w:val="32"/>
        </w:rPr>
        <w:t xml:space="preserve">万元，其中：因公出国（境）费支出决算为 </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1.2</w:t>
      </w:r>
      <w:r>
        <w:rPr>
          <w:rFonts w:ascii="仿宋" w:hAnsi="仿宋" w:eastAsia="仿宋" w:cs="仿宋"/>
          <w:sz w:val="32"/>
        </w:rPr>
        <w:t>万元，占</w:t>
      </w:r>
      <w:r>
        <w:rPr>
          <w:rFonts w:hint="eastAsia" w:ascii="仿宋" w:hAnsi="仿宋" w:eastAsia="仿宋" w:cs="仿宋"/>
          <w:sz w:val="32"/>
          <w:lang w:val="en-US" w:eastAsia="zh-CN"/>
        </w:rPr>
        <w:t>40</w:t>
      </w:r>
      <w:r>
        <w:rPr>
          <w:rFonts w:ascii="仿宋" w:hAnsi="仿宋" w:eastAsia="仿宋" w:cs="仿宋"/>
          <w:sz w:val="32"/>
        </w:rPr>
        <w:t xml:space="preserve">%；公务接待费支出决算为 </w:t>
      </w:r>
      <w:r>
        <w:rPr>
          <w:rFonts w:hint="eastAsia" w:ascii="仿宋" w:hAnsi="仿宋" w:eastAsia="仿宋" w:cs="仿宋"/>
          <w:sz w:val="32"/>
          <w:lang w:val="en-US" w:eastAsia="zh-CN"/>
        </w:rPr>
        <w:t>0.87</w:t>
      </w:r>
      <w:r>
        <w:rPr>
          <w:rFonts w:ascii="仿宋" w:hAnsi="仿宋" w:eastAsia="仿宋" w:cs="仿宋"/>
          <w:sz w:val="32"/>
        </w:rPr>
        <w:t>万元，占</w:t>
      </w:r>
      <w:r>
        <w:rPr>
          <w:rFonts w:hint="eastAsia" w:ascii="仿宋" w:hAnsi="仿宋" w:eastAsia="仿宋" w:cs="仿宋"/>
          <w:sz w:val="32"/>
          <w:lang w:val="en-US" w:eastAsia="zh-CN"/>
        </w:rPr>
        <w:t>43.5</w:t>
      </w:r>
      <w:r>
        <w:rPr>
          <w:rFonts w:ascii="仿宋" w:hAnsi="仿宋" w:eastAsia="仿宋" w:cs="仿宋"/>
          <w:sz w:val="32"/>
        </w:rPr>
        <w:t>%。</w:t>
      </w:r>
      <w:r>
        <w:rPr>
          <w:rFonts w:hint="eastAsia" w:ascii="仿宋" w:hAnsi="仿宋" w:eastAsia="仿宋" w:cs="仿宋"/>
          <w:sz w:val="32"/>
          <w:lang w:eastAsia="zh-CN"/>
        </w:rPr>
        <w:t>2019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lang w:eastAsia="zh-CN"/>
        </w:rPr>
        <w:t>节约开支、公车改革。</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lang w:val="en-US" w:eastAsia="zh-CN"/>
        </w:rPr>
        <w:t>0</w:t>
      </w:r>
      <w:r>
        <w:rPr>
          <w:rFonts w:ascii="仿宋" w:hAnsi="仿宋" w:eastAsia="仿宋" w:cs="仿宋"/>
          <w:sz w:val="32"/>
        </w:rPr>
        <w:t>个，</w:t>
      </w:r>
      <w:r>
        <w:rPr>
          <w:rFonts w:hint="eastAsia" w:ascii="仿宋" w:hAnsi="仿宋" w:eastAsia="仿宋" w:cs="仿宋"/>
          <w:sz w:val="32"/>
          <w:lang w:val="en-US" w:eastAsia="zh-CN"/>
        </w:rPr>
        <w:t>0</w:t>
      </w:r>
      <w:r>
        <w:rPr>
          <w:rFonts w:ascii="仿宋" w:hAnsi="仿宋" w:eastAsia="仿宋" w:cs="仿宋"/>
          <w:sz w:val="32"/>
        </w:rPr>
        <w:t>人，因公出国（境）的开支内容：……</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1.2</w:t>
      </w:r>
      <w:r>
        <w:rPr>
          <w:rFonts w:ascii="仿宋" w:hAnsi="仿宋" w:eastAsia="仿宋" w:cs="仿宋"/>
          <w:sz w:val="32"/>
        </w:rPr>
        <w:t>万元，主要用于</w:t>
      </w:r>
      <w:r>
        <w:rPr>
          <w:rFonts w:hint="eastAsia" w:ascii="仿宋" w:hAnsi="仿宋" w:eastAsia="仿宋" w:cs="仿宋"/>
          <w:sz w:val="32"/>
          <w:lang w:eastAsia="zh-CN"/>
        </w:rPr>
        <w:t>小车加油；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0.87</w:t>
      </w:r>
      <w:r>
        <w:rPr>
          <w:rFonts w:ascii="仿宋" w:hAnsi="仿宋" w:eastAsia="仿宋" w:cs="仿宋"/>
          <w:sz w:val="32"/>
        </w:rPr>
        <w:t>万元，国内公务接待</w:t>
      </w:r>
      <w:r>
        <w:rPr>
          <w:rFonts w:hint="eastAsia" w:ascii="仿宋" w:hAnsi="仿宋" w:eastAsia="仿宋" w:cs="仿宋"/>
          <w:sz w:val="32"/>
          <w:lang w:val="en-US" w:eastAsia="zh-CN"/>
        </w:rPr>
        <w:t>56</w:t>
      </w:r>
      <w:r>
        <w:rPr>
          <w:rFonts w:ascii="仿宋" w:hAnsi="仿宋" w:eastAsia="仿宋" w:cs="仿宋"/>
          <w:sz w:val="32"/>
        </w:rPr>
        <w:t>批次，接待</w:t>
      </w:r>
      <w:r>
        <w:rPr>
          <w:rFonts w:hint="eastAsia" w:ascii="仿宋" w:hAnsi="仿宋" w:eastAsia="仿宋" w:cs="仿宋"/>
          <w:sz w:val="32"/>
          <w:lang w:val="en-US" w:eastAsia="zh-CN"/>
        </w:rPr>
        <w:t>218</w:t>
      </w:r>
      <w:r>
        <w:rPr>
          <w:rFonts w:ascii="仿宋" w:hAnsi="仿宋" w:eastAsia="仿宋" w:cs="仿宋"/>
          <w:sz w:val="32"/>
        </w:rPr>
        <w:t>人。接待支出主要用于</w:t>
      </w:r>
      <w:r>
        <w:rPr>
          <w:rFonts w:hint="eastAsia" w:ascii="仿宋" w:hAnsi="仿宋" w:eastAsia="仿宋" w:cs="仿宋"/>
          <w:sz w:val="32"/>
          <w:lang w:eastAsia="zh-CN"/>
        </w:rPr>
        <w:t>接待费。</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 xml:space="preserve">关于 </w:t>
      </w:r>
      <w:r>
        <w:rPr>
          <w:rFonts w:hint="eastAsia" w:ascii="黑体" w:hAnsi="黑体" w:eastAsia="黑体" w:cs="黑体"/>
          <w:sz w:val="32"/>
          <w:lang w:eastAsia="zh-CN"/>
        </w:rPr>
        <w:t>2019</w:t>
      </w:r>
      <w:r>
        <w:rPr>
          <w:rFonts w:hint="eastAsia" w:ascii="黑体" w:hAnsi="黑体" w:eastAsia="黑体" w:cs="黑体"/>
          <w:sz w:val="32"/>
        </w:rPr>
        <w:t xml:space="preserve">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widowControl/>
        <w:spacing w:before="100" w:beforeAutospacing="1" w:after="100" w:afterAutospacing="1" w:line="420" w:lineRule="atLeast"/>
        <w:ind w:firstLine="697"/>
        <w:jc w:val="left"/>
        <w:rPr>
          <w:rFonts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沅江市水务局是主管全市水资源、水利建设和管理、防汛抗旱的水行政主管部门，是《水法》、《防洪法》、《水土保持法》等涉水法律的执法主体，有二级基层水管站14个、局直属单位3个，自收自支单位3个，局机关下设行政科室（办）7个、局机关现有在职干部职工102人。离休1人，退休人员53人，在职人员中行政编制24人（其中工勤人员1人）、事业81人，长期临时工1人，遗属人员7人。</w:t>
      </w:r>
      <w:r>
        <w:rPr>
          <w:rFonts w:ascii="仿宋" w:hAnsi="仿宋" w:eastAsia="仿宋" w:cs="宋体"/>
          <w:b w:val="0"/>
          <w:bCs/>
          <w:color w:val="000000"/>
          <w:kern w:val="0"/>
          <w:sz w:val="32"/>
          <w:szCs w:val="32"/>
        </w:rPr>
        <w:t xml:space="preserve"> </w:t>
      </w:r>
    </w:p>
    <w:p>
      <w:pPr>
        <w:widowControl/>
        <w:spacing w:before="100" w:beforeAutospacing="1" w:after="100" w:afterAutospacing="1" w:line="420" w:lineRule="atLeast"/>
        <w:ind w:firstLine="697"/>
        <w:jc w:val="left"/>
        <w:rPr>
          <w:rFonts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根据我局近年来收入支出状况，全局年支出保持在</w:t>
      </w:r>
      <w:r>
        <w:rPr>
          <w:rFonts w:hint="eastAsia" w:ascii="仿宋" w:hAnsi="仿宋" w:eastAsia="仿宋" w:cs="宋体"/>
          <w:b w:val="0"/>
          <w:bCs/>
          <w:color w:val="000000"/>
          <w:kern w:val="0"/>
          <w:sz w:val="32"/>
          <w:szCs w:val="32"/>
          <w:lang w:val="en-US" w:eastAsia="zh-CN"/>
        </w:rPr>
        <w:t>5000</w:t>
      </w:r>
      <w:r>
        <w:rPr>
          <w:rFonts w:hint="eastAsia" w:ascii="仿宋" w:hAnsi="仿宋" w:eastAsia="仿宋" w:cs="宋体"/>
          <w:b w:val="0"/>
          <w:bCs/>
          <w:color w:val="000000"/>
          <w:kern w:val="0"/>
          <w:sz w:val="32"/>
          <w:szCs w:val="32"/>
        </w:rPr>
        <w:t>万元以上，主要来源分三块，一是市本级财政预算安排，二是非税收入返还，三是上级安排的专项业务费补助。在局党组的正确领导下，在狠抓全市水利水电建设和管理、防汛抗旱的同时，十分重视局机关管理，按照市财政要求，通过建立健全一系列内部管理办法和制度，一直坚持局机关收支预算制度、民主理财制度、目标管理制度，局财务透明度高、职工满意度高、积极性高。在有限财力情况下，局机关院内面貌一新，能保证局机关正常运转，各项事业得到全面发展。</w:t>
      </w:r>
      <w:r>
        <w:rPr>
          <w:rFonts w:ascii="仿宋" w:hAnsi="仿宋" w:eastAsia="仿宋" w:cs="宋体"/>
          <w:b w:val="0"/>
          <w:bCs/>
          <w:color w:val="000000"/>
          <w:kern w:val="0"/>
          <w:sz w:val="32"/>
          <w:szCs w:val="32"/>
        </w:rPr>
        <w:t xml:space="preserve"> </w:t>
      </w:r>
    </w:p>
    <w:p>
      <w:pPr>
        <w:widowControl/>
        <w:spacing w:before="100" w:beforeAutospacing="1" w:after="100" w:afterAutospacing="1" w:line="420" w:lineRule="atLeast"/>
        <w:ind w:firstLine="697"/>
        <w:jc w:val="left"/>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201</w:t>
      </w:r>
      <w:r>
        <w:rPr>
          <w:rFonts w:hint="eastAsia" w:ascii="仿宋" w:hAnsi="仿宋" w:eastAsia="仿宋" w:cs="宋体"/>
          <w:b w:val="0"/>
          <w:bCs/>
          <w:color w:val="000000"/>
          <w:kern w:val="0"/>
          <w:sz w:val="32"/>
          <w:szCs w:val="32"/>
          <w:lang w:val="en-US" w:eastAsia="zh-CN"/>
        </w:rPr>
        <w:t>9</w:t>
      </w:r>
      <w:r>
        <w:rPr>
          <w:rFonts w:hint="eastAsia" w:ascii="仿宋" w:hAnsi="仿宋" w:eastAsia="仿宋" w:cs="宋体"/>
          <w:b w:val="0"/>
          <w:bCs/>
          <w:color w:val="000000"/>
          <w:kern w:val="0"/>
          <w:sz w:val="32"/>
          <w:szCs w:val="32"/>
        </w:rPr>
        <w:t>年我局坚持以人为本，首保局干部职工工资补贴到位，保障和维持局机关正常运转，充分调动广大干部职工积极性，为全市水利建设、防汛抗旱、行业管理等各项工作服好务，司好职。</w:t>
      </w:r>
    </w:p>
    <w:p>
      <w:pPr>
        <w:ind w:firstLine="640"/>
        <w:jc w:val="left"/>
        <w:rPr>
          <w:rFonts w:hint="eastAsia" w:ascii="楷体" w:hAnsi="楷体" w:eastAsia="楷体" w:cs="楷体"/>
          <w:sz w:val="32"/>
        </w:rPr>
      </w:pPr>
    </w:p>
    <w:p>
      <w:pPr>
        <w:numPr>
          <w:ilvl w:val="0"/>
          <w:numId w:val="4"/>
        </w:numPr>
        <w:ind w:firstLine="640"/>
        <w:jc w:val="left"/>
        <w:rPr>
          <w:rFonts w:hint="eastAsia" w:ascii="楷体" w:hAnsi="楷体" w:eastAsia="楷体" w:cs="楷体"/>
          <w:sz w:val="32"/>
        </w:rPr>
      </w:pPr>
      <w:r>
        <w:rPr>
          <w:rFonts w:hint="eastAsia" w:ascii="楷体" w:hAnsi="楷体" w:eastAsia="楷体" w:cs="楷体"/>
          <w:sz w:val="32"/>
        </w:rPr>
        <w:t>部门决算中项目绩效自评结果 。</w:t>
      </w:r>
    </w:p>
    <w:p>
      <w:pPr>
        <w:widowControl/>
        <w:spacing w:before="100" w:beforeAutospacing="1" w:after="100" w:afterAutospacing="1" w:line="420" w:lineRule="atLeast"/>
        <w:ind w:firstLine="640" w:firstLineChars="200"/>
        <w:jc w:val="left"/>
        <w:rPr>
          <w:rFonts w:hint="eastAsia" w:ascii="仿宋" w:hAnsi="仿宋" w:eastAsia="仿宋" w:cs="宋体"/>
          <w:b w:val="0"/>
          <w:bCs/>
          <w:color w:val="000000"/>
          <w:kern w:val="0"/>
          <w:sz w:val="32"/>
          <w:szCs w:val="32"/>
        </w:rPr>
      </w:pPr>
      <w:r>
        <w:rPr>
          <w:rFonts w:hint="eastAsia" w:ascii="楷体" w:hAnsi="楷体" w:eastAsia="楷体" w:cs="楷体"/>
          <w:sz w:val="32"/>
          <w:lang w:val="en-US" w:eastAsia="zh-CN"/>
        </w:rPr>
        <w:t xml:space="preserve"> </w:t>
      </w:r>
      <w:r>
        <w:rPr>
          <w:rFonts w:hint="eastAsia" w:ascii="仿宋" w:hAnsi="仿宋" w:eastAsia="仿宋" w:cs="宋体"/>
          <w:b w:val="0"/>
          <w:bCs/>
          <w:color w:val="000000"/>
          <w:kern w:val="0"/>
          <w:sz w:val="32"/>
          <w:szCs w:val="32"/>
        </w:rPr>
        <w:t>评价结果为99分</w:t>
      </w:r>
    </w:p>
    <w:p>
      <w:pPr>
        <w:widowControl/>
        <w:numPr>
          <w:ilvl w:val="0"/>
          <w:numId w:val="4"/>
        </w:numPr>
        <w:spacing w:before="100" w:beforeAutospacing="1" w:after="100" w:afterAutospacing="1" w:line="420" w:lineRule="atLeast"/>
        <w:ind w:left="0" w:leftChars="0" w:firstLine="640" w:firstLineChars="0"/>
        <w:jc w:val="left"/>
        <w:rPr>
          <w:rFonts w:hint="eastAsia" w:ascii="楷体" w:hAnsi="楷体" w:eastAsia="楷体" w:cs="楷体"/>
          <w:sz w:val="32"/>
        </w:rPr>
      </w:pPr>
      <w:r>
        <w:rPr>
          <w:rFonts w:hint="eastAsia" w:ascii="楷体" w:hAnsi="楷体" w:eastAsia="楷体" w:cs="楷体"/>
          <w:sz w:val="32"/>
        </w:rPr>
        <w:t>以部门为主体开展的重点绩效评价 结果</w:t>
      </w:r>
    </w:p>
    <w:p>
      <w:pPr>
        <w:widowControl/>
        <w:spacing w:before="100" w:beforeAutospacing="1" w:after="100" w:afterAutospacing="1" w:line="420" w:lineRule="atLeast"/>
        <w:ind w:firstLine="640"/>
        <w:jc w:val="left"/>
        <w:rPr>
          <w:rFonts w:ascii="仿宋" w:hAnsi="仿宋" w:eastAsia="仿宋" w:cs="宋体"/>
          <w:b w:val="0"/>
          <w:bCs/>
          <w:color w:val="000000"/>
          <w:kern w:val="0"/>
          <w:sz w:val="24"/>
        </w:rPr>
      </w:pPr>
      <w:r>
        <w:rPr>
          <w:rFonts w:hint="eastAsia" w:ascii="仿宋" w:hAnsi="仿宋" w:eastAsia="仿宋" w:cs="宋体"/>
          <w:b w:val="0"/>
          <w:bCs/>
          <w:color w:val="000000"/>
          <w:kern w:val="0"/>
          <w:sz w:val="32"/>
          <w:szCs w:val="32"/>
        </w:rPr>
        <w:t>（1）水利规划工作有序开展。完成全市水利发展“十三五”规划和县级水利规划编制工作，收集整理了“十三五”水利建设重点项目并上报省水利厅和市发改委，配合市发改委完成全市“十三五”规划发展纲要，提出了“十三五”重大项目，组织编制并上报全市江河湖库水系综合整治实施方案，配合省厅编制“十三五”湖南省水利扶贫专项规划；努力争取到城市水利规划试点市编制任务，目前正在积极开展城市水利规划各项工作。</w:t>
      </w:r>
      <w:r>
        <w:rPr>
          <w:rFonts w:ascii="仿宋" w:hAnsi="仿宋" w:eastAsia="仿宋" w:cs="宋体"/>
          <w:b w:val="0"/>
          <w:bCs/>
          <w:color w:val="000000"/>
          <w:kern w:val="0"/>
          <w:sz w:val="24"/>
        </w:rPr>
        <w:t xml:space="preserve"> </w:t>
      </w:r>
    </w:p>
    <w:p>
      <w:pPr>
        <w:widowControl/>
        <w:spacing w:before="100" w:beforeAutospacing="1" w:after="100" w:afterAutospacing="1" w:line="420" w:lineRule="atLeast"/>
        <w:ind w:firstLine="640"/>
        <w:jc w:val="left"/>
        <w:rPr>
          <w:rFonts w:ascii="仿宋" w:hAnsi="仿宋" w:eastAsia="仿宋" w:cs="宋体"/>
          <w:b w:val="0"/>
          <w:bCs/>
          <w:color w:val="000000"/>
          <w:kern w:val="0"/>
          <w:sz w:val="24"/>
        </w:rPr>
      </w:pPr>
      <w:r>
        <w:rPr>
          <w:rFonts w:hint="eastAsia" w:ascii="仿宋" w:hAnsi="仿宋" w:eastAsia="仿宋" w:cs="宋体"/>
          <w:b w:val="0"/>
          <w:bCs/>
          <w:color w:val="000000"/>
          <w:kern w:val="0"/>
          <w:sz w:val="32"/>
          <w:szCs w:val="32"/>
        </w:rPr>
        <w:t>（2）项目前期工作稳步推进。编报了201</w:t>
      </w:r>
      <w:r>
        <w:rPr>
          <w:rFonts w:hint="eastAsia" w:ascii="仿宋" w:hAnsi="仿宋" w:eastAsia="仿宋" w:cs="宋体"/>
          <w:b w:val="0"/>
          <w:bCs/>
          <w:color w:val="000000"/>
          <w:kern w:val="0"/>
          <w:sz w:val="32"/>
          <w:szCs w:val="32"/>
          <w:lang w:val="en-US" w:eastAsia="zh-CN"/>
        </w:rPr>
        <w:t>9</w:t>
      </w:r>
      <w:r>
        <w:rPr>
          <w:rFonts w:hint="eastAsia" w:ascii="仿宋" w:hAnsi="仿宋" w:eastAsia="仿宋" w:cs="宋体"/>
          <w:b w:val="0"/>
          <w:bCs/>
          <w:color w:val="000000"/>
          <w:kern w:val="0"/>
          <w:sz w:val="32"/>
          <w:szCs w:val="32"/>
        </w:rPr>
        <w:t>年中央预算内水利投资建议计划及固定资产投资项目计划，上报至市发改委及相关部门。</w:t>
      </w:r>
      <w:r>
        <w:rPr>
          <w:rFonts w:ascii="仿宋" w:hAnsi="仿宋" w:eastAsia="仿宋" w:cs="宋体"/>
          <w:b w:val="0"/>
          <w:bCs/>
          <w:color w:val="000000"/>
          <w:kern w:val="0"/>
          <w:sz w:val="24"/>
        </w:rPr>
        <w:t xml:space="preserve"> </w:t>
      </w:r>
    </w:p>
    <w:p>
      <w:pPr>
        <w:widowControl/>
        <w:spacing w:before="100" w:beforeAutospacing="1" w:after="100" w:afterAutospacing="1" w:line="420" w:lineRule="atLeast"/>
        <w:ind w:firstLine="646"/>
        <w:jc w:val="left"/>
        <w:rPr>
          <w:rFonts w:hint="eastAsia" w:ascii="仿宋" w:hAnsi="仿宋" w:eastAsia="仿宋" w:cs="宋体"/>
          <w:b w:val="0"/>
          <w:bCs/>
          <w:color w:val="000000"/>
          <w:kern w:val="0"/>
          <w:sz w:val="24"/>
        </w:rPr>
      </w:pPr>
      <w:r>
        <w:rPr>
          <w:rFonts w:hint="eastAsia" w:ascii="仿宋" w:hAnsi="仿宋" w:eastAsia="仿宋" w:cs="宋体"/>
          <w:b w:val="0"/>
          <w:bCs/>
          <w:color w:val="000000"/>
          <w:kern w:val="0"/>
          <w:sz w:val="32"/>
          <w:szCs w:val="32"/>
        </w:rPr>
        <w:t>（3）项目和资金规模居全省前列。201</w:t>
      </w:r>
      <w:r>
        <w:rPr>
          <w:rFonts w:hint="eastAsia" w:ascii="仿宋" w:hAnsi="仿宋" w:eastAsia="仿宋" w:cs="宋体"/>
          <w:b w:val="0"/>
          <w:bCs/>
          <w:color w:val="000000"/>
          <w:kern w:val="0"/>
          <w:sz w:val="32"/>
          <w:szCs w:val="32"/>
          <w:lang w:val="en-US" w:eastAsia="zh-CN"/>
        </w:rPr>
        <w:t>9</w:t>
      </w:r>
      <w:r>
        <w:rPr>
          <w:rFonts w:hint="eastAsia" w:ascii="仿宋" w:hAnsi="仿宋" w:eastAsia="仿宋" w:cs="宋体"/>
          <w:b w:val="0"/>
          <w:bCs/>
          <w:color w:val="000000"/>
          <w:kern w:val="0"/>
          <w:sz w:val="32"/>
          <w:szCs w:val="32"/>
        </w:rPr>
        <w:t>年底，我市落实到位各类中央、省级拨款及各类水利建设资金为</w:t>
      </w:r>
      <w:r>
        <w:rPr>
          <w:rFonts w:hint="eastAsia" w:ascii="仿宋" w:hAnsi="仿宋" w:eastAsia="仿宋" w:cs="宋体"/>
          <w:b w:val="0"/>
          <w:bCs/>
          <w:color w:val="000000"/>
          <w:kern w:val="0"/>
          <w:sz w:val="32"/>
          <w:szCs w:val="32"/>
          <w:lang w:val="en-US" w:eastAsia="zh-CN"/>
        </w:rPr>
        <w:t>38000</w:t>
      </w:r>
      <w:r>
        <w:rPr>
          <w:rFonts w:hint="eastAsia" w:ascii="仿宋" w:hAnsi="仿宋" w:eastAsia="仿宋" w:cs="宋体"/>
          <w:b w:val="0"/>
          <w:bCs/>
          <w:color w:val="000000"/>
          <w:kern w:val="0"/>
          <w:sz w:val="32"/>
          <w:szCs w:val="32"/>
        </w:rPr>
        <w:t>万元；</w:t>
      </w:r>
      <w:r>
        <w:rPr>
          <w:rFonts w:ascii="仿宋" w:hAnsi="仿宋" w:eastAsia="仿宋" w:cs="宋体"/>
          <w:b w:val="0"/>
          <w:bCs/>
          <w:color w:val="000000"/>
          <w:kern w:val="0"/>
          <w:sz w:val="24"/>
        </w:rPr>
        <w:t xml:space="preserve"> </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widowControl/>
        <w:shd w:val="clear" w:color="auto" w:fill="FFFFFF"/>
        <w:spacing w:before="100" w:after="100" w:line="560" w:lineRule="atLeast"/>
        <w:ind w:firstLine="555"/>
        <w:jc w:val="left"/>
        <w:rPr>
          <w:rFonts w:hint="eastAsia" w:ascii="楷体" w:hAnsi="楷体" w:eastAsia="仿宋" w:cs="楷体"/>
          <w:sz w:val="32"/>
          <w:lang w:eastAsia="zh-CN"/>
        </w:rPr>
      </w:pPr>
      <w:r>
        <w:rPr>
          <w:rFonts w:hint="eastAsia" w:ascii="仿宋" w:hAnsi="仿宋" w:eastAsia="仿宋" w:cs="宋体"/>
          <w:color w:val="000000"/>
          <w:kern w:val="0"/>
          <w:sz w:val="32"/>
          <w:szCs w:val="32"/>
        </w:rPr>
        <w:t>2019年部门预算包括本级预算和所属单位预算在内的汇总情况。按照预算管理有关规定，部门预算的编制实行综合预算制度，即全部收入和支出都反映在预算中。支出情况分别按资金来源、项目类别、功能分类科目和经济分类科目反映</w:t>
      </w:r>
      <w:r>
        <w:rPr>
          <w:rFonts w:hint="eastAsia" w:ascii="仿宋" w:hAnsi="仿宋" w:eastAsia="仿宋" w:cs="宋体"/>
          <w:color w:val="000000"/>
          <w:kern w:val="0"/>
          <w:sz w:val="32"/>
          <w:szCs w:val="32"/>
          <w:lang w:eastAsia="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firstLineChars="200"/>
        <w:jc w:val="left"/>
        <w:rPr>
          <w:rFonts w:ascii="仿宋" w:hAnsi="仿宋" w:eastAsia="仿宋"/>
          <w:sz w:val="32"/>
          <w:szCs w:val="32"/>
        </w:rPr>
      </w:pPr>
      <w:r>
        <w:rPr>
          <w:rFonts w:hint="eastAsia" w:ascii="楷体" w:hAnsi="楷体" w:eastAsia="楷体" w:cs="楷体"/>
          <w:sz w:val="32"/>
          <w:lang w:val="en-US" w:eastAsia="zh-CN"/>
        </w:rPr>
        <w:t>2019年财政预算收入1218.2万元，比上年预算收入1284.82万元减少66.62万元，下降5.18%，2019年预算支出</w:t>
      </w:r>
      <w:r>
        <w:rPr>
          <w:rFonts w:ascii="仿宋" w:hAnsi="仿宋" w:eastAsia="仿宋" w:cs="仿宋"/>
          <w:sz w:val="32"/>
        </w:rPr>
        <w:t>一般公共预算财政拨款支出总计</w:t>
      </w:r>
      <w:r>
        <w:rPr>
          <w:rFonts w:hint="eastAsia" w:ascii="仿宋" w:hAnsi="仿宋" w:eastAsia="仿宋" w:cs="仿宋"/>
          <w:sz w:val="32"/>
          <w:lang w:val="en-US" w:eastAsia="zh-CN"/>
        </w:rPr>
        <w:t>6806.2</w:t>
      </w:r>
      <w:r>
        <w:rPr>
          <w:rFonts w:ascii="仿宋" w:hAnsi="仿宋" w:eastAsia="仿宋" w:cs="仿宋"/>
          <w:sz w:val="32"/>
        </w:rPr>
        <w:t>万元，比上年同期</w:t>
      </w:r>
      <w:r>
        <w:rPr>
          <w:rFonts w:hint="eastAsia" w:ascii="仿宋" w:hAnsi="仿宋" w:eastAsia="仿宋" w:cs="仿宋"/>
          <w:sz w:val="32"/>
          <w:lang w:val="en-US" w:eastAsia="zh-CN"/>
        </w:rPr>
        <w:t>6432.1万元</w:t>
      </w:r>
      <w:r>
        <w:rPr>
          <w:rFonts w:ascii="仿宋" w:hAnsi="仿宋" w:eastAsia="仿宋" w:cs="仿宋"/>
          <w:sz w:val="32"/>
        </w:rPr>
        <w:t>增加</w:t>
      </w:r>
      <w:r>
        <w:rPr>
          <w:rFonts w:hint="eastAsia" w:ascii="仿宋" w:hAnsi="仿宋" w:eastAsia="仿宋" w:cs="仿宋"/>
          <w:sz w:val="32"/>
          <w:lang w:val="en-US" w:eastAsia="zh-CN"/>
        </w:rPr>
        <w:t>374.1</w:t>
      </w:r>
      <w:r>
        <w:rPr>
          <w:rFonts w:ascii="仿宋" w:hAnsi="仿宋" w:eastAsia="仿宋" w:cs="仿宋"/>
          <w:sz w:val="32"/>
        </w:rPr>
        <w:t>万元，增长</w:t>
      </w:r>
      <w:r>
        <w:rPr>
          <w:rFonts w:hint="eastAsia" w:ascii="仿宋" w:hAnsi="仿宋" w:eastAsia="仿宋" w:cs="仿宋"/>
          <w:sz w:val="32"/>
          <w:lang w:val="en-US" w:eastAsia="zh-CN"/>
        </w:rPr>
        <w:t>5.8</w:t>
      </w:r>
      <w:r>
        <w:rPr>
          <w:rFonts w:ascii="仿宋" w:hAnsi="仿宋" w:eastAsia="仿宋" w:cs="仿宋"/>
          <w:sz w:val="32"/>
        </w:rPr>
        <w:t>%。主要原因：</w:t>
      </w:r>
      <w:r>
        <w:rPr>
          <w:rFonts w:hint="eastAsia" w:ascii="仿宋" w:hAnsi="仿宋" w:eastAsia="仿宋"/>
          <w:sz w:val="32"/>
          <w:szCs w:val="32"/>
        </w:rPr>
        <w:t>政府性投资增加、以前年度未完工程于今年办理竣工决算。</w:t>
      </w:r>
    </w:p>
    <w:p>
      <w:pPr>
        <w:ind w:firstLine="640"/>
        <w:jc w:val="left"/>
        <w:rPr>
          <w:rFonts w:hint="default" w:ascii="楷体" w:hAnsi="楷体" w:eastAsia="楷体" w:cs="楷体"/>
          <w:sz w:val="32"/>
          <w:lang w:val="en-US" w:eastAsia="zh-CN"/>
        </w:rPr>
      </w:pP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本部门</w:t>
      </w:r>
      <w:r>
        <w:rPr>
          <w:rFonts w:hint="eastAsia" w:ascii="仿宋_GB2312" w:eastAsia="仿宋_GB2312"/>
          <w:sz w:val="32"/>
          <w:szCs w:val="32"/>
          <w:lang w:eastAsia="zh-CN"/>
        </w:rPr>
        <w:t>2019</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1589.6</w:t>
      </w:r>
      <w:r>
        <w:rPr>
          <w:rFonts w:ascii="仿宋" w:hAnsi="仿宋" w:eastAsia="仿宋" w:cs="仿宋"/>
          <w:sz w:val="32"/>
        </w:rPr>
        <w:t>万元，较上年</w:t>
      </w:r>
      <w:r>
        <w:rPr>
          <w:rFonts w:hint="eastAsia" w:ascii="仿宋" w:hAnsi="仿宋" w:eastAsia="仿宋" w:cs="仿宋"/>
          <w:sz w:val="32"/>
          <w:lang w:val="en-US" w:eastAsia="zh-CN"/>
        </w:rPr>
        <w:t>1284.82万元</w:t>
      </w:r>
      <w:r>
        <w:rPr>
          <w:rFonts w:ascii="仿宋" w:hAnsi="仿宋" w:eastAsia="仿宋" w:cs="仿宋"/>
          <w:sz w:val="32"/>
        </w:rPr>
        <w:t>增加</w:t>
      </w:r>
      <w:r>
        <w:rPr>
          <w:rFonts w:hint="eastAsia" w:ascii="仿宋" w:hAnsi="仿宋" w:eastAsia="仿宋" w:cs="仿宋"/>
          <w:sz w:val="32"/>
          <w:lang w:val="en-US" w:eastAsia="zh-CN"/>
        </w:rPr>
        <w:t>304.78</w:t>
      </w:r>
      <w:r>
        <w:rPr>
          <w:rFonts w:ascii="仿宋" w:hAnsi="仿宋" w:eastAsia="仿宋" w:cs="仿宋"/>
          <w:sz w:val="32"/>
        </w:rPr>
        <w:t>万元，增减</w:t>
      </w:r>
      <w:r>
        <w:rPr>
          <w:rFonts w:hint="eastAsia" w:ascii="仿宋" w:hAnsi="仿宋" w:eastAsia="仿宋" w:cs="仿宋"/>
          <w:sz w:val="32"/>
          <w:lang w:val="en-US" w:eastAsia="zh-CN"/>
        </w:rPr>
        <w:t>23.7</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val="en-US" w:eastAsia="zh-CN"/>
        </w:rPr>
        <w:t>2019年我局机关大部分工作人员工资由原来的参公工资待遇改为事业编制技术人员工薪待遇；差旅费报销由原来的限额报销改为按实报实销费用增加；绩效奖金标准提高。</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hint="eastAsia" w:ascii="仿宋_GB2312" w:eastAsia="仿宋_GB2312"/>
          <w:sz w:val="32"/>
          <w:szCs w:val="32"/>
          <w:lang w:eastAsia="zh-CN"/>
        </w:rPr>
        <w:t>2019</w:t>
      </w:r>
      <w:r>
        <w:rPr>
          <w:rFonts w:hint="eastAsia" w:ascii="仿宋_GB2312" w:eastAsia="仿宋_GB2312"/>
          <w:sz w:val="32"/>
          <w:szCs w:val="32"/>
        </w:rPr>
        <w:t>年度政府采购</w:t>
      </w:r>
      <w:r>
        <w:rPr>
          <w:rFonts w:hint="eastAsia" w:ascii="仿宋_GB2312" w:eastAsia="仿宋_GB2312"/>
          <w:sz w:val="32"/>
          <w:szCs w:val="32"/>
          <w:lang w:val="en-US" w:eastAsia="zh-CN"/>
        </w:rPr>
        <w:t xml:space="preserve"> 4755.9  </w:t>
      </w:r>
      <w:r>
        <w:rPr>
          <w:rFonts w:ascii="仿宋" w:hAnsi="仿宋" w:eastAsia="仿宋" w:cs="仿宋"/>
          <w:sz w:val="32"/>
        </w:rPr>
        <w:t>万元，其中，政府采购货物支出</w:t>
      </w:r>
      <w:r>
        <w:rPr>
          <w:rFonts w:hint="eastAsia" w:ascii="仿宋" w:hAnsi="仿宋" w:eastAsia="仿宋" w:cs="仿宋"/>
          <w:sz w:val="32"/>
          <w:lang w:val="en-US" w:eastAsia="zh-CN"/>
        </w:rPr>
        <w:t xml:space="preserve"> 194.81 </w:t>
      </w:r>
      <w:r>
        <w:rPr>
          <w:rFonts w:ascii="仿宋" w:hAnsi="仿宋" w:eastAsia="仿宋" w:cs="仿宋"/>
          <w:sz w:val="32"/>
        </w:rPr>
        <w:t>万元，政府采购工程支出</w:t>
      </w:r>
      <w:r>
        <w:rPr>
          <w:rFonts w:hint="eastAsia" w:ascii="仿宋" w:hAnsi="仿宋" w:eastAsia="仿宋" w:cs="仿宋"/>
          <w:sz w:val="32"/>
          <w:lang w:val="en-US" w:eastAsia="zh-CN"/>
        </w:rPr>
        <w:t xml:space="preserve"> 3479.1 </w:t>
      </w:r>
      <w:r>
        <w:rPr>
          <w:rFonts w:ascii="仿宋" w:hAnsi="仿宋" w:eastAsia="仿宋" w:cs="仿宋"/>
          <w:sz w:val="32"/>
        </w:rPr>
        <w:t>万元，政府采购服务支出</w:t>
      </w:r>
      <w:r>
        <w:rPr>
          <w:rFonts w:hint="eastAsia" w:ascii="仿宋" w:hAnsi="仿宋" w:eastAsia="仿宋" w:cs="仿宋"/>
          <w:sz w:val="32"/>
          <w:lang w:val="en-US" w:eastAsia="zh-CN"/>
        </w:rPr>
        <w:t xml:space="preserve">  1081.99 </w:t>
      </w:r>
      <w:r>
        <w:rPr>
          <w:rFonts w:ascii="仿宋" w:hAnsi="仿宋" w:eastAsia="仿宋" w:cs="仿宋"/>
          <w:sz w:val="32"/>
        </w:rPr>
        <w:t>万元</w:t>
      </w:r>
      <w:bookmarkStart w:id="0" w:name="_GoBack"/>
      <w:bookmarkEnd w:id="0"/>
    </w:p>
    <w:p>
      <w:pPr>
        <w:ind w:firstLine="640"/>
        <w:jc w:val="left"/>
        <w:rPr>
          <w:rFonts w:ascii="楷体" w:hAnsi="楷体" w:eastAsia="楷体" w:cs="楷体"/>
          <w:sz w:val="32"/>
        </w:rPr>
      </w:pPr>
      <w:r>
        <w:rPr>
          <w:rFonts w:ascii="楷体" w:hAnsi="楷体" w:eastAsia="楷体" w:cs="楷体"/>
          <w:sz w:val="32"/>
        </w:rPr>
        <w:t>（四）国有资产占用情况。</w:t>
      </w:r>
    </w:p>
    <w:p>
      <w:pPr>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2019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0</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w:t>
      </w:r>
      <w:r>
        <w:rPr>
          <w:rFonts w:ascii="仿宋_GB2312" w:eastAsia="仿宋_GB2312"/>
          <w:sz w:val="32"/>
          <w:szCs w:val="32"/>
        </w:rPr>
        <w:t>.....</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1</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hint="eastAsia" w:ascii="仿宋_GB2312" w:eastAsia="仿宋_GB2312"/>
          <w:sz w:val="32"/>
          <w:szCs w:val="32"/>
          <w:lang w:val="en-US" w:eastAsia="zh-CN"/>
        </w:rPr>
        <w:t>2</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r>
        <w:rPr>
          <w:rFonts w:ascii="仿宋" w:hAnsi="仿宋" w:eastAsia="仿宋" w:cs="仿宋"/>
          <w:b/>
          <w:color w:val="FF0000"/>
          <w:sz w:val="32"/>
        </w:rPr>
        <w:t>（单位特有的名称解释，请自行添加）</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41D1F"/>
    <w:multiLevelType w:val="singleLevel"/>
    <w:tmpl w:val="A5041D1F"/>
    <w:lvl w:ilvl="0" w:tentative="0">
      <w:start w:val="2"/>
      <w:numFmt w:val="chineseCounting"/>
      <w:suff w:val="nothing"/>
      <w:lvlText w:val="%1、"/>
      <w:lvlJc w:val="left"/>
      <w:rPr>
        <w:rFonts w:hint="eastAsia"/>
      </w:rPr>
    </w:lvl>
  </w:abstractNum>
  <w:abstractNum w:abstractNumId="1">
    <w:nsid w:val="F29F469E"/>
    <w:multiLevelType w:val="singleLevel"/>
    <w:tmpl w:val="F29F469E"/>
    <w:lvl w:ilvl="0" w:tentative="0">
      <w:start w:val="1"/>
      <w:numFmt w:val="chineseCounting"/>
      <w:suff w:val="nothing"/>
      <w:lvlText w:val="%1、"/>
      <w:lvlJc w:val="left"/>
      <w:rPr>
        <w:rFonts w:hint="eastAsia"/>
      </w:rPr>
    </w:lvl>
  </w:abstractNum>
  <w:abstractNum w:abstractNumId="2">
    <w:nsid w:val="2282A242"/>
    <w:multiLevelType w:val="singleLevel"/>
    <w:tmpl w:val="2282A242"/>
    <w:lvl w:ilvl="0" w:tentative="0">
      <w:start w:val="2"/>
      <w:numFmt w:val="chineseCounting"/>
      <w:suff w:val="nothing"/>
      <w:lvlText w:val="%1、"/>
      <w:lvlJc w:val="left"/>
      <w:rPr>
        <w:rFonts w:hint="eastAsia"/>
      </w:rPr>
    </w:lvl>
  </w:abstractNum>
  <w:abstractNum w:abstractNumId="3">
    <w:nsid w:val="673AA233"/>
    <w:multiLevelType w:val="singleLevel"/>
    <w:tmpl w:val="673AA23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E1DA1"/>
    <w:rsid w:val="0011267F"/>
    <w:rsid w:val="001352FB"/>
    <w:rsid w:val="00361F25"/>
    <w:rsid w:val="003638A2"/>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7F508C"/>
    <w:rsid w:val="0BCA7826"/>
    <w:rsid w:val="0D0634EB"/>
    <w:rsid w:val="163E4CE1"/>
    <w:rsid w:val="25A12C95"/>
    <w:rsid w:val="34D23C29"/>
    <w:rsid w:val="3B5A4FB4"/>
    <w:rsid w:val="44B63340"/>
    <w:rsid w:val="4C3B4ABA"/>
    <w:rsid w:val="5AC2654B"/>
    <w:rsid w:val="642B372F"/>
    <w:rsid w:val="781A2CCB"/>
    <w:rsid w:val="7D4B27A9"/>
    <w:rsid w:val="7D50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621</Words>
  <Characters>3543</Characters>
  <Lines>29</Lines>
  <Paragraphs>8</Paragraphs>
  <TotalTime>35</TotalTime>
  <ScaleCrop>false</ScaleCrop>
  <LinksUpToDate>false</LinksUpToDate>
  <CharactersWithSpaces>4156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2020-08-26T08:14:41Z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