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widowControl/>
        <w:shd w:val="clear" w:color="auto" w:fill="FFFFFF"/>
        <w:jc w:val="center"/>
        <w:rPr>
          <w:rFonts w:hint="eastAsia" w:ascii="Arial" w:hAnsi="Arial" w:cs="Arial"/>
          <w:color w:val="333333"/>
          <w:kern w:val="0"/>
          <w:sz w:val="24"/>
        </w:rPr>
      </w:pPr>
      <w:r>
        <w:rPr>
          <w:rFonts w:hint="eastAsia" w:ascii="方正小标宋_GBK" w:hAnsi="Arial" w:eastAsia="方正小标宋_GBK" w:cs="Arial"/>
          <w:color w:val="333333"/>
          <w:kern w:val="0"/>
          <w:sz w:val="72"/>
          <w:szCs w:val="72"/>
        </w:rPr>
        <w:t>沅江市移民开发管理局</w:t>
      </w:r>
      <w:r>
        <w:rPr>
          <w:color w:val="333333"/>
          <w:kern w:val="0"/>
          <w:sz w:val="72"/>
          <w:szCs w:val="72"/>
        </w:rPr>
        <w:t>201</w:t>
      </w:r>
      <w:r>
        <w:rPr>
          <w:rFonts w:hint="eastAsia"/>
          <w:color w:val="333333"/>
          <w:kern w:val="0"/>
          <w:sz w:val="72"/>
          <w:szCs w:val="72"/>
          <w:lang w:val="en-US" w:eastAsia="zh-CN"/>
        </w:rPr>
        <w:t>9</w:t>
      </w:r>
      <w:r>
        <w:rPr>
          <w:rFonts w:hint="eastAsia" w:ascii="方正小标宋_GBK" w:hAnsi="Arial" w:eastAsia="方正小标宋_GBK" w:cs="Arial"/>
          <w:color w:val="333333"/>
          <w:kern w:val="0"/>
          <w:sz w:val="72"/>
          <w:szCs w:val="72"/>
        </w:rPr>
        <w:t>年度部门决算</w:t>
      </w:r>
    </w:p>
    <w:p>
      <w:pPr>
        <w:widowControl/>
        <w:shd w:val="clear" w:color="auto" w:fill="FFFFFF"/>
        <w:spacing w:before="156"/>
        <w:jc w:val="center"/>
        <w:rPr>
          <w:rFonts w:ascii="Arial" w:hAnsi="Arial" w:cs="Arial"/>
          <w:color w:val="333333"/>
          <w:kern w:val="0"/>
          <w:sz w:val="24"/>
        </w:rPr>
      </w:pPr>
      <w:r>
        <w:rPr>
          <w:color w:val="333333"/>
          <w:kern w:val="0"/>
          <w:sz w:val="32"/>
          <w:szCs w:val="32"/>
        </w:rPr>
        <w:t> </w:t>
      </w:r>
    </w:p>
    <w:p>
      <w:pPr>
        <w:widowControl/>
        <w:shd w:val="clear" w:color="auto" w:fill="FFFFFF"/>
        <w:jc w:val="center"/>
        <w:rPr>
          <w:rFonts w:ascii="Arial" w:hAnsi="Arial" w:cs="Arial"/>
          <w:color w:val="333333"/>
          <w:kern w:val="0"/>
          <w:sz w:val="24"/>
        </w:rPr>
      </w:pPr>
      <w:r>
        <w:rPr>
          <w:rFonts w:ascii="Arial" w:hAnsi="Arial" w:cs="Arial"/>
          <w:color w:val="333333"/>
          <w:kern w:val="0"/>
          <w:sz w:val="24"/>
        </w:rPr>
        <w:t> </w:t>
      </w:r>
    </w:p>
    <w:p>
      <w:pPr>
        <w:widowControl/>
        <w:shd w:val="clear" w:color="auto" w:fill="FFFFFF"/>
        <w:jc w:val="center"/>
        <w:rPr>
          <w:rFonts w:ascii="Arial" w:hAnsi="Arial" w:cs="Arial"/>
          <w:color w:val="333333"/>
          <w:kern w:val="0"/>
          <w:sz w:val="24"/>
        </w:rPr>
      </w:pPr>
      <w:r>
        <w:rPr>
          <w:b/>
          <w:bCs/>
          <w:color w:val="333333"/>
          <w:kern w:val="0"/>
          <w:sz w:val="44"/>
          <w:szCs w:val="44"/>
        </w:rPr>
        <w:t> </w:t>
      </w:r>
    </w:p>
    <w:p>
      <w:pPr>
        <w:ind w:firstLine="3080" w:firstLineChars="700"/>
        <w:rPr>
          <w:rFonts w:ascii="黑体" w:hAnsi="黑体" w:eastAsia="黑体"/>
          <w:sz w:val="44"/>
          <w:szCs w:val="44"/>
        </w:rPr>
      </w:pPr>
      <w:r>
        <w:rPr>
          <w:rFonts w:hint="eastAsia" w:ascii="黑体" w:hAnsi="黑体" w:eastAsia="黑体"/>
          <w:sz w:val="44"/>
          <w:szCs w:val="44"/>
        </w:rPr>
        <w:t>第一部分</w:t>
      </w:r>
    </w:p>
    <w:p>
      <w:pPr>
        <w:jc w:val="cente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沅江市移民开发管理局概况</w:t>
      </w:r>
    </w:p>
    <w:p>
      <w:pPr>
        <w:ind w:firstLine="640" w:firstLineChars="200"/>
        <w:rPr>
          <w:rFonts w:hint="eastAsia" w:ascii="黑体" w:hAnsi="黑体" w:eastAsia="黑体"/>
          <w:sz w:val="32"/>
          <w:szCs w:val="32"/>
        </w:rPr>
      </w:pPr>
      <w:r>
        <w:rPr>
          <w:rFonts w:hint="eastAsia" w:ascii="黑体" w:hAnsi="黑体" w:eastAsia="黑体"/>
          <w:sz w:val="32"/>
          <w:szCs w:val="32"/>
        </w:rPr>
        <w:t>一、主要职能</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（1）贯彻执行中央、省移民工作方针、政策，研究拟定全市移民开发规范性文件，经批准后组织实施。 </w:t>
      </w:r>
    </w:p>
    <w:p>
      <w:pPr>
        <w:ind w:firstLine="640" w:firstLineChars="200"/>
        <w:rPr>
          <w:rFonts w:hint="eastAsia" w:ascii="仿宋_GB2312" w:eastAsia="仿宋_GB2312"/>
          <w:sz w:val="32"/>
          <w:szCs w:val="32"/>
        </w:rPr>
      </w:pPr>
      <w:r>
        <w:rPr>
          <w:rFonts w:hint="eastAsia" w:ascii="仿宋_GB2312" w:eastAsia="仿宋_GB2312"/>
          <w:sz w:val="32"/>
          <w:szCs w:val="32"/>
        </w:rPr>
        <w:t>（2）会同有关部门编制库区及移民安置区基础设施建设、经济发展和后期扶持的中长期规划，制定并组织实施年度移民安置和后期扶持计划；按规定管理由移民资金投资的移民开发工程项目，并组织督查与验收；负责全市移民规划与年度计划的管理工作。</w:t>
      </w:r>
    </w:p>
    <w:p>
      <w:pPr>
        <w:ind w:firstLine="640" w:firstLineChars="200"/>
        <w:rPr>
          <w:rFonts w:hint="eastAsia" w:ascii="仿宋_GB2312" w:eastAsia="仿宋_GB2312"/>
          <w:sz w:val="32"/>
          <w:szCs w:val="32"/>
        </w:rPr>
      </w:pPr>
      <w:r>
        <w:rPr>
          <w:rFonts w:hint="eastAsia" w:ascii="仿宋_GB2312" w:eastAsia="仿宋_GB2312"/>
          <w:sz w:val="32"/>
          <w:szCs w:val="32"/>
        </w:rPr>
        <w:t>（3）会同有关部门拟定移民资金管理办法；按有关规定管理移民资金和资产，做好移民资金年度预算；依法会同有关部门对移民资金的使用情况进行监督检查；负责做好移民统计与上报工作。</w:t>
      </w:r>
    </w:p>
    <w:p>
      <w:pPr>
        <w:ind w:firstLine="640" w:firstLineChars="200"/>
        <w:rPr>
          <w:rFonts w:hint="eastAsia" w:ascii="仿宋_GB2312" w:eastAsia="仿宋_GB2312"/>
          <w:sz w:val="32"/>
          <w:szCs w:val="32"/>
        </w:rPr>
      </w:pPr>
      <w:r>
        <w:rPr>
          <w:rFonts w:hint="eastAsia" w:ascii="仿宋_GB2312" w:eastAsia="仿宋_GB2312"/>
          <w:sz w:val="32"/>
          <w:szCs w:val="32"/>
        </w:rPr>
        <w:t>（4）会同市直有关部门做好移民对口帮扶工作。</w:t>
      </w:r>
    </w:p>
    <w:p>
      <w:pPr>
        <w:ind w:firstLine="640" w:firstLineChars="200"/>
        <w:rPr>
          <w:rFonts w:hint="eastAsia" w:ascii="仿宋_GB2312" w:eastAsia="仿宋_GB2312"/>
          <w:sz w:val="32"/>
          <w:szCs w:val="32"/>
        </w:rPr>
      </w:pPr>
      <w:r>
        <w:rPr>
          <w:rFonts w:hint="eastAsia" w:ascii="仿宋_GB2312" w:eastAsia="仿宋_GB2312"/>
          <w:sz w:val="32"/>
          <w:szCs w:val="32"/>
        </w:rPr>
        <w:t>（5）负责移民的信访工作，协调、指导镇、场、街道办事处做好库区和移民安置区的社会稳定工作。</w:t>
      </w:r>
    </w:p>
    <w:p>
      <w:pPr>
        <w:ind w:firstLine="640" w:firstLineChars="200"/>
        <w:rPr>
          <w:rFonts w:hint="eastAsia" w:ascii="仿宋_GB2312" w:eastAsia="仿宋_GB2312"/>
          <w:sz w:val="32"/>
          <w:szCs w:val="32"/>
        </w:rPr>
      </w:pPr>
      <w:r>
        <w:rPr>
          <w:rFonts w:hint="eastAsia" w:ascii="仿宋_GB2312" w:eastAsia="仿宋_GB2312"/>
          <w:sz w:val="32"/>
          <w:szCs w:val="32"/>
        </w:rPr>
        <w:t>（6）负责组织并指导移民的农业实用技术、就业技能与职业教育培训工作。</w:t>
      </w:r>
    </w:p>
    <w:p>
      <w:pPr>
        <w:ind w:firstLine="640" w:firstLineChars="200"/>
        <w:rPr>
          <w:rFonts w:hint="eastAsia" w:ascii="仿宋_GB2312" w:eastAsia="仿宋_GB2312"/>
          <w:sz w:val="32"/>
          <w:szCs w:val="32"/>
        </w:rPr>
      </w:pPr>
      <w:r>
        <w:rPr>
          <w:rFonts w:hint="eastAsia" w:ascii="仿宋_GB2312" w:eastAsia="仿宋_GB2312"/>
          <w:sz w:val="32"/>
          <w:szCs w:val="32"/>
        </w:rPr>
        <w:t>（7）承办市委、市人民政府和上级主管部门交办的其它事项。</w:t>
      </w:r>
    </w:p>
    <w:p>
      <w:pPr>
        <w:ind w:firstLine="640" w:firstLineChars="200"/>
        <w:rPr>
          <w:rFonts w:hint="eastAsia" w:ascii="仿宋_GB2312" w:eastAsia="仿宋_GB2312"/>
          <w:sz w:val="32"/>
          <w:szCs w:val="32"/>
        </w:rPr>
      </w:pPr>
      <w:r>
        <w:rPr>
          <w:rFonts w:hint="eastAsia" w:ascii="黑体" w:hAnsi="黑体" w:eastAsia="黑体"/>
          <w:sz w:val="32"/>
          <w:szCs w:val="32"/>
        </w:rPr>
        <w:t>二、部门预算单位构成</w:t>
      </w:r>
    </w:p>
    <w:p>
      <w:pPr>
        <w:ind w:firstLine="640" w:firstLineChars="200"/>
        <w:rPr>
          <w:rFonts w:hint="eastAsia" w:ascii="仿宋_GB2312" w:eastAsia="仿宋_GB2312"/>
          <w:sz w:val="32"/>
          <w:szCs w:val="32"/>
        </w:rPr>
      </w:pPr>
      <w:r>
        <w:rPr>
          <w:rFonts w:hint="eastAsia" w:ascii="仿宋_GB2312" w:eastAsia="仿宋_GB2312"/>
          <w:sz w:val="32"/>
          <w:szCs w:val="32"/>
        </w:rPr>
        <w:t>从预算单位构成看，沅江市库区移民事务中心部门决算包括局机关本级决算</w:t>
      </w:r>
    </w:p>
    <w:p>
      <w:pPr>
        <w:ind w:firstLine="640" w:firstLineChars="200"/>
        <w:rPr>
          <w:rFonts w:hint="eastAsia" w:ascii="楷体_GB2312" w:eastAsia="楷体_GB2312"/>
          <w:sz w:val="32"/>
          <w:szCs w:val="32"/>
        </w:rPr>
      </w:pPr>
      <w:r>
        <w:rPr>
          <w:rFonts w:hint="eastAsia" w:ascii="楷体_GB2312" w:eastAsia="楷体_GB2312"/>
          <w:sz w:val="32"/>
          <w:szCs w:val="32"/>
        </w:rPr>
        <w:t>机构情况说明</w:t>
      </w:r>
    </w:p>
    <w:p>
      <w:pPr>
        <w:ind w:firstLine="640" w:firstLineChars="200"/>
        <w:rPr>
          <w:rFonts w:hint="eastAsia" w:ascii="楷体_GB2312" w:eastAsia="楷体_GB2312"/>
          <w:sz w:val="32"/>
          <w:szCs w:val="32"/>
        </w:rPr>
      </w:pPr>
      <w:r>
        <w:rPr>
          <w:rFonts w:hint="eastAsia" w:ascii="仿宋_GB2312" w:eastAsia="仿宋_GB2312"/>
          <w:sz w:val="32"/>
          <w:szCs w:val="32"/>
        </w:rPr>
        <w:t>根据编委核定，我局内设股室</w:t>
      </w:r>
      <w:r>
        <w:rPr>
          <w:rFonts w:eastAsia="仿宋_GB2312"/>
          <w:sz w:val="32"/>
          <w:szCs w:val="32"/>
        </w:rPr>
        <w:t> </w:t>
      </w:r>
      <w:r>
        <w:rPr>
          <w:rFonts w:hint="eastAsia" w:ascii="仿宋_GB2312" w:eastAsia="仿宋_GB2312"/>
          <w:sz w:val="32"/>
          <w:szCs w:val="32"/>
        </w:rPr>
        <w:t>3个，办公室、财务股室、工程股室。所属参照公务员管理的事业单位1个，全部纳入201</w:t>
      </w:r>
      <w:r>
        <w:rPr>
          <w:rFonts w:hint="eastAsia" w:ascii="仿宋_GB2312" w:eastAsia="仿宋_GB2312"/>
          <w:sz w:val="32"/>
          <w:szCs w:val="32"/>
          <w:lang w:val="en-US" w:eastAsia="zh-CN"/>
        </w:rPr>
        <w:t>9</w:t>
      </w:r>
      <w:r>
        <w:rPr>
          <w:rFonts w:hint="eastAsia" w:ascii="仿宋_GB2312" w:eastAsia="仿宋_GB2312"/>
          <w:sz w:val="32"/>
          <w:szCs w:val="32"/>
        </w:rPr>
        <w:t>年部门预算编制范围。</w:t>
      </w:r>
      <w:r>
        <w:rPr>
          <w:rFonts w:eastAsia="仿宋_GB2312"/>
          <w:sz w:val="32"/>
          <w:szCs w:val="32"/>
        </w:rPr>
        <w:t> </w:t>
      </w:r>
    </w:p>
    <w:p>
      <w:pPr>
        <w:ind w:firstLine="640" w:firstLineChars="200"/>
        <w:rPr>
          <w:rFonts w:hint="eastAsia" w:ascii="楷体_GB2312" w:eastAsia="楷体_GB2312"/>
          <w:sz w:val="32"/>
          <w:szCs w:val="32"/>
        </w:rPr>
      </w:pPr>
      <w:r>
        <w:rPr>
          <w:rFonts w:hint="eastAsia" w:ascii="仿宋_GB2312" w:eastAsia="仿宋_GB2312"/>
          <w:sz w:val="32"/>
          <w:szCs w:val="32"/>
        </w:rPr>
        <w:t>（1）办公室</w:t>
      </w:r>
    </w:p>
    <w:p>
      <w:pPr>
        <w:ind w:firstLine="640" w:firstLineChars="200"/>
        <w:rPr>
          <w:rFonts w:hint="eastAsia" w:ascii="仿宋_GB2312" w:eastAsia="仿宋_GB2312"/>
          <w:sz w:val="32"/>
          <w:szCs w:val="32"/>
        </w:rPr>
      </w:pPr>
      <w:r>
        <w:rPr>
          <w:rFonts w:hint="eastAsia" w:ascii="仿宋_GB2312" w:eastAsia="仿宋_GB2312"/>
          <w:sz w:val="32"/>
          <w:szCs w:val="32"/>
        </w:rPr>
        <w:t>1.协助领导处理机关日常工作。</w:t>
      </w:r>
    </w:p>
    <w:p>
      <w:pPr>
        <w:ind w:firstLine="640" w:firstLineChars="200"/>
        <w:rPr>
          <w:rFonts w:hint="eastAsia" w:ascii="仿宋_GB2312" w:eastAsia="仿宋_GB2312"/>
          <w:sz w:val="32"/>
          <w:szCs w:val="32"/>
        </w:rPr>
      </w:pPr>
      <w:r>
        <w:rPr>
          <w:rFonts w:hint="eastAsia" w:ascii="仿宋_GB2312" w:eastAsia="仿宋_GB2312"/>
          <w:sz w:val="32"/>
          <w:szCs w:val="32"/>
        </w:rPr>
        <w:t>2.负责机关文电、会务、保密、档案、文明创建、创卫、机关事务综合协调等工作。</w:t>
      </w:r>
    </w:p>
    <w:p>
      <w:pPr>
        <w:ind w:firstLine="640" w:firstLineChars="200"/>
        <w:rPr>
          <w:rFonts w:hint="eastAsia" w:ascii="仿宋_GB2312" w:eastAsia="仿宋_GB2312"/>
          <w:sz w:val="32"/>
          <w:szCs w:val="32"/>
        </w:rPr>
      </w:pPr>
      <w:r>
        <w:rPr>
          <w:rFonts w:hint="eastAsia" w:ascii="仿宋_GB2312" w:eastAsia="仿宋_GB2312"/>
          <w:sz w:val="32"/>
          <w:szCs w:val="32"/>
        </w:rPr>
        <w:t>3.负责机关移民工作情况综合、调研、对外宣传、政务督办、建议提案办理，总结推广移民工作典型经验。</w:t>
      </w:r>
    </w:p>
    <w:p>
      <w:pPr>
        <w:ind w:firstLine="640" w:firstLineChars="200"/>
        <w:rPr>
          <w:rFonts w:hint="eastAsia" w:ascii="仿宋_GB2312" w:eastAsia="仿宋_GB2312"/>
          <w:sz w:val="32"/>
          <w:szCs w:val="32"/>
        </w:rPr>
      </w:pPr>
      <w:r>
        <w:rPr>
          <w:rFonts w:hint="eastAsia" w:ascii="仿宋_GB2312" w:eastAsia="仿宋_GB2312"/>
          <w:sz w:val="32"/>
          <w:szCs w:val="32"/>
        </w:rPr>
        <w:t>4.负责机关行政后勤、固定资产管理、安全保卫等工作。</w:t>
      </w:r>
    </w:p>
    <w:p>
      <w:pPr>
        <w:ind w:firstLine="640" w:firstLineChars="200"/>
        <w:rPr>
          <w:rFonts w:hint="eastAsia" w:ascii="仿宋_GB2312" w:eastAsia="仿宋_GB2312"/>
          <w:sz w:val="32"/>
          <w:szCs w:val="32"/>
        </w:rPr>
      </w:pPr>
      <w:r>
        <w:rPr>
          <w:rFonts w:hint="eastAsia" w:ascii="仿宋_GB2312" w:eastAsia="仿宋_GB2312"/>
          <w:sz w:val="32"/>
          <w:szCs w:val="32"/>
        </w:rPr>
        <w:t>5.负责机关组织人事、干部教育培训、老干、计划生育等工作。</w:t>
      </w:r>
    </w:p>
    <w:p>
      <w:pPr>
        <w:ind w:firstLine="640" w:firstLineChars="200"/>
        <w:rPr>
          <w:rFonts w:hint="eastAsia" w:ascii="仿宋_GB2312" w:eastAsia="仿宋_GB2312"/>
          <w:sz w:val="32"/>
          <w:szCs w:val="32"/>
        </w:rPr>
      </w:pPr>
      <w:r>
        <w:rPr>
          <w:rFonts w:hint="eastAsia" w:ascii="仿宋_GB2312" w:eastAsia="仿宋_GB2312"/>
          <w:sz w:val="32"/>
          <w:szCs w:val="32"/>
        </w:rPr>
        <w:t>6.负责机关党的建设、政治学习、机关考勤工作。</w:t>
      </w:r>
    </w:p>
    <w:p>
      <w:pPr>
        <w:ind w:firstLine="640" w:firstLineChars="200"/>
        <w:rPr>
          <w:rFonts w:hint="eastAsia" w:ascii="仿宋_GB2312" w:eastAsia="仿宋_GB2312"/>
          <w:sz w:val="32"/>
          <w:szCs w:val="32"/>
        </w:rPr>
      </w:pPr>
      <w:r>
        <w:rPr>
          <w:rFonts w:hint="eastAsia" w:ascii="仿宋_GB2312" w:eastAsia="仿宋_GB2312"/>
          <w:sz w:val="32"/>
          <w:szCs w:val="32"/>
        </w:rPr>
        <w:t>7.负责移民信访、移民政策法规宣传、依法治国、依法行政工作。</w:t>
      </w:r>
    </w:p>
    <w:p>
      <w:pPr>
        <w:ind w:firstLine="640" w:firstLineChars="200"/>
        <w:rPr>
          <w:rFonts w:hint="eastAsia" w:ascii="仿宋_GB2312" w:eastAsia="仿宋_GB2312"/>
          <w:sz w:val="32"/>
          <w:szCs w:val="32"/>
        </w:rPr>
      </w:pPr>
      <w:r>
        <w:rPr>
          <w:rFonts w:hint="eastAsia" w:ascii="仿宋_GB2312" w:eastAsia="仿宋_GB2312"/>
          <w:sz w:val="32"/>
          <w:szCs w:val="32"/>
        </w:rPr>
        <w:t>8.负责机关党风廉政建设和机关作风建设工作。</w:t>
      </w:r>
    </w:p>
    <w:p>
      <w:pPr>
        <w:ind w:firstLine="640" w:firstLineChars="200"/>
        <w:rPr>
          <w:rFonts w:hint="eastAsia" w:ascii="仿宋_GB2312" w:eastAsia="仿宋_GB2312"/>
          <w:sz w:val="32"/>
          <w:szCs w:val="32"/>
        </w:rPr>
      </w:pPr>
      <w:r>
        <w:rPr>
          <w:rFonts w:hint="eastAsia" w:ascii="仿宋_GB2312" w:eastAsia="仿宋_GB2312"/>
          <w:sz w:val="32"/>
          <w:szCs w:val="32"/>
        </w:rPr>
        <w:t>9.负责机关权力运行、政务、党务公开工作。</w:t>
      </w:r>
    </w:p>
    <w:p>
      <w:pPr>
        <w:ind w:firstLine="640" w:firstLineChars="200"/>
        <w:rPr>
          <w:rFonts w:hint="eastAsia" w:ascii="仿宋_GB2312" w:eastAsia="仿宋_GB2312"/>
          <w:sz w:val="32"/>
          <w:szCs w:val="32"/>
        </w:rPr>
      </w:pPr>
      <w:r>
        <w:rPr>
          <w:rFonts w:hint="eastAsia" w:ascii="仿宋_GB2312" w:eastAsia="仿宋_GB2312"/>
          <w:sz w:val="32"/>
          <w:szCs w:val="32"/>
        </w:rPr>
        <w:t>10.负责机关绩效考核工作。</w:t>
      </w:r>
    </w:p>
    <w:p>
      <w:pPr>
        <w:ind w:firstLine="640" w:firstLineChars="200"/>
        <w:rPr>
          <w:rFonts w:hint="eastAsia" w:ascii="仿宋_GB2312" w:eastAsia="仿宋_GB2312"/>
          <w:sz w:val="32"/>
          <w:szCs w:val="32"/>
        </w:rPr>
      </w:pPr>
      <w:r>
        <w:rPr>
          <w:rFonts w:hint="eastAsia" w:ascii="仿宋_GB2312" w:eastAsia="仿宋_GB2312"/>
          <w:sz w:val="32"/>
          <w:szCs w:val="32"/>
        </w:rPr>
        <w:t>（2）财务股</w:t>
      </w:r>
    </w:p>
    <w:p>
      <w:pPr>
        <w:ind w:firstLine="640" w:firstLineChars="200"/>
        <w:rPr>
          <w:rFonts w:hint="eastAsia" w:ascii="仿宋_GB2312" w:eastAsia="仿宋_GB2312"/>
          <w:sz w:val="32"/>
          <w:szCs w:val="32"/>
        </w:rPr>
      </w:pPr>
      <w:r>
        <w:rPr>
          <w:rFonts w:hint="eastAsia" w:ascii="仿宋_GB2312" w:eastAsia="仿宋_GB2312"/>
          <w:sz w:val="32"/>
          <w:szCs w:val="32"/>
        </w:rPr>
        <w:t>1.负责机关财务工作。</w:t>
      </w:r>
    </w:p>
    <w:p>
      <w:pPr>
        <w:ind w:firstLine="640" w:firstLineChars="200"/>
        <w:rPr>
          <w:rFonts w:hint="eastAsia" w:ascii="仿宋_GB2312" w:eastAsia="仿宋_GB2312"/>
          <w:sz w:val="32"/>
          <w:szCs w:val="32"/>
        </w:rPr>
      </w:pPr>
      <w:r>
        <w:rPr>
          <w:rFonts w:hint="eastAsia" w:ascii="仿宋_GB2312" w:eastAsia="仿宋_GB2312"/>
          <w:sz w:val="32"/>
          <w:szCs w:val="32"/>
        </w:rPr>
        <w:t>2.负责指导全市移民系统财务会计工作，并会同有关部门拟定全市移民资金管理、监督办法并组织实施。</w:t>
      </w:r>
    </w:p>
    <w:p>
      <w:pPr>
        <w:ind w:firstLine="640" w:firstLineChars="200"/>
        <w:rPr>
          <w:rFonts w:hint="eastAsia" w:ascii="仿宋_GB2312" w:eastAsia="仿宋_GB2312"/>
          <w:sz w:val="32"/>
          <w:szCs w:val="32"/>
        </w:rPr>
      </w:pPr>
      <w:r>
        <w:rPr>
          <w:rFonts w:hint="eastAsia" w:ascii="仿宋_GB2312" w:eastAsia="仿宋_GB2312"/>
          <w:sz w:val="32"/>
          <w:szCs w:val="32"/>
        </w:rPr>
        <w:t>3.负责全市移民资金监督和管理。</w:t>
      </w:r>
    </w:p>
    <w:p>
      <w:pPr>
        <w:ind w:firstLine="640" w:firstLineChars="200"/>
        <w:rPr>
          <w:rFonts w:hint="eastAsia" w:ascii="仿宋_GB2312" w:eastAsia="仿宋_GB2312"/>
          <w:sz w:val="32"/>
          <w:szCs w:val="32"/>
        </w:rPr>
      </w:pPr>
      <w:r>
        <w:rPr>
          <w:rFonts w:hint="eastAsia" w:ascii="仿宋_GB2312" w:eastAsia="仿宋_GB2312"/>
          <w:sz w:val="32"/>
          <w:szCs w:val="32"/>
        </w:rPr>
        <w:t>4.负责移民后期扶持政策实施稽察工作。</w:t>
      </w:r>
    </w:p>
    <w:p>
      <w:pPr>
        <w:ind w:firstLine="640" w:firstLineChars="200"/>
        <w:rPr>
          <w:rFonts w:hint="eastAsia" w:ascii="仿宋_GB2312" w:eastAsia="仿宋_GB2312"/>
          <w:sz w:val="32"/>
          <w:szCs w:val="32"/>
        </w:rPr>
      </w:pPr>
      <w:r>
        <w:rPr>
          <w:rFonts w:hint="eastAsia" w:ascii="仿宋_GB2312" w:eastAsia="仿宋_GB2312"/>
          <w:sz w:val="32"/>
          <w:szCs w:val="32"/>
        </w:rPr>
        <w:t>5.负责机关统计和招商引资、立项争资工作。</w:t>
      </w:r>
    </w:p>
    <w:p>
      <w:pPr>
        <w:ind w:firstLine="640" w:firstLineChars="200"/>
        <w:rPr>
          <w:rFonts w:hint="eastAsia" w:ascii="仿宋_GB2312" w:eastAsia="仿宋_GB2312"/>
          <w:sz w:val="32"/>
          <w:szCs w:val="32"/>
        </w:rPr>
      </w:pPr>
      <w:r>
        <w:rPr>
          <w:rFonts w:hint="eastAsia" w:ascii="仿宋_GB2312" w:eastAsia="仿宋_GB2312"/>
          <w:sz w:val="32"/>
          <w:szCs w:val="32"/>
        </w:rPr>
        <w:t>6.负责“互联网+监督”相关工作。</w:t>
      </w:r>
    </w:p>
    <w:p>
      <w:pPr>
        <w:ind w:firstLine="640" w:firstLineChars="200"/>
        <w:rPr>
          <w:rFonts w:hint="eastAsia" w:ascii="仿宋_GB2312" w:eastAsia="仿宋_GB2312"/>
          <w:sz w:val="32"/>
          <w:szCs w:val="32"/>
        </w:rPr>
      </w:pPr>
      <w:r>
        <w:rPr>
          <w:rFonts w:hint="eastAsia" w:ascii="仿宋_GB2312" w:eastAsia="仿宋_GB2312"/>
          <w:sz w:val="32"/>
          <w:szCs w:val="32"/>
        </w:rPr>
        <w:t>7.负责移民资金绩效评价工作。</w:t>
      </w:r>
    </w:p>
    <w:p>
      <w:pPr>
        <w:ind w:firstLine="640" w:firstLineChars="200"/>
        <w:rPr>
          <w:rFonts w:hint="eastAsia" w:ascii="仿宋_GB2312" w:eastAsia="仿宋_GB2312"/>
          <w:sz w:val="32"/>
          <w:szCs w:val="32"/>
        </w:rPr>
      </w:pPr>
      <w:r>
        <w:rPr>
          <w:rFonts w:hint="eastAsia" w:ascii="仿宋_GB2312" w:eastAsia="仿宋_GB2312"/>
          <w:sz w:val="32"/>
          <w:szCs w:val="32"/>
        </w:rPr>
        <w:t>（3）工程股</w:t>
      </w:r>
    </w:p>
    <w:p>
      <w:pPr>
        <w:ind w:firstLine="640" w:firstLineChars="200"/>
        <w:rPr>
          <w:rFonts w:hint="eastAsia" w:ascii="仿宋_GB2312" w:eastAsia="仿宋_GB2312"/>
          <w:sz w:val="32"/>
          <w:szCs w:val="32"/>
        </w:rPr>
      </w:pPr>
      <w:r>
        <w:rPr>
          <w:rFonts w:hint="eastAsia" w:ascii="仿宋_GB2312" w:eastAsia="仿宋_GB2312"/>
          <w:sz w:val="32"/>
          <w:szCs w:val="32"/>
        </w:rPr>
        <w:t>1.负责库区和移民安置区基础设施建设及经济发展中长期规划、水库移民后期扶持规划和年度计划编制工作。</w:t>
      </w:r>
    </w:p>
    <w:p>
      <w:pPr>
        <w:ind w:firstLine="640" w:firstLineChars="200"/>
        <w:rPr>
          <w:rFonts w:hint="eastAsia" w:ascii="仿宋_GB2312" w:eastAsia="仿宋_GB2312"/>
          <w:sz w:val="32"/>
          <w:szCs w:val="32"/>
        </w:rPr>
      </w:pPr>
      <w:r>
        <w:rPr>
          <w:rFonts w:hint="eastAsia" w:ascii="仿宋_GB2312" w:eastAsia="仿宋_GB2312"/>
          <w:sz w:val="32"/>
          <w:szCs w:val="32"/>
        </w:rPr>
        <w:t>2.负责组织移民工程项目的规划、论证、设计及方案的审查、审批、上报工作。</w:t>
      </w:r>
    </w:p>
    <w:p>
      <w:pPr>
        <w:ind w:firstLine="640" w:firstLineChars="200"/>
        <w:rPr>
          <w:rFonts w:hint="eastAsia" w:ascii="仿宋_GB2312" w:eastAsia="仿宋_GB2312"/>
          <w:sz w:val="32"/>
          <w:szCs w:val="32"/>
        </w:rPr>
      </w:pPr>
      <w:r>
        <w:rPr>
          <w:rFonts w:hint="eastAsia" w:ascii="仿宋_GB2312" w:eastAsia="仿宋_GB2312"/>
          <w:sz w:val="32"/>
          <w:szCs w:val="32"/>
        </w:rPr>
        <w:t>3、负责全市移民干部业务培训和移民实用技术与技能培训工作；</w:t>
      </w:r>
    </w:p>
    <w:p>
      <w:pPr>
        <w:ind w:firstLine="640" w:firstLineChars="200"/>
        <w:rPr>
          <w:rFonts w:hint="eastAsia" w:ascii="仿宋_GB2312" w:eastAsia="仿宋_GB2312"/>
          <w:sz w:val="32"/>
          <w:szCs w:val="32"/>
        </w:rPr>
      </w:pPr>
      <w:r>
        <w:rPr>
          <w:rFonts w:hint="eastAsia" w:ascii="仿宋_GB2312" w:eastAsia="仿宋_GB2312"/>
          <w:sz w:val="32"/>
          <w:szCs w:val="32"/>
        </w:rPr>
        <w:t>4、承办市人民政府及上级主管部门交办的其他事项。</w:t>
      </w:r>
    </w:p>
    <w:p>
      <w:pPr>
        <w:ind w:firstLine="640" w:firstLineChars="200"/>
        <w:rPr>
          <w:rFonts w:hint="eastAsia"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sz w:val="32"/>
          <w:szCs w:val="32"/>
        </w:rPr>
        <w:t>第二部分 沅江市移民开发管理局201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jc w:val="center"/>
        <w:rPr>
          <w:rFonts w:hint="eastAsia" w:ascii="黑体" w:hAnsi="黑体" w:eastAsia="黑体"/>
          <w:sz w:val="32"/>
          <w:szCs w:val="32"/>
        </w:rPr>
      </w:pPr>
      <w:r>
        <w:rPr>
          <w:rFonts w:hint="eastAsia" w:ascii="黑体" w:hAnsi="黑体" w:eastAsia="黑体"/>
          <w:sz w:val="32"/>
          <w:szCs w:val="32"/>
        </w:rPr>
        <w:t>（见附表）</w:t>
      </w:r>
    </w:p>
    <w:p>
      <w:pPr>
        <w:rPr>
          <w:rFonts w:hint="eastAsia"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sz w:val="32"/>
          <w:szCs w:val="32"/>
        </w:rPr>
        <w:t>第三部分 沅江市移民开发管理局201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ind w:firstLine="640" w:firstLineChars="200"/>
        <w:rPr>
          <w:rFonts w:hint="eastAsia" w:ascii="黑体" w:hAnsi="黑体" w:eastAsia="黑体"/>
          <w:sz w:val="32"/>
          <w:szCs w:val="32"/>
        </w:rPr>
      </w:pPr>
      <w:r>
        <w:rPr>
          <w:rFonts w:hint="eastAsia" w:ascii="黑体" w:hAnsi="黑体" w:eastAsia="黑体"/>
          <w:sz w:val="32"/>
          <w:szCs w:val="32"/>
        </w:rPr>
        <w:t>一、收入支出决算总体情况</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201</w:t>
      </w:r>
      <w:r>
        <w:rPr>
          <w:rFonts w:hint="eastAsia" w:ascii="仿宋_GB2312" w:hAnsi="黑体" w:eastAsia="仿宋_GB2312"/>
          <w:sz w:val="32"/>
          <w:szCs w:val="32"/>
          <w:lang w:val="en-US" w:eastAsia="zh-CN"/>
        </w:rPr>
        <w:t>9</w:t>
      </w:r>
      <w:r>
        <w:rPr>
          <w:rFonts w:hint="eastAsia" w:ascii="仿宋_GB2312" w:hAnsi="黑体" w:eastAsia="仿宋_GB2312"/>
          <w:sz w:val="32"/>
          <w:szCs w:val="32"/>
        </w:rPr>
        <w:t>年度收、支总计5,03.32万元，与201</w:t>
      </w:r>
      <w:r>
        <w:rPr>
          <w:rFonts w:hint="eastAsia" w:ascii="仿宋_GB2312" w:hAnsi="黑体" w:eastAsia="仿宋_GB2312"/>
          <w:sz w:val="32"/>
          <w:szCs w:val="32"/>
          <w:lang w:val="en-US" w:eastAsia="zh-CN"/>
        </w:rPr>
        <w:t>8</w:t>
      </w:r>
      <w:r>
        <w:rPr>
          <w:rFonts w:hint="eastAsia" w:ascii="仿宋_GB2312" w:hAnsi="黑体" w:eastAsia="仿宋_GB2312"/>
          <w:sz w:val="32"/>
          <w:szCs w:val="32"/>
        </w:rPr>
        <w:t>年相比，收、支总计减少3664.21万元，减少85.02%。主要原因是201</w:t>
      </w:r>
      <w:r>
        <w:rPr>
          <w:rFonts w:hint="eastAsia" w:ascii="仿宋_GB2312" w:hAnsi="黑体" w:eastAsia="仿宋_GB2312"/>
          <w:sz w:val="32"/>
          <w:szCs w:val="32"/>
          <w:lang w:val="en-US" w:eastAsia="zh-CN"/>
        </w:rPr>
        <w:t>9</w:t>
      </w:r>
      <w:r>
        <w:rPr>
          <w:rFonts w:hint="eastAsia" w:ascii="仿宋_GB2312" w:hAnsi="黑体" w:eastAsia="仿宋_GB2312"/>
          <w:sz w:val="32"/>
          <w:szCs w:val="32"/>
        </w:rPr>
        <w:t>年政府性基金上级拨款减少，导致收入支出比上年减少。</w:t>
      </w:r>
    </w:p>
    <w:p>
      <w:pPr>
        <w:ind w:firstLine="640" w:firstLineChars="200"/>
        <w:rPr>
          <w:rFonts w:hint="eastAsia" w:ascii="黑体" w:hAnsi="黑体" w:eastAsia="黑体"/>
          <w:sz w:val="32"/>
          <w:szCs w:val="32"/>
        </w:rPr>
      </w:pPr>
      <w:r>
        <w:rPr>
          <w:rFonts w:hint="eastAsia" w:ascii="黑体" w:hAnsi="黑体" w:eastAsia="黑体"/>
          <w:sz w:val="32"/>
          <w:szCs w:val="32"/>
        </w:rPr>
        <w:t>二、收入决算情况说明</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201</w:t>
      </w:r>
      <w:r>
        <w:rPr>
          <w:rFonts w:hint="eastAsia" w:ascii="仿宋_GB2312" w:hAnsi="黑体" w:eastAsia="仿宋_GB2312"/>
          <w:sz w:val="32"/>
          <w:szCs w:val="32"/>
          <w:lang w:val="en-US" w:eastAsia="zh-CN"/>
        </w:rPr>
        <w:t>9</w:t>
      </w:r>
      <w:r>
        <w:rPr>
          <w:rFonts w:hint="eastAsia" w:ascii="仿宋_GB2312" w:hAnsi="黑体" w:eastAsia="仿宋_GB2312"/>
          <w:sz w:val="32"/>
          <w:szCs w:val="32"/>
        </w:rPr>
        <w:t>年收入238.49万元，其中：一般公共预算拨款收入219.71万元，比上年减少9.42%。占本年总收入94.36%。政府性基金预算财政拨款收入13.44万元，比上年减少98.65%。占本年总收入5.64%。事业收入5.34万元。</w:t>
      </w:r>
    </w:p>
    <w:p>
      <w:pPr>
        <w:ind w:firstLine="640" w:firstLineChars="200"/>
        <w:rPr>
          <w:rFonts w:hint="eastAsia" w:ascii="黑体" w:hAnsi="黑体" w:eastAsia="黑体"/>
          <w:sz w:val="32"/>
          <w:szCs w:val="32"/>
        </w:rPr>
      </w:pPr>
      <w:r>
        <w:rPr>
          <w:rFonts w:hint="eastAsia" w:ascii="黑体" w:hAnsi="黑体" w:eastAsia="黑体"/>
          <w:sz w:val="32"/>
          <w:szCs w:val="32"/>
        </w:rPr>
        <w:t>三、支出决算情况说明</w:t>
      </w:r>
    </w:p>
    <w:p>
      <w:pPr>
        <w:ind w:firstLine="640" w:firstLineChars="200"/>
        <w:rPr>
          <w:rFonts w:hint="eastAsia" w:ascii="仿宋_GB2312" w:eastAsia="仿宋_GB2312"/>
          <w:sz w:val="32"/>
          <w:szCs w:val="32"/>
        </w:rPr>
      </w:pPr>
      <w:r>
        <w:rPr>
          <w:rFonts w:hint="eastAsia" w:ascii="仿宋_GB2312" w:eastAsia="仿宋_GB2312"/>
          <w:sz w:val="32"/>
          <w:szCs w:val="32"/>
        </w:rPr>
        <w:t>本年支出合计</w:t>
      </w:r>
      <w:r>
        <w:rPr>
          <w:rFonts w:hint="eastAsia" w:ascii="仿宋_GB2312" w:eastAsia="仿宋_GB2312"/>
          <w:sz w:val="32"/>
          <w:szCs w:val="32"/>
          <w:lang w:val="en-US" w:eastAsia="zh-CN"/>
        </w:rPr>
        <w:t>220.49</w:t>
      </w:r>
      <w:r>
        <w:rPr>
          <w:rFonts w:hint="eastAsia" w:ascii="仿宋_GB2312" w:eastAsia="仿宋_GB2312"/>
          <w:sz w:val="32"/>
          <w:szCs w:val="32"/>
        </w:rPr>
        <w:t>万元，其中：基本支出</w:t>
      </w:r>
      <w:r>
        <w:rPr>
          <w:rFonts w:hint="eastAsia" w:ascii="仿宋_GB2312" w:eastAsia="仿宋_GB2312"/>
          <w:sz w:val="32"/>
          <w:szCs w:val="32"/>
          <w:lang w:val="en-US" w:eastAsia="zh-CN"/>
        </w:rPr>
        <w:t>186.09</w:t>
      </w:r>
      <w:r>
        <w:rPr>
          <w:rFonts w:hint="eastAsia" w:ascii="仿宋_GB2312" w:eastAsia="仿宋_GB2312"/>
          <w:sz w:val="32"/>
          <w:szCs w:val="32"/>
        </w:rPr>
        <w:t>万元，占本年总支出</w:t>
      </w:r>
      <w:r>
        <w:rPr>
          <w:rFonts w:hint="eastAsia" w:ascii="仿宋_GB2312" w:eastAsia="仿宋_GB2312"/>
          <w:sz w:val="32"/>
          <w:szCs w:val="32"/>
          <w:lang w:val="en-US" w:eastAsia="zh-CN"/>
        </w:rPr>
        <w:t>84.4</w:t>
      </w:r>
      <w:r>
        <w:rPr>
          <w:rFonts w:hint="eastAsia" w:ascii="仿宋_GB2312" w:eastAsia="仿宋_GB2312"/>
          <w:sz w:val="32"/>
          <w:szCs w:val="32"/>
        </w:rPr>
        <w:t>%。项目支出</w:t>
      </w:r>
      <w:r>
        <w:rPr>
          <w:rFonts w:hint="eastAsia" w:ascii="仿宋_GB2312" w:eastAsia="仿宋_GB2312"/>
          <w:sz w:val="32"/>
          <w:szCs w:val="32"/>
          <w:lang w:val="en-US" w:eastAsia="zh-CN"/>
        </w:rPr>
        <w:t>34.4</w:t>
      </w:r>
      <w:r>
        <w:rPr>
          <w:rFonts w:hint="eastAsia" w:ascii="仿宋_GB2312" w:eastAsia="仿宋_GB2312"/>
          <w:sz w:val="32"/>
          <w:szCs w:val="32"/>
        </w:rPr>
        <w:t>万元，占本年总支出</w:t>
      </w:r>
      <w:r>
        <w:rPr>
          <w:rFonts w:hint="eastAsia" w:ascii="仿宋_GB2312" w:eastAsia="仿宋_GB2312"/>
          <w:sz w:val="32"/>
          <w:szCs w:val="32"/>
          <w:lang w:val="en-US" w:eastAsia="zh-CN"/>
        </w:rPr>
        <w:t>15.6</w:t>
      </w:r>
      <w:r>
        <w:rPr>
          <w:rFonts w:hint="eastAsia" w:ascii="仿宋_GB2312" w:eastAsia="仿宋_GB2312"/>
          <w:sz w:val="32"/>
          <w:szCs w:val="32"/>
        </w:rPr>
        <w:t>%。</w:t>
      </w:r>
    </w:p>
    <w:p>
      <w:pPr>
        <w:ind w:firstLine="640" w:firstLineChars="200"/>
        <w:rPr>
          <w:rFonts w:hint="eastAsia" w:ascii="黑体" w:hAnsi="黑体" w:eastAsia="黑体"/>
          <w:sz w:val="32"/>
          <w:szCs w:val="32"/>
        </w:rPr>
      </w:pPr>
      <w:r>
        <w:rPr>
          <w:rFonts w:hint="eastAsia" w:ascii="黑体" w:hAnsi="黑体" w:eastAsia="黑体"/>
          <w:sz w:val="32"/>
          <w:szCs w:val="32"/>
        </w:rPr>
        <w:t xml:space="preserve">四、财政拨款收入支出决算总体情况说明 </w:t>
      </w:r>
    </w:p>
    <w:p>
      <w:pPr>
        <w:ind w:firstLine="640" w:firstLineChars="200"/>
        <w:rPr>
          <w:rFonts w:hint="eastAsia" w:ascii="仿宋_GB2312" w:eastAsia="仿宋_GB2312"/>
          <w:sz w:val="32"/>
          <w:szCs w:val="32"/>
        </w:rPr>
      </w:pPr>
      <w:r>
        <w:rPr>
          <w:rFonts w:hint="eastAsia" w:ascii="仿宋_GB2312" w:eastAsia="仿宋_GB2312"/>
          <w:sz w:val="32"/>
          <w:szCs w:val="32"/>
        </w:rPr>
        <w:t>收入支出决算总体情况</w:t>
      </w:r>
    </w:p>
    <w:p>
      <w:pPr>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年度财政拨款收、支总计497.98万元，与2017年相比，财政拨款收、支总计各减少366.86万元，减少26.33%。主要原因上级拨入的政府性基金减少了，所以减少了收入和支出。</w:t>
      </w:r>
    </w:p>
    <w:p>
      <w:pPr>
        <w:rPr>
          <w:rFonts w:hint="eastAsia" w:ascii="仿宋_GB2312" w:eastAsia="仿宋_GB2312"/>
          <w:sz w:val="32"/>
          <w:szCs w:val="32"/>
        </w:rPr>
      </w:pPr>
    </w:p>
    <w:p>
      <w:pPr>
        <w:ind w:firstLine="640" w:firstLineChars="200"/>
        <w:rPr>
          <w:rFonts w:hint="eastAsia" w:ascii="黑体" w:hAnsi="黑体" w:eastAsia="黑体"/>
          <w:sz w:val="32"/>
          <w:szCs w:val="32"/>
        </w:rPr>
      </w:pPr>
      <w:r>
        <w:rPr>
          <w:rFonts w:hint="eastAsia" w:ascii="黑体" w:hAnsi="黑体" w:eastAsia="黑体"/>
          <w:sz w:val="32"/>
          <w:szCs w:val="32"/>
        </w:rPr>
        <w:t>五、一般公共预算财政拨款支出决算情况说明</w:t>
      </w:r>
    </w:p>
    <w:p>
      <w:pPr>
        <w:ind w:firstLine="640" w:firstLineChars="200"/>
        <w:rPr>
          <w:rFonts w:hint="eastAsia" w:ascii="楷体_GB2312" w:eastAsia="楷体_GB2312"/>
          <w:sz w:val="32"/>
          <w:szCs w:val="32"/>
        </w:rPr>
      </w:pPr>
      <w:r>
        <w:rPr>
          <w:rFonts w:hint="eastAsia" w:ascii="楷体_GB2312" w:eastAsia="楷体_GB2312"/>
          <w:sz w:val="32"/>
          <w:szCs w:val="32"/>
        </w:rPr>
        <w:t>（一）一般公共预算拨款支出总体情况</w:t>
      </w:r>
    </w:p>
    <w:p>
      <w:pPr>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财政拨款支出264.83万元，占本年支出合计的92.98%。与2018年度相比，比上年减少了2661.49万元，主要原因是单位上级移民项目资金已拨付到财政综合资金账户了，导致拨入本单位的项目收入减少，相应的支出减少。</w:t>
      </w:r>
    </w:p>
    <w:p>
      <w:pPr>
        <w:ind w:firstLine="640" w:firstLineChars="200"/>
        <w:rPr>
          <w:rFonts w:hint="eastAsia" w:ascii="楷体_GB2312" w:eastAsia="楷体_GB2312"/>
          <w:sz w:val="32"/>
          <w:szCs w:val="32"/>
        </w:rPr>
      </w:pPr>
      <w:r>
        <w:rPr>
          <w:rFonts w:hint="eastAsia" w:ascii="楷体_GB2312" w:eastAsia="楷体_GB2312"/>
          <w:sz w:val="32"/>
          <w:szCs w:val="32"/>
        </w:rPr>
        <w:t>（二）一般公共预算拨款支出决算结构情况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一般公共预算拨款支出</w:t>
      </w:r>
      <w:r>
        <w:rPr>
          <w:rFonts w:hint="eastAsia" w:ascii="仿宋_GB2312" w:eastAsia="仿宋_GB2312"/>
          <w:sz w:val="32"/>
          <w:szCs w:val="32"/>
          <w:lang w:val="en-US" w:eastAsia="zh-CN"/>
        </w:rPr>
        <w:t>220.49</w:t>
      </w:r>
      <w:r>
        <w:rPr>
          <w:rFonts w:hint="eastAsia" w:ascii="仿宋_GB2312" w:eastAsia="仿宋_GB2312"/>
          <w:sz w:val="32"/>
          <w:szCs w:val="32"/>
        </w:rPr>
        <w:t>万元，主要用于以下方面：一般公共服务支出1.2万元，占本年支出的0.</w:t>
      </w:r>
      <w:r>
        <w:rPr>
          <w:rFonts w:hint="eastAsia" w:ascii="仿宋_GB2312" w:eastAsia="仿宋_GB2312"/>
          <w:sz w:val="32"/>
          <w:szCs w:val="32"/>
          <w:lang w:val="en-US" w:eastAsia="zh-CN"/>
        </w:rPr>
        <w:t>5</w:t>
      </w:r>
      <w:r>
        <w:rPr>
          <w:rFonts w:hint="eastAsia" w:ascii="仿宋_GB2312" w:eastAsia="仿宋_GB2312"/>
          <w:sz w:val="32"/>
          <w:szCs w:val="32"/>
        </w:rPr>
        <w:t>%，农林水支出</w:t>
      </w:r>
      <w:r>
        <w:rPr>
          <w:rFonts w:hint="eastAsia" w:ascii="仿宋_GB2312" w:eastAsia="仿宋_GB2312"/>
          <w:sz w:val="32"/>
          <w:szCs w:val="32"/>
          <w:lang w:val="en-US" w:eastAsia="zh-CN"/>
        </w:rPr>
        <w:t>206.27</w:t>
      </w:r>
      <w:r>
        <w:rPr>
          <w:rFonts w:hint="eastAsia" w:ascii="仿宋_GB2312" w:eastAsia="仿宋_GB2312"/>
          <w:sz w:val="32"/>
          <w:szCs w:val="32"/>
        </w:rPr>
        <w:t>万元，</w:t>
      </w:r>
      <w:r>
        <w:rPr>
          <w:rFonts w:hint="eastAsia" w:ascii="仿宋_GB2312" w:eastAsia="仿宋_GB2312"/>
          <w:sz w:val="32"/>
          <w:szCs w:val="32"/>
          <w:lang w:eastAsia="zh-CN"/>
        </w:rPr>
        <w:t>占本年支出的</w:t>
      </w:r>
      <w:r>
        <w:rPr>
          <w:rFonts w:hint="eastAsia" w:ascii="仿宋_GB2312" w:eastAsia="仿宋_GB2312"/>
          <w:sz w:val="32"/>
          <w:szCs w:val="32"/>
          <w:lang w:val="en-US" w:eastAsia="zh-CN"/>
        </w:rPr>
        <w:t>93.6%，</w:t>
      </w:r>
      <w:r>
        <w:rPr>
          <w:rFonts w:hint="eastAsia" w:ascii="仿宋_GB2312" w:eastAsia="仿宋_GB2312"/>
          <w:sz w:val="32"/>
          <w:szCs w:val="32"/>
        </w:rPr>
        <w:t>住房保障支出13.0</w:t>
      </w:r>
      <w:r>
        <w:rPr>
          <w:rFonts w:hint="eastAsia" w:ascii="仿宋_GB2312" w:eastAsia="仿宋_GB2312"/>
          <w:sz w:val="32"/>
          <w:szCs w:val="32"/>
          <w:lang w:val="en-US" w:eastAsia="zh-CN"/>
        </w:rPr>
        <w:t>3</w:t>
      </w:r>
      <w:r>
        <w:rPr>
          <w:rFonts w:hint="eastAsia" w:ascii="仿宋_GB2312" w:eastAsia="仿宋_GB2312"/>
          <w:sz w:val="32"/>
          <w:szCs w:val="32"/>
        </w:rPr>
        <w:t>万元</w:t>
      </w:r>
      <w:r>
        <w:rPr>
          <w:rFonts w:hint="eastAsia" w:ascii="仿宋_GB2312" w:eastAsia="仿宋_GB2312"/>
          <w:sz w:val="32"/>
          <w:szCs w:val="32"/>
          <w:lang w:eastAsia="zh-CN"/>
        </w:rPr>
        <w:t>，占本年支出比率的</w:t>
      </w:r>
      <w:r>
        <w:rPr>
          <w:rFonts w:hint="eastAsia" w:ascii="仿宋_GB2312" w:eastAsia="仿宋_GB2312"/>
          <w:sz w:val="32"/>
          <w:szCs w:val="32"/>
          <w:lang w:val="en-US" w:eastAsia="zh-CN"/>
        </w:rPr>
        <w:t>5.9%。</w:t>
      </w:r>
    </w:p>
    <w:p>
      <w:pPr>
        <w:ind w:firstLine="640" w:firstLineChars="200"/>
        <w:rPr>
          <w:rFonts w:hint="eastAsia" w:ascii="楷体_GB2312" w:eastAsia="楷体_GB2312"/>
          <w:sz w:val="32"/>
          <w:szCs w:val="32"/>
        </w:rPr>
      </w:pPr>
      <w:r>
        <w:rPr>
          <w:rFonts w:hint="eastAsia" w:ascii="楷体_GB2312" w:eastAsia="楷体_GB2312"/>
          <w:sz w:val="32"/>
          <w:szCs w:val="32"/>
        </w:rPr>
        <w:t>（三）一般公共预算拨款支出决算具体情况</w:t>
      </w:r>
    </w:p>
    <w:p>
      <w:pPr>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年度财政拨款支出年初预算为18</w:t>
      </w:r>
      <w:r>
        <w:rPr>
          <w:rFonts w:hint="eastAsia" w:ascii="仿宋_GB2312" w:eastAsia="仿宋_GB2312"/>
          <w:sz w:val="32"/>
          <w:szCs w:val="32"/>
          <w:lang w:val="en-US" w:eastAsia="zh-CN"/>
        </w:rPr>
        <w:t>5.091</w:t>
      </w:r>
      <w:r>
        <w:rPr>
          <w:rFonts w:hint="eastAsia" w:ascii="仿宋_GB2312" w:eastAsia="仿宋_GB2312"/>
          <w:sz w:val="32"/>
          <w:szCs w:val="32"/>
        </w:rPr>
        <w:t>万元，支出决算为340.21万元，完成年初预算的185%。支出决算大于年初预算的主要原因是增加了项目与人员工资，不在预算中。其中：</w:t>
      </w:r>
    </w:p>
    <w:p>
      <w:pPr>
        <w:ind w:firstLine="640" w:firstLineChars="200"/>
        <w:rPr>
          <w:rFonts w:hint="eastAsia" w:ascii="仿宋_GB2312" w:eastAsia="仿宋_GB2312"/>
          <w:sz w:val="32"/>
          <w:szCs w:val="32"/>
        </w:rPr>
      </w:pPr>
      <w:r>
        <w:rPr>
          <w:rFonts w:hint="eastAsia" w:ascii="仿宋_GB2312" w:eastAsia="仿宋_GB2312"/>
          <w:sz w:val="32"/>
          <w:szCs w:val="32"/>
        </w:rPr>
        <w:t>按经济分类：工资福利支出1</w:t>
      </w:r>
      <w:r>
        <w:rPr>
          <w:rFonts w:hint="eastAsia" w:ascii="仿宋_GB2312" w:eastAsia="仿宋_GB2312"/>
          <w:sz w:val="32"/>
          <w:szCs w:val="32"/>
          <w:lang w:val="en-US" w:eastAsia="zh-CN"/>
        </w:rPr>
        <w:t>49.09</w:t>
      </w:r>
      <w:r>
        <w:rPr>
          <w:rFonts w:hint="eastAsia" w:ascii="仿宋_GB2312" w:eastAsia="仿宋_GB2312"/>
          <w:sz w:val="32"/>
          <w:szCs w:val="32"/>
        </w:rPr>
        <w:t>万元，比上年减少4.65%。商品和服务支出28.58万元，比上年增加59.31%。对个人和家庭的补助1.77万元，比上年减少87.33%。其他资本性支出2.31万元，上年无其他资本性支出。项目支出168.14万元，比上年增加524.83%。其中：商品和服务支出168.14万元，比上年增加524.83%。</w:t>
      </w:r>
    </w:p>
    <w:p>
      <w:pPr>
        <w:ind w:firstLine="640" w:firstLineChars="200"/>
        <w:rPr>
          <w:rFonts w:hint="eastAsia" w:ascii="黑体" w:hAnsi="黑体" w:eastAsia="黑体"/>
          <w:sz w:val="32"/>
          <w:szCs w:val="32"/>
        </w:rPr>
      </w:pPr>
      <w:r>
        <w:rPr>
          <w:rFonts w:hint="eastAsia" w:ascii="黑体" w:hAnsi="黑体" w:eastAsia="黑体"/>
          <w:sz w:val="32"/>
          <w:szCs w:val="32"/>
        </w:rPr>
        <w:t>六、一般公共预算财政拨款基本支出决算情况说明</w:t>
      </w:r>
    </w:p>
    <w:p>
      <w:pPr>
        <w:ind w:firstLine="645"/>
        <w:rPr>
          <w:rFonts w:hint="eastAsia" w:ascii="仿宋_GB2312" w:eastAsia="仿宋_GB2312"/>
          <w:sz w:val="32"/>
          <w:szCs w:val="32"/>
        </w:rPr>
      </w:pPr>
      <w:r>
        <w:rPr>
          <w:rFonts w:hint="eastAsia" w:ascii="仿宋_GB2312" w:eastAsia="仿宋_GB2312"/>
          <w:sz w:val="32"/>
          <w:szCs w:val="32"/>
        </w:rPr>
        <w:t>沅江市移民开发管理局201</w:t>
      </w:r>
      <w:r>
        <w:rPr>
          <w:rFonts w:hint="eastAsia" w:ascii="仿宋_GB2312" w:eastAsia="仿宋_GB2312"/>
          <w:sz w:val="32"/>
          <w:szCs w:val="32"/>
          <w:lang w:val="en-US" w:eastAsia="zh-CN"/>
        </w:rPr>
        <w:t>9</w:t>
      </w:r>
      <w:r>
        <w:rPr>
          <w:rFonts w:hint="eastAsia" w:ascii="仿宋_GB2312" w:eastAsia="仿宋_GB2312"/>
          <w:sz w:val="32"/>
          <w:szCs w:val="32"/>
        </w:rPr>
        <w:t>年度一般公共预算财政拨款基本支出18</w:t>
      </w:r>
      <w:r>
        <w:rPr>
          <w:rFonts w:hint="eastAsia" w:ascii="仿宋_GB2312" w:eastAsia="仿宋_GB2312"/>
          <w:sz w:val="32"/>
          <w:szCs w:val="32"/>
          <w:lang w:val="en-US" w:eastAsia="zh-CN"/>
        </w:rPr>
        <w:t>6.09</w:t>
      </w:r>
      <w:r>
        <w:rPr>
          <w:rFonts w:hint="eastAsia" w:ascii="仿宋_GB2312" w:eastAsia="仿宋_GB2312"/>
          <w:sz w:val="32"/>
          <w:szCs w:val="32"/>
        </w:rPr>
        <w:t>万元。其中:</w:t>
      </w:r>
    </w:p>
    <w:p>
      <w:pPr>
        <w:ind w:firstLine="645"/>
        <w:rPr>
          <w:rFonts w:hint="eastAsia" w:ascii="仿宋_GB2312" w:eastAsia="仿宋_GB2312"/>
          <w:sz w:val="32"/>
          <w:szCs w:val="32"/>
        </w:rPr>
      </w:pPr>
      <w:r>
        <w:rPr>
          <w:rFonts w:hint="eastAsia" w:ascii="仿宋_GB2312" w:eastAsia="仿宋_GB2312"/>
          <w:sz w:val="32"/>
          <w:szCs w:val="32"/>
        </w:rPr>
        <w:t>人员经费16</w:t>
      </w:r>
      <w:r>
        <w:rPr>
          <w:rFonts w:hint="eastAsia" w:ascii="仿宋_GB2312" w:eastAsia="仿宋_GB2312"/>
          <w:sz w:val="32"/>
          <w:szCs w:val="32"/>
          <w:lang w:val="en-US" w:eastAsia="zh-CN"/>
        </w:rPr>
        <w:t>5.18</w:t>
      </w:r>
      <w:r>
        <w:rPr>
          <w:rFonts w:hint="eastAsia" w:ascii="仿宋_GB2312" w:eastAsia="仿宋_GB2312"/>
          <w:sz w:val="32"/>
          <w:szCs w:val="32"/>
        </w:rPr>
        <w:t>万元，主要包括：按国家规定支出的基本工资72.74万元，津贴补贴39.</w:t>
      </w:r>
      <w:r>
        <w:rPr>
          <w:rFonts w:hint="eastAsia" w:ascii="仿宋_GB2312" w:eastAsia="仿宋_GB2312"/>
          <w:sz w:val="32"/>
          <w:szCs w:val="32"/>
          <w:lang w:val="en-US" w:eastAsia="zh-CN"/>
        </w:rPr>
        <w:t>20</w:t>
      </w:r>
      <w:r>
        <w:rPr>
          <w:rFonts w:hint="eastAsia" w:ascii="仿宋_GB2312" w:eastAsia="仿宋_GB2312"/>
          <w:sz w:val="32"/>
          <w:szCs w:val="32"/>
        </w:rPr>
        <w:t>万元、伙食补助费2.03万元、机关事业单位基本养老保险缴费18.59万元、</w:t>
      </w:r>
      <w:r>
        <w:rPr>
          <w:rFonts w:hint="eastAsia" w:ascii="仿宋_GB2312" w:eastAsia="仿宋_GB2312"/>
          <w:sz w:val="32"/>
          <w:szCs w:val="32"/>
          <w:lang w:eastAsia="zh-CN"/>
        </w:rPr>
        <w:t>职工基本医疗保险</w:t>
      </w:r>
      <w:r>
        <w:rPr>
          <w:rFonts w:hint="eastAsia" w:ascii="仿宋_GB2312" w:eastAsia="仿宋_GB2312"/>
          <w:sz w:val="32"/>
          <w:szCs w:val="32"/>
          <w:lang w:val="en-US" w:eastAsia="zh-CN"/>
        </w:rPr>
        <w:t>8.64万元，其他社会保障缴费3.28万元，</w:t>
      </w:r>
      <w:r>
        <w:rPr>
          <w:rFonts w:hint="eastAsia" w:ascii="仿宋_GB2312" w:eastAsia="仿宋_GB2312"/>
          <w:sz w:val="32"/>
          <w:szCs w:val="32"/>
        </w:rPr>
        <w:t>生活补助1.35万元，住房公积金13.0</w:t>
      </w:r>
      <w:r>
        <w:rPr>
          <w:rFonts w:hint="eastAsia" w:ascii="仿宋_GB2312" w:eastAsia="仿宋_GB2312"/>
          <w:sz w:val="32"/>
          <w:szCs w:val="32"/>
          <w:lang w:val="en-US" w:eastAsia="zh-CN"/>
        </w:rPr>
        <w:t>3</w:t>
      </w:r>
      <w:r>
        <w:rPr>
          <w:rFonts w:hint="eastAsia" w:ascii="仿宋_GB2312" w:eastAsia="仿宋_GB2312"/>
          <w:sz w:val="32"/>
          <w:szCs w:val="32"/>
        </w:rPr>
        <w:t>万元、奖励金0.58万元，绩效奖金4.7</w:t>
      </w:r>
      <w:r>
        <w:rPr>
          <w:rFonts w:hint="eastAsia" w:ascii="仿宋_GB2312" w:eastAsia="仿宋_GB2312"/>
          <w:sz w:val="32"/>
          <w:szCs w:val="32"/>
          <w:lang w:val="en-US" w:eastAsia="zh-CN"/>
        </w:rPr>
        <w:t>2</w:t>
      </w:r>
      <w:r>
        <w:rPr>
          <w:rFonts w:hint="eastAsia" w:ascii="仿宋_GB2312" w:eastAsia="仿宋_GB2312"/>
          <w:sz w:val="32"/>
          <w:szCs w:val="32"/>
        </w:rPr>
        <w:t>万元，</w:t>
      </w:r>
      <w:r>
        <w:rPr>
          <w:rFonts w:hint="eastAsia" w:ascii="仿宋_GB2312" w:eastAsia="仿宋_GB2312"/>
          <w:sz w:val="32"/>
          <w:szCs w:val="32"/>
          <w:lang w:eastAsia="zh-CN"/>
        </w:rPr>
        <w:t>其他工资福利支出</w:t>
      </w:r>
      <w:r>
        <w:rPr>
          <w:rFonts w:hint="eastAsia" w:ascii="仿宋_GB2312" w:eastAsia="仿宋_GB2312"/>
          <w:sz w:val="32"/>
          <w:szCs w:val="32"/>
          <w:lang w:val="en-US" w:eastAsia="zh-CN"/>
        </w:rPr>
        <w:t>0.57万元，</w:t>
      </w:r>
      <w:r>
        <w:rPr>
          <w:rFonts w:hint="eastAsia" w:ascii="仿宋_GB2312" w:eastAsia="仿宋_GB2312"/>
          <w:sz w:val="32"/>
          <w:szCs w:val="32"/>
        </w:rPr>
        <w:t>其他对个人和家庭的补助支出0.</w:t>
      </w:r>
      <w:r>
        <w:rPr>
          <w:rFonts w:hint="eastAsia" w:ascii="仿宋_GB2312" w:eastAsia="仿宋_GB2312"/>
          <w:sz w:val="32"/>
          <w:szCs w:val="32"/>
          <w:lang w:val="en-US" w:eastAsia="zh-CN"/>
        </w:rPr>
        <w:t>45</w:t>
      </w:r>
      <w:r>
        <w:rPr>
          <w:rFonts w:hint="eastAsia" w:ascii="仿宋_GB2312" w:eastAsia="仿宋_GB2312"/>
          <w:sz w:val="32"/>
          <w:szCs w:val="32"/>
        </w:rPr>
        <w:t>万元；</w:t>
      </w:r>
    </w:p>
    <w:p>
      <w:pPr>
        <w:ind w:firstLine="645"/>
        <w:rPr>
          <w:rFonts w:hint="eastAsia" w:ascii="仿宋_GB2312" w:eastAsia="仿宋_GB2312"/>
          <w:sz w:val="32"/>
          <w:szCs w:val="32"/>
        </w:rPr>
      </w:pPr>
      <w:r>
        <w:rPr>
          <w:rFonts w:hint="eastAsia" w:ascii="仿宋_GB2312" w:eastAsia="仿宋_GB2312"/>
          <w:sz w:val="32"/>
          <w:szCs w:val="32"/>
        </w:rPr>
        <w:t>公用经费20.9</w:t>
      </w:r>
      <w:r>
        <w:rPr>
          <w:rFonts w:hint="eastAsia" w:ascii="仿宋_GB2312" w:eastAsia="仿宋_GB2312"/>
          <w:sz w:val="32"/>
          <w:szCs w:val="32"/>
          <w:lang w:val="en-US" w:eastAsia="zh-CN"/>
        </w:rPr>
        <w:t>2</w:t>
      </w:r>
      <w:r>
        <w:rPr>
          <w:rFonts w:hint="eastAsia" w:ascii="仿宋_GB2312" w:eastAsia="仿宋_GB2312"/>
          <w:sz w:val="32"/>
          <w:szCs w:val="32"/>
        </w:rPr>
        <w:t>万元，主要包括：办公费3.7</w:t>
      </w:r>
      <w:r>
        <w:rPr>
          <w:rFonts w:hint="eastAsia" w:ascii="仿宋_GB2312" w:eastAsia="仿宋_GB2312"/>
          <w:sz w:val="32"/>
          <w:szCs w:val="32"/>
          <w:lang w:val="en-US" w:eastAsia="zh-CN"/>
        </w:rPr>
        <w:t>6</w:t>
      </w:r>
      <w:r>
        <w:rPr>
          <w:rFonts w:hint="eastAsia" w:ascii="仿宋_GB2312" w:eastAsia="仿宋_GB2312"/>
          <w:sz w:val="32"/>
          <w:szCs w:val="32"/>
        </w:rPr>
        <w:t>万元、水费0.16万元、电费1.7</w:t>
      </w:r>
      <w:r>
        <w:rPr>
          <w:rFonts w:hint="eastAsia" w:ascii="仿宋_GB2312" w:eastAsia="仿宋_GB2312"/>
          <w:sz w:val="32"/>
          <w:szCs w:val="32"/>
          <w:lang w:val="en-US" w:eastAsia="zh-CN"/>
        </w:rPr>
        <w:t>8</w:t>
      </w:r>
      <w:r>
        <w:rPr>
          <w:rFonts w:hint="eastAsia" w:ascii="仿宋_GB2312" w:eastAsia="仿宋_GB2312"/>
          <w:sz w:val="32"/>
          <w:szCs w:val="32"/>
        </w:rPr>
        <w:t>万元、邮电费0.04万元、差旅费4.2</w:t>
      </w:r>
      <w:r>
        <w:rPr>
          <w:rFonts w:hint="eastAsia" w:ascii="仿宋_GB2312" w:eastAsia="仿宋_GB2312"/>
          <w:sz w:val="32"/>
          <w:szCs w:val="32"/>
          <w:lang w:val="en-US" w:eastAsia="zh-CN"/>
        </w:rPr>
        <w:t>1</w:t>
      </w:r>
      <w:r>
        <w:rPr>
          <w:rFonts w:hint="eastAsia" w:ascii="仿宋_GB2312" w:eastAsia="仿宋_GB2312"/>
          <w:sz w:val="32"/>
          <w:szCs w:val="32"/>
        </w:rPr>
        <w:t>万元、培训费0.62万元，公务接待费0.92万元、劳务费1.0</w:t>
      </w:r>
      <w:r>
        <w:rPr>
          <w:rFonts w:hint="eastAsia" w:ascii="仿宋_GB2312" w:eastAsia="仿宋_GB2312"/>
          <w:sz w:val="32"/>
          <w:szCs w:val="32"/>
          <w:lang w:val="en-US" w:eastAsia="zh-CN"/>
        </w:rPr>
        <w:t>5</w:t>
      </w:r>
      <w:r>
        <w:rPr>
          <w:rFonts w:hint="eastAsia" w:ascii="仿宋_GB2312" w:eastAsia="仿宋_GB2312"/>
          <w:sz w:val="32"/>
          <w:szCs w:val="32"/>
        </w:rPr>
        <w:t>万元，工会经费8.35万元、其他商品和服务支出0.03万元。</w:t>
      </w:r>
    </w:p>
    <w:p>
      <w:pPr>
        <w:ind w:firstLine="645"/>
        <w:rPr>
          <w:rFonts w:hint="eastAsia" w:ascii="黑体" w:hAnsi="黑体" w:eastAsia="黑体"/>
          <w:sz w:val="32"/>
          <w:szCs w:val="32"/>
        </w:rPr>
      </w:pPr>
      <w:r>
        <w:rPr>
          <w:rFonts w:hint="eastAsia" w:ascii="黑体" w:hAnsi="黑体" w:eastAsia="黑体"/>
          <w:sz w:val="32"/>
          <w:szCs w:val="32"/>
        </w:rPr>
        <w:t>七、一般公共预算财政拨款“三公”经费决算情况说明</w:t>
      </w:r>
    </w:p>
    <w:p>
      <w:pPr>
        <w:ind w:firstLine="640" w:firstLineChars="200"/>
        <w:rPr>
          <w:rFonts w:hint="eastAsia" w:ascii="楷体_GB2312" w:eastAsia="楷体_GB2312"/>
          <w:sz w:val="32"/>
          <w:szCs w:val="32"/>
        </w:rPr>
      </w:pPr>
      <w:r>
        <w:rPr>
          <w:rFonts w:hint="eastAsia" w:ascii="楷体_GB2312" w:eastAsia="楷体_GB2312"/>
          <w:sz w:val="32"/>
          <w:szCs w:val="32"/>
        </w:rPr>
        <w:t>（一）“三公”经费财政拨款支出决算总体情况说明。</w:t>
      </w:r>
    </w:p>
    <w:p>
      <w:pPr>
        <w:ind w:firstLine="645"/>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年度“三公”经费财政拨款支出预算数为2.5万元，支出决算数为2.4</w:t>
      </w:r>
      <w:r>
        <w:rPr>
          <w:rFonts w:hint="eastAsia" w:ascii="仿宋_GB2312" w:eastAsia="仿宋_GB2312"/>
          <w:sz w:val="32"/>
          <w:szCs w:val="32"/>
          <w:lang w:val="en-US" w:eastAsia="zh-CN"/>
        </w:rPr>
        <w:t>4</w:t>
      </w:r>
      <w:r>
        <w:rPr>
          <w:rFonts w:hint="eastAsia" w:ascii="仿宋_GB2312" w:eastAsia="仿宋_GB2312"/>
          <w:sz w:val="32"/>
          <w:szCs w:val="32"/>
        </w:rPr>
        <w:t>万元,完成预算的98%，决算数小于预算数的主要原因是认真贯彻落实中央“八项规定”精神和厉行节约要求，从严控制“三公”经费开支，全年实际支出比预算有所节约。</w:t>
      </w:r>
    </w:p>
    <w:p>
      <w:pPr>
        <w:ind w:firstLine="640" w:firstLineChars="200"/>
        <w:rPr>
          <w:rFonts w:hint="eastAsia" w:ascii="楷体_GB2312" w:eastAsia="楷体_GB2312"/>
          <w:sz w:val="32"/>
          <w:szCs w:val="32"/>
        </w:rPr>
      </w:pPr>
      <w:r>
        <w:rPr>
          <w:rFonts w:hint="eastAsia" w:ascii="楷体_GB2312" w:eastAsia="楷体_GB2312"/>
          <w:sz w:val="32"/>
          <w:szCs w:val="32"/>
        </w:rPr>
        <w:t>（二）“三公”经费财政拨款支出决算具体情况说明。</w:t>
      </w:r>
    </w:p>
    <w:p>
      <w:pPr>
        <w:ind w:firstLine="645"/>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年度“三公”经费财政拨款支出决算中，具体情况如下：公务接待费决算数为2.4</w:t>
      </w:r>
      <w:r>
        <w:rPr>
          <w:rFonts w:hint="eastAsia" w:ascii="仿宋_GB2312" w:eastAsia="仿宋_GB2312"/>
          <w:sz w:val="32"/>
          <w:szCs w:val="32"/>
          <w:lang w:val="en-US" w:eastAsia="zh-CN"/>
        </w:rPr>
        <w:t>4</w:t>
      </w:r>
      <w:r>
        <w:rPr>
          <w:rFonts w:hint="eastAsia" w:ascii="仿宋_GB2312" w:eastAsia="仿宋_GB2312"/>
          <w:sz w:val="32"/>
          <w:szCs w:val="32"/>
        </w:rPr>
        <w:t>万元，占100%。公务接待80批次402人次。2018年“三公”经费决算比2017年减少0.089万元，所有机关三公经费比去年有所减少。</w:t>
      </w:r>
    </w:p>
    <w:p>
      <w:pPr>
        <w:ind w:firstLine="645"/>
        <w:rPr>
          <w:rFonts w:hint="eastAsia" w:ascii="黑体" w:hAnsi="黑体" w:eastAsia="黑体"/>
          <w:sz w:val="32"/>
          <w:szCs w:val="32"/>
        </w:rPr>
      </w:pPr>
      <w:r>
        <w:rPr>
          <w:rFonts w:hint="eastAsia" w:ascii="黑体" w:hAnsi="黑体" w:eastAsia="黑体"/>
          <w:sz w:val="32"/>
          <w:szCs w:val="32"/>
        </w:rPr>
        <w:t>八、政府性基金预算收入支出决算情况</w:t>
      </w:r>
    </w:p>
    <w:p>
      <w:pPr>
        <w:ind w:firstLine="645"/>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政府性基金年初结转和结余2069.11万元,2019年政府性基金本年收入13.44万元,比上年减少98.65%，本年项目支出60.16万元,比上年减少97.79%，年末结转和结余556.00万元,比上年减少73.13%，原因是移民资金专户已归集财政综合资金账户，拨入单位机关账户的移民项目资金减少导致收入和支出同时减少。</w:t>
      </w:r>
    </w:p>
    <w:p>
      <w:pPr>
        <w:ind w:firstLine="645"/>
        <w:rPr>
          <w:rFonts w:hint="eastAsia" w:ascii="黑体" w:hAnsi="黑体" w:eastAsia="黑体"/>
          <w:sz w:val="32"/>
          <w:szCs w:val="32"/>
        </w:rPr>
      </w:pPr>
      <w:r>
        <w:rPr>
          <w:rFonts w:hint="eastAsia" w:ascii="黑体" w:hAnsi="黑体" w:eastAsia="黑体"/>
          <w:sz w:val="32"/>
          <w:szCs w:val="32"/>
        </w:rPr>
        <w:t>九、预算绩效情况说明</w:t>
      </w:r>
    </w:p>
    <w:p>
      <w:pPr>
        <w:ind w:firstLine="640" w:firstLineChars="200"/>
        <w:rPr>
          <w:rFonts w:hint="eastAsia" w:ascii="楷体_GB2312" w:eastAsia="楷体_GB2312"/>
          <w:sz w:val="32"/>
          <w:szCs w:val="32"/>
        </w:rPr>
      </w:pPr>
      <w:r>
        <w:rPr>
          <w:rFonts w:hint="eastAsia" w:ascii="楷体_GB2312" w:eastAsia="楷体_GB2312"/>
          <w:sz w:val="32"/>
          <w:szCs w:val="32"/>
        </w:rPr>
        <w:t>（一）绩效管理工作开展情况。</w:t>
      </w:r>
    </w:p>
    <w:p>
      <w:pPr>
        <w:ind w:firstLine="640" w:firstLineChars="200"/>
        <w:rPr>
          <w:rFonts w:hint="eastAsia" w:ascii="仿宋_GB2312" w:eastAsia="仿宋_GB2312"/>
          <w:sz w:val="32"/>
          <w:szCs w:val="32"/>
        </w:rPr>
      </w:pPr>
      <w:r>
        <w:rPr>
          <w:rFonts w:hint="eastAsia" w:ascii="仿宋_GB2312" w:eastAsia="仿宋_GB2312"/>
          <w:sz w:val="32"/>
          <w:szCs w:val="32"/>
        </w:rPr>
        <w:t>预算业务管理控制是内部控制的重要环节，所以在201</w:t>
      </w:r>
      <w:r>
        <w:rPr>
          <w:rFonts w:hint="eastAsia" w:ascii="仿宋_GB2312" w:eastAsia="仿宋_GB2312"/>
          <w:sz w:val="32"/>
          <w:szCs w:val="32"/>
          <w:lang w:val="en-US" w:eastAsia="zh-CN"/>
        </w:rPr>
        <w:t>7</w:t>
      </w:r>
      <w:r>
        <w:rPr>
          <w:rFonts w:hint="eastAsia" w:ascii="仿宋_GB2312" w:eastAsia="仿宋_GB2312"/>
          <w:sz w:val="32"/>
          <w:szCs w:val="32"/>
        </w:rPr>
        <w:t>年度我局根据《财政部关于全面推进行政事业单位内部控制建设的指导意见》的有关精神，按照财政部关于开展行政事业单位内部控制基础性评价工作的通知要求，依据《行政事业单位内部控制规范（试行）》的有关规定，启动了预算业务管理控制基础工作，成立了预算业务管理控制领导小组，由局长任组长，分管财务的副局长和财务股长为成员，建立了预算业务管理控制制度，将预算编制、预算执行、决算管理纳入预算绩效管理范围，并取得了初步成效。后段，我们将依据预算业务控制步骤，梳理各业务环节的工作流程，查找风险点，进一步完善控制设计和控制制度，从而使我局预算绩效管理工作更上一个台阶。</w:t>
      </w:r>
    </w:p>
    <w:p>
      <w:pPr>
        <w:ind w:firstLine="640" w:firstLineChars="200"/>
        <w:rPr>
          <w:rFonts w:hint="eastAsia" w:ascii="楷体_GB2312" w:eastAsia="楷体_GB2312"/>
          <w:sz w:val="32"/>
          <w:szCs w:val="32"/>
        </w:rPr>
      </w:pPr>
      <w:r>
        <w:rPr>
          <w:rFonts w:hint="eastAsia" w:ascii="楷体_GB2312" w:eastAsia="楷体_GB2312"/>
          <w:sz w:val="32"/>
          <w:szCs w:val="32"/>
        </w:rPr>
        <w:t>（二）部门决算中项目绩效自评结果。</w:t>
      </w:r>
    </w:p>
    <w:p>
      <w:pPr>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年，我局根据沅江市委、市政府的要求，完成四季红镇老年移民生产生活补贴资金近500万元的争资任务，并督促四季红镇按时将资金发放到老年移民手中，确保四季红镇移民安置区社会大局稳定。</w:t>
      </w:r>
    </w:p>
    <w:p>
      <w:pPr>
        <w:ind w:firstLine="640" w:firstLineChars="200"/>
        <w:rPr>
          <w:rFonts w:hint="eastAsia" w:ascii="楷体_GB2312" w:eastAsia="楷体_GB2312"/>
          <w:sz w:val="32"/>
          <w:szCs w:val="32"/>
        </w:rPr>
      </w:pPr>
      <w:r>
        <w:rPr>
          <w:rFonts w:hint="eastAsia" w:ascii="楷体_GB2312" w:eastAsia="楷体_GB2312"/>
          <w:sz w:val="32"/>
          <w:szCs w:val="32"/>
        </w:rPr>
        <w:t>（三）绩效评价指标分析情况</w:t>
      </w:r>
    </w:p>
    <w:p>
      <w:pPr>
        <w:ind w:firstLine="640" w:firstLineChars="200"/>
        <w:rPr>
          <w:rFonts w:hint="eastAsia" w:ascii="楷体_GB2312" w:eastAsia="楷体_GB2312"/>
          <w:sz w:val="32"/>
          <w:szCs w:val="32"/>
        </w:rPr>
      </w:pPr>
      <w:r>
        <w:rPr>
          <w:rFonts w:hint="eastAsia" w:ascii="楷体_GB2312" w:eastAsia="楷体_GB2312"/>
          <w:sz w:val="32"/>
          <w:szCs w:val="32"/>
        </w:rPr>
        <w:t>（1）项目资金情况分析</w:t>
      </w:r>
    </w:p>
    <w:p>
      <w:pPr>
        <w:ind w:firstLine="640" w:firstLineChars="200"/>
        <w:rPr>
          <w:rFonts w:hint="eastAsia" w:ascii="仿宋_GB2312" w:eastAsia="仿宋_GB2312"/>
          <w:sz w:val="32"/>
          <w:szCs w:val="32"/>
        </w:rPr>
      </w:pPr>
      <w:r>
        <w:rPr>
          <w:rFonts w:hint="eastAsia" w:ascii="仿宋_GB2312" w:eastAsia="仿宋_GB2312"/>
          <w:sz w:val="32"/>
          <w:szCs w:val="32"/>
        </w:rPr>
        <w:t>1、专项资金到位情况分析</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年市财政预算安排移民专项争资经费</w:t>
      </w:r>
      <w:r>
        <w:rPr>
          <w:rFonts w:hint="eastAsia" w:ascii="仿宋_GB2312" w:eastAsia="仿宋_GB2312"/>
          <w:sz w:val="32"/>
          <w:szCs w:val="32"/>
          <w:lang w:val="en-US" w:eastAsia="zh-CN"/>
        </w:rPr>
        <w:t>18</w:t>
      </w:r>
      <w:r>
        <w:rPr>
          <w:rFonts w:hint="eastAsia" w:ascii="仿宋_GB2312" w:eastAsia="仿宋_GB2312"/>
          <w:sz w:val="32"/>
          <w:szCs w:val="32"/>
        </w:rPr>
        <w:t>万元，</w:t>
      </w:r>
      <w:r>
        <w:rPr>
          <w:rFonts w:hint="eastAsia" w:ascii="仿宋_GB2312" w:eastAsia="仿宋_GB2312"/>
          <w:sz w:val="32"/>
          <w:szCs w:val="32"/>
          <w:lang w:eastAsia="zh-CN"/>
        </w:rPr>
        <w:t>已拨付</w:t>
      </w:r>
      <w:r>
        <w:rPr>
          <w:rFonts w:hint="eastAsia" w:ascii="仿宋_GB2312" w:eastAsia="仿宋_GB2312"/>
          <w:sz w:val="32"/>
          <w:szCs w:val="32"/>
          <w:lang w:val="en-US" w:eastAsia="zh-CN"/>
        </w:rPr>
        <w:t>14.4万元，财政取消了20%即3.6万元的专项工作经费。</w:t>
      </w:r>
    </w:p>
    <w:p>
      <w:pPr>
        <w:ind w:firstLine="640" w:firstLineChars="200"/>
        <w:rPr>
          <w:rFonts w:hint="eastAsia" w:ascii="仿宋_GB2312" w:eastAsia="仿宋_GB2312"/>
          <w:sz w:val="32"/>
          <w:szCs w:val="32"/>
        </w:rPr>
      </w:pPr>
      <w:r>
        <w:rPr>
          <w:rFonts w:hint="eastAsia" w:ascii="仿宋_GB2312" w:eastAsia="仿宋_GB2312"/>
          <w:sz w:val="32"/>
          <w:szCs w:val="32"/>
        </w:rPr>
        <w:t>2、项目资金管理情况</w:t>
      </w:r>
    </w:p>
    <w:p>
      <w:pPr>
        <w:ind w:firstLine="640" w:firstLineChars="200"/>
        <w:rPr>
          <w:rFonts w:hint="eastAsia" w:ascii="仿宋_GB2312" w:eastAsia="仿宋_GB2312"/>
          <w:sz w:val="32"/>
          <w:szCs w:val="32"/>
        </w:rPr>
      </w:pPr>
      <w:r>
        <w:rPr>
          <w:rFonts w:hint="eastAsia" w:ascii="仿宋_GB2312" w:eastAsia="仿宋_GB2312"/>
          <w:sz w:val="32"/>
          <w:szCs w:val="32"/>
        </w:rPr>
        <w:t>我局机关财务制度健全，管理规范，帐务处理及时，会计核算规范。专项资金严格按照国家规定的相关法律、法规的规定和要求使用，确保了资金的专款专用。</w:t>
      </w:r>
    </w:p>
    <w:p>
      <w:pPr>
        <w:ind w:firstLine="640" w:firstLineChars="200"/>
        <w:rPr>
          <w:rFonts w:hint="eastAsia" w:ascii="楷体_GB2312" w:eastAsia="楷体_GB2312"/>
          <w:sz w:val="32"/>
          <w:szCs w:val="32"/>
        </w:rPr>
      </w:pPr>
      <w:r>
        <w:rPr>
          <w:rFonts w:hint="eastAsia" w:ascii="楷体_GB2312" w:eastAsia="楷体_GB2312"/>
          <w:sz w:val="32"/>
          <w:szCs w:val="32"/>
        </w:rPr>
        <w:t>（2）项目实施情况</w:t>
      </w:r>
    </w:p>
    <w:p>
      <w:pPr>
        <w:ind w:firstLine="640" w:firstLineChars="200"/>
        <w:rPr>
          <w:rFonts w:hint="eastAsia" w:ascii="仿宋_GB2312" w:eastAsia="仿宋_GB2312"/>
          <w:sz w:val="32"/>
          <w:szCs w:val="32"/>
        </w:rPr>
      </w:pPr>
      <w:r>
        <w:rPr>
          <w:rFonts w:hint="eastAsia" w:ascii="仿宋_GB2312" w:eastAsia="仿宋_GB2312"/>
          <w:sz w:val="32"/>
          <w:szCs w:val="32"/>
        </w:rPr>
        <w:t>在专项资金使用上，我们严格按照财政预算内容和有关要求，将资金用在争取四季红镇老年移民生产生活补贴资金的工作衔接上。使用过程中，严格按国库集中支付的要求，完善了报帐手续，做到资金使用合规，审批手续到位，资料符合要求，并接受了市纪委驻农业局纪检组、市审计局的检查。</w:t>
      </w:r>
    </w:p>
    <w:p>
      <w:pPr>
        <w:ind w:firstLine="640" w:firstLineChars="200"/>
        <w:rPr>
          <w:rFonts w:hint="eastAsia" w:ascii="楷体_GB2312" w:eastAsia="楷体_GB2312"/>
          <w:sz w:val="32"/>
          <w:szCs w:val="32"/>
        </w:rPr>
      </w:pPr>
      <w:r>
        <w:rPr>
          <w:rFonts w:hint="eastAsia" w:ascii="楷体_GB2312" w:eastAsia="楷体_GB2312"/>
          <w:sz w:val="32"/>
          <w:szCs w:val="32"/>
        </w:rPr>
        <w:t>（3）项目绩效情况分析</w:t>
      </w:r>
    </w:p>
    <w:p>
      <w:pPr>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年度移民专项争资经费给我局圆满完成四季红镇老年移民生产生活补贴提供了有力保障，资金绩效显著。具体表现如下：</w:t>
      </w:r>
    </w:p>
    <w:p>
      <w:pPr>
        <w:ind w:firstLine="640" w:firstLineChars="200"/>
        <w:rPr>
          <w:rFonts w:hint="eastAsia" w:ascii="仿宋_GB2312" w:eastAsia="仿宋_GB2312"/>
          <w:sz w:val="32"/>
          <w:szCs w:val="32"/>
        </w:rPr>
      </w:pPr>
      <w:r>
        <w:rPr>
          <w:rFonts w:hint="eastAsia" w:ascii="仿宋_GB2312" w:eastAsia="仿宋_GB2312"/>
          <w:sz w:val="32"/>
          <w:szCs w:val="32"/>
        </w:rPr>
        <w:t>1、四季红镇老年移民生产生活补贴近500万元，全部足额争取到位。</w:t>
      </w:r>
    </w:p>
    <w:p>
      <w:pPr>
        <w:ind w:firstLine="640" w:firstLineChars="200"/>
        <w:rPr>
          <w:rFonts w:hint="eastAsia" w:ascii="仿宋_GB2312" w:eastAsia="仿宋_GB2312"/>
          <w:sz w:val="32"/>
          <w:szCs w:val="32"/>
        </w:rPr>
      </w:pPr>
      <w:r>
        <w:rPr>
          <w:rFonts w:hint="eastAsia" w:ascii="仿宋_GB2312" w:eastAsia="仿宋_GB2312"/>
          <w:sz w:val="32"/>
          <w:szCs w:val="32"/>
        </w:rPr>
        <w:t>2、及时发放了四季红镇老年移民生产生活补贴，解决了老年移民在生产生活中存在的困难，提高了老年移民生活质量和幸福指数。</w:t>
      </w:r>
    </w:p>
    <w:p>
      <w:pPr>
        <w:ind w:firstLine="640" w:firstLineChars="200"/>
        <w:rPr>
          <w:rFonts w:hint="eastAsia" w:ascii="仿宋_GB2312" w:eastAsia="仿宋_GB2312"/>
          <w:sz w:val="32"/>
          <w:szCs w:val="32"/>
        </w:rPr>
      </w:pPr>
      <w:r>
        <w:rPr>
          <w:rFonts w:hint="eastAsia" w:ascii="仿宋_GB2312" w:eastAsia="仿宋_GB2312"/>
          <w:sz w:val="32"/>
          <w:szCs w:val="32"/>
        </w:rPr>
        <w:t>3、通过及时发放四季红镇老年移民生产生活补贴，维护了市委、市政府的形象，确保了四季红镇移民集中安置区的社会大局稳定。</w:t>
      </w:r>
    </w:p>
    <w:p>
      <w:pPr>
        <w:ind w:firstLine="640" w:firstLineChars="200"/>
        <w:rPr>
          <w:rFonts w:hint="eastAsia" w:ascii="黑体" w:hAnsi="黑体" w:eastAsia="黑体"/>
          <w:sz w:val="32"/>
          <w:szCs w:val="32"/>
        </w:rPr>
      </w:pPr>
      <w:r>
        <w:rPr>
          <w:rFonts w:hint="eastAsia" w:ascii="黑体" w:hAnsi="黑体" w:eastAsia="黑体"/>
          <w:sz w:val="32"/>
          <w:szCs w:val="32"/>
        </w:rPr>
        <w:t>十、其他重要事项情况说明</w:t>
      </w:r>
    </w:p>
    <w:p>
      <w:pPr>
        <w:ind w:firstLine="640" w:firstLineChars="200"/>
        <w:rPr>
          <w:rFonts w:hint="eastAsia" w:ascii="楷体_GB2312" w:eastAsia="楷体_GB2312"/>
          <w:sz w:val="32"/>
          <w:szCs w:val="32"/>
        </w:rPr>
      </w:pPr>
      <w:r>
        <w:rPr>
          <w:rFonts w:hint="eastAsia" w:ascii="楷体_GB2312" w:eastAsia="楷体_GB2312"/>
          <w:sz w:val="32"/>
          <w:szCs w:val="32"/>
        </w:rPr>
        <w:t>（一）机关（事业）运行经费支出情况</w:t>
      </w:r>
    </w:p>
    <w:p>
      <w:pPr>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年沅江市移民开发管理局机关（事业）运行经费财政拨款决算20</w:t>
      </w:r>
      <w:r>
        <w:rPr>
          <w:rFonts w:hint="eastAsia" w:ascii="仿宋_GB2312" w:eastAsia="仿宋_GB2312"/>
          <w:sz w:val="32"/>
          <w:szCs w:val="32"/>
          <w:lang w:val="en-US" w:eastAsia="zh-CN"/>
        </w:rPr>
        <w:t>.</w:t>
      </w:r>
      <w:r>
        <w:rPr>
          <w:rFonts w:hint="eastAsia" w:ascii="仿宋_GB2312" w:eastAsia="仿宋_GB2312"/>
          <w:sz w:val="32"/>
          <w:szCs w:val="32"/>
        </w:rPr>
        <w:t>92万元。比201</w:t>
      </w:r>
      <w:r>
        <w:rPr>
          <w:rFonts w:hint="eastAsia" w:ascii="仿宋_GB2312" w:eastAsia="仿宋_GB2312"/>
          <w:sz w:val="32"/>
          <w:szCs w:val="32"/>
          <w:lang w:val="en-US" w:eastAsia="zh-CN"/>
        </w:rPr>
        <w:t>8</w:t>
      </w:r>
      <w:r>
        <w:rPr>
          <w:rFonts w:hint="eastAsia" w:ascii="仿宋_GB2312" w:eastAsia="仿宋_GB2312"/>
          <w:sz w:val="32"/>
          <w:szCs w:val="32"/>
        </w:rPr>
        <w:t>年减少了9.96万元。主要原因是：精简所有经费开支</w:t>
      </w:r>
    </w:p>
    <w:p>
      <w:pPr>
        <w:ind w:firstLine="640" w:firstLineChars="200"/>
        <w:rPr>
          <w:rFonts w:hint="eastAsia" w:ascii="楷体_GB2312" w:eastAsia="楷体_GB2312"/>
          <w:sz w:val="32"/>
          <w:szCs w:val="32"/>
        </w:rPr>
      </w:pPr>
      <w:r>
        <w:rPr>
          <w:rFonts w:hint="eastAsia" w:ascii="楷体_GB2312" w:eastAsia="楷体_GB2312"/>
          <w:sz w:val="32"/>
          <w:szCs w:val="32"/>
        </w:rPr>
        <w:t>（二）政府采购支出情情况</w:t>
      </w:r>
    </w:p>
    <w:p>
      <w:pPr>
        <w:ind w:firstLine="640" w:firstLineChars="200"/>
        <w:rPr>
          <w:rFonts w:hint="eastAsia" w:ascii="仿宋_GB2312" w:eastAsia="仿宋_GB2312"/>
          <w:sz w:val="32"/>
          <w:szCs w:val="32"/>
        </w:rPr>
      </w:pPr>
      <w:r>
        <w:rPr>
          <w:rFonts w:hint="eastAsia" w:ascii="仿宋_GB2312" w:eastAsia="仿宋_GB2312"/>
          <w:sz w:val="32"/>
          <w:szCs w:val="32"/>
        </w:rPr>
        <w:t>本年度政府采购无实际采购额。</w:t>
      </w:r>
      <w:bookmarkStart w:id="0" w:name="_GoBack"/>
      <w:bookmarkEnd w:id="0"/>
    </w:p>
    <w:p>
      <w:pPr>
        <w:ind w:firstLine="640" w:firstLineChars="200"/>
        <w:rPr>
          <w:rFonts w:hint="eastAsia" w:ascii="楷体_GB2312" w:eastAsia="楷体_GB2312"/>
          <w:sz w:val="32"/>
          <w:szCs w:val="32"/>
        </w:rPr>
      </w:pPr>
      <w:r>
        <w:rPr>
          <w:rFonts w:hint="eastAsia" w:ascii="楷体_GB2312" w:eastAsia="楷体_GB2312"/>
          <w:sz w:val="32"/>
          <w:szCs w:val="32"/>
        </w:rPr>
        <w:t>（三）国有资产占有情况</w:t>
      </w:r>
    </w:p>
    <w:p>
      <w:pPr>
        <w:widowControl/>
        <w:spacing w:line="520" w:lineRule="atLeast"/>
        <w:ind w:firstLine="600" w:firstLineChars="200"/>
        <w:jc w:val="left"/>
        <w:rPr>
          <w:rFonts w:hint="eastAsia"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截止2019年12月30日，我单位共有固定资产原值1899.66千元，累计折旧值208.15千元，资产净值为1691.02千元。其中房屋净值为1656.74千元，通用设备净值为20.67千元，家具、用具、装具类净值为13.61千元。</w:t>
      </w:r>
    </w:p>
    <w:p>
      <w:pPr>
        <w:widowControl/>
        <w:spacing w:line="520" w:lineRule="atLeast"/>
        <w:ind w:firstLine="560" w:firstLineChars="200"/>
        <w:jc w:val="left"/>
        <w:rPr>
          <w:rFonts w:hint="eastAsia" w:ascii="仿宋_GB2312" w:hAnsi="仿宋" w:eastAsia="仿宋_GB2312" w:cs="宋体"/>
          <w:color w:val="000000"/>
          <w:kern w:val="0"/>
          <w:sz w:val="28"/>
          <w:szCs w:val="28"/>
        </w:rPr>
      </w:pPr>
    </w:p>
    <w:p>
      <w:pPr>
        <w:ind w:firstLine="640" w:firstLineChars="200"/>
        <w:rPr>
          <w:rFonts w:hint="eastAsia" w:ascii="仿宋_GB2312" w:eastAsia="仿宋_GB2312"/>
          <w:sz w:val="32"/>
          <w:szCs w:val="32"/>
        </w:rPr>
      </w:pPr>
    </w:p>
    <w:p>
      <w:pPr>
        <w:ind w:firstLine="640" w:firstLineChars="200"/>
        <w:jc w:val="center"/>
        <w:rPr>
          <w:rFonts w:hint="eastAsia" w:ascii="黑体" w:hAnsi="黑体" w:eastAsia="黑体"/>
          <w:sz w:val="32"/>
          <w:szCs w:val="32"/>
        </w:rPr>
      </w:pPr>
      <w:r>
        <w:rPr>
          <w:rFonts w:hint="eastAsia" w:ascii="黑体" w:hAnsi="黑体" w:eastAsia="黑体"/>
          <w:sz w:val="32"/>
          <w:szCs w:val="32"/>
        </w:rPr>
        <w:t>第四部分 名词解释</w:t>
      </w:r>
    </w:p>
    <w:p>
      <w:pPr>
        <w:ind w:firstLine="640" w:firstLineChars="200"/>
        <w:rPr>
          <w:rFonts w:hint="eastAsia" w:ascii="仿宋_GB2312" w:eastAsia="仿宋_GB2312"/>
          <w:sz w:val="32"/>
          <w:szCs w:val="32"/>
        </w:rPr>
      </w:pPr>
      <w:r>
        <w:rPr>
          <w:rFonts w:hint="eastAsia" w:ascii="仿宋_GB2312" w:eastAsia="仿宋_GB2312"/>
          <w:sz w:val="32"/>
          <w:szCs w:val="32"/>
        </w:rPr>
        <w:t>财政拨款收入：指本级财政当年拨付的资金。</w:t>
      </w:r>
    </w:p>
    <w:p>
      <w:pPr>
        <w:ind w:firstLine="640" w:firstLineChars="200"/>
        <w:rPr>
          <w:rFonts w:hint="eastAsia" w:ascii="仿宋_GB2312" w:eastAsia="仿宋_GB2312"/>
          <w:sz w:val="32"/>
          <w:szCs w:val="32"/>
        </w:rPr>
      </w:pPr>
      <w:r>
        <w:rPr>
          <w:rFonts w:hint="eastAsia" w:ascii="仿宋_GB2312" w:eastAsia="仿宋_GB2312"/>
          <w:sz w:val="32"/>
          <w:szCs w:val="32"/>
        </w:rPr>
        <w:t>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上年结转和结余：指以前年度尚未完成、结转到本年按有关规定继续使用的资金。</w:t>
      </w:r>
    </w:p>
    <w:p>
      <w:pPr>
        <w:ind w:firstLine="640" w:firstLineChars="200"/>
        <w:rPr>
          <w:rFonts w:hint="eastAsia" w:ascii="仿宋_GB2312" w:eastAsia="仿宋_GB2312"/>
          <w:sz w:val="32"/>
          <w:szCs w:val="32"/>
        </w:rPr>
      </w:pPr>
      <w:r>
        <w:rPr>
          <w:rFonts w:hint="eastAsia" w:ascii="仿宋_GB2312" w:eastAsia="仿宋_GB2312"/>
          <w:sz w:val="32"/>
          <w:szCs w:val="32"/>
        </w:rPr>
        <w:t>年末结转和结余资金：指本年度或以前年度预算安排、因客观条件发生变化无法按原计划实施，需要延迟到以后年度按有关规定继续使用的资金。</w:t>
      </w:r>
    </w:p>
    <w:p>
      <w:pPr>
        <w:ind w:firstLine="640" w:firstLineChars="200"/>
        <w:rPr>
          <w:rFonts w:hint="eastAsia" w:ascii="仿宋_GB2312" w:eastAsia="仿宋_GB2312"/>
          <w:sz w:val="32"/>
          <w:szCs w:val="32"/>
        </w:rPr>
      </w:pPr>
      <w:r>
        <w:rPr>
          <w:rFonts w:hint="eastAsia" w:ascii="仿宋_GB2312" w:eastAsia="仿宋_GB2312"/>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ind w:firstLine="640" w:firstLineChars="200"/>
        <w:rPr>
          <w:rFonts w:hint="eastAsia" w:ascii="仿宋_GB2312" w:eastAsia="仿宋_GB2312"/>
          <w:sz w:val="32"/>
          <w:szCs w:val="32"/>
        </w:rPr>
      </w:pPr>
      <w:r>
        <w:rPr>
          <w:rFonts w:hint="eastAsia" w:ascii="仿宋_GB2312" w:eastAsia="仿宋_GB2312"/>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ind w:firstLine="640" w:firstLineChars="200"/>
        <w:rPr>
          <w:rFonts w:hint="eastAsia" w:ascii="仿宋_GB2312" w:eastAsia="仿宋_GB2312"/>
          <w:sz w:val="32"/>
          <w:szCs w:val="32"/>
        </w:rPr>
      </w:pPr>
      <w:r>
        <w:rPr>
          <w:rFonts w:hint="eastAsia" w:ascii="仿宋_GB2312" w:eastAsia="仿宋_GB2312"/>
          <w:sz w:val="32"/>
          <w:szCs w:val="32"/>
        </w:rPr>
        <w:t>农林水支出（类）：是指用于农林水事务支出，包括保障机构正常运转、完成日常和特定的工作任务或事业发展目标的支出。</w:t>
      </w:r>
    </w:p>
    <w:p>
      <w:pPr>
        <w:ind w:firstLine="640" w:firstLineChars="200"/>
        <w:rPr>
          <w:rFonts w:hint="eastAsia" w:ascii="仿宋_GB2312" w:eastAsia="仿宋_GB2312"/>
          <w:sz w:val="32"/>
          <w:szCs w:val="32"/>
        </w:rPr>
      </w:pPr>
      <w:r>
        <w:rPr>
          <w:rFonts w:hint="eastAsia" w:ascii="仿宋_GB2312" w:eastAsia="仿宋_GB2312"/>
          <w:sz w:val="32"/>
          <w:szCs w:val="32"/>
        </w:rPr>
        <w:t>住房保障支出（类）：是指用于住房方面的支出，包括保障机构正常运转、完成日常和特定的工作任务或事业发展目标的支出。</w:t>
      </w:r>
    </w:p>
    <w:p>
      <w:pPr>
        <w:ind w:firstLine="640" w:firstLineChars="200"/>
        <w:rPr>
          <w:rFonts w:hint="eastAsia" w:ascii="仿宋_GB2312" w:eastAsia="仿宋_GB2312"/>
          <w:sz w:val="32"/>
          <w:szCs w:val="32"/>
        </w:rPr>
      </w:pPr>
      <w:r>
        <w:rPr>
          <w:rFonts w:hint="eastAsia" w:ascii="仿宋_GB2312" w:eastAsia="仿宋_GB2312"/>
          <w:sz w:val="32"/>
          <w:szCs w:val="32"/>
        </w:rPr>
        <w:t>基本支出：指保障机构正常运转、完成支日常工作任务而发生的人员支出和公用支出。</w:t>
      </w:r>
    </w:p>
    <w:p>
      <w:pPr>
        <w:ind w:firstLine="640" w:firstLineChars="200"/>
        <w:rPr>
          <w:rFonts w:hint="eastAsia"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ind w:firstLine="640" w:firstLineChars="200"/>
        <w:rPr>
          <w:rFonts w:hint="eastAsia" w:ascii="仿宋_GB2312" w:eastAsia="仿宋_GB2312"/>
          <w:sz w:val="32"/>
          <w:szCs w:val="32"/>
        </w:rPr>
      </w:pPr>
      <w:r>
        <w:rPr>
          <w:rFonts w:hint="eastAsia" w:ascii="仿宋_GB2312" w:eastAsia="仿宋_GB2312"/>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ind w:firstLine="640" w:firstLineChars="200"/>
        <w:rPr>
          <w:rFonts w:hint="eastAsia" w:ascii="仿宋_GB2312" w:eastAsia="仿宋_GB2312"/>
          <w:sz w:val="32"/>
          <w:szCs w:val="32"/>
        </w:rPr>
      </w:pPr>
      <w:r>
        <w:rPr>
          <w:rFonts w:hint="eastAsia" w:ascii="仿宋_GB2312" w:eastAsia="仿宋_GB2312"/>
          <w:sz w:val="32"/>
          <w:szCs w:val="32"/>
        </w:rPr>
        <w:t>工资福利支出：反映单位开支的在职职工和编制外长期聘用人员的各类劳动报酬，以及为上述人员缴纳的各项社会保险费等。</w:t>
      </w:r>
    </w:p>
    <w:p>
      <w:pPr>
        <w:ind w:firstLine="640" w:firstLineChars="200"/>
        <w:rPr>
          <w:rFonts w:hint="eastAsia" w:ascii="仿宋_GB2312" w:eastAsia="仿宋_GB2312"/>
          <w:sz w:val="32"/>
          <w:szCs w:val="32"/>
        </w:rPr>
      </w:pPr>
      <w:r>
        <w:rPr>
          <w:rFonts w:hint="eastAsia" w:ascii="仿宋_GB2312" w:eastAsia="仿宋_GB2312"/>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ind w:firstLine="640" w:firstLineChars="200"/>
        <w:rPr>
          <w:rFonts w:hint="eastAsia" w:ascii="仿宋_GB2312" w:eastAsia="仿宋_GB2312"/>
          <w:sz w:val="32"/>
          <w:szCs w:val="32"/>
        </w:rPr>
      </w:pPr>
      <w:r>
        <w:rPr>
          <w:rFonts w:hint="eastAsia" w:ascii="仿宋_GB2312" w:eastAsia="仿宋_GB2312"/>
          <w:sz w:val="32"/>
          <w:szCs w:val="32"/>
        </w:rPr>
        <w:t>津贴补贴：反映经国家批准建立的机关事业单位艰苦边远地区津贴、机关工作人员地区附加津贴、机关工作人员岗位津贴、事业单位工作人员特殊岗位津贴补贴等。</w:t>
      </w:r>
    </w:p>
    <w:p>
      <w:pPr>
        <w:ind w:firstLine="640" w:firstLineChars="200"/>
        <w:rPr>
          <w:rFonts w:hint="eastAsia" w:ascii="仿宋_GB2312" w:eastAsia="仿宋_GB2312"/>
          <w:sz w:val="32"/>
          <w:szCs w:val="32"/>
        </w:rPr>
      </w:pPr>
      <w:r>
        <w:rPr>
          <w:rFonts w:hint="eastAsia" w:ascii="仿宋_GB2312" w:eastAsia="仿宋_GB2312"/>
          <w:sz w:val="32"/>
          <w:szCs w:val="32"/>
        </w:rPr>
        <w:t>绩效工资：反映事业单位工作人员的绩效工资。</w:t>
      </w:r>
    </w:p>
    <w:p>
      <w:pPr>
        <w:ind w:firstLine="640" w:firstLineChars="200"/>
        <w:rPr>
          <w:rFonts w:hint="eastAsia" w:ascii="仿宋_GB2312" w:eastAsia="仿宋_GB2312"/>
          <w:sz w:val="32"/>
          <w:szCs w:val="32"/>
        </w:rPr>
      </w:pPr>
      <w:r>
        <w:rPr>
          <w:rFonts w:hint="eastAsia" w:ascii="仿宋_GB2312" w:eastAsia="仿宋_GB2312"/>
          <w:sz w:val="32"/>
          <w:szCs w:val="32"/>
        </w:rPr>
        <w:t>机关事业单位基本养老保险缴费：反映机关事业单位缴纳的基本养老保险费。由单位代扣的工作人员基本养老保险缴费，不在此科目反映。</w:t>
      </w:r>
    </w:p>
    <w:p>
      <w:pPr>
        <w:ind w:firstLine="640" w:firstLineChars="200"/>
        <w:rPr>
          <w:rFonts w:hint="eastAsia" w:ascii="仿宋_GB2312" w:eastAsia="仿宋_GB2312"/>
          <w:sz w:val="32"/>
          <w:szCs w:val="32"/>
        </w:rPr>
      </w:pPr>
      <w:r>
        <w:rPr>
          <w:rFonts w:hint="eastAsia" w:ascii="仿宋_GB2312" w:eastAsia="仿宋_GB2312"/>
          <w:sz w:val="32"/>
          <w:szCs w:val="32"/>
        </w:rPr>
        <w:t>职工基本医疗保险缴费：反映单位为职工缴纳的基本医疗保险费。</w:t>
      </w:r>
    </w:p>
    <w:p>
      <w:pPr>
        <w:ind w:firstLine="640" w:firstLineChars="200"/>
        <w:rPr>
          <w:rFonts w:hint="eastAsia" w:ascii="仿宋_GB2312" w:eastAsia="仿宋_GB2312"/>
          <w:sz w:val="32"/>
          <w:szCs w:val="32"/>
        </w:rPr>
      </w:pPr>
      <w:r>
        <w:rPr>
          <w:rFonts w:hint="eastAsia" w:ascii="仿宋_GB2312" w:eastAsia="仿宋_GB2312"/>
          <w:sz w:val="32"/>
          <w:szCs w:val="32"/>
        </w:rPr>
        <w:t>其他社会保障缴费：反映单位为职工缴纳的基本医疗、失业、工伤、生育等社会保险费，残疾人就业保障金，军队（含武警）为军人缴纳的伤亡、退役医疗等社会保险费。</w:t>
      </w:r>
    </w:p>
    <w:p>
      <w:pPr>
        <w:ind w:firstLine="640" w:firstLineChars="200"/>
        <w:rPr>
          <w:rFonts w:hint="eastAsia" w:ascii="仿宋_GB2312" w:eastAsia="仿宋_GB2312"/>
          <w:sz w:val="32"/>
          <w:szCs w:val="32"/>
        </w:rPr>
      </w:pPr>
      <w:r>
        <w:rPr>
          <w:rFonts w:hint="eastAsia" w:ascii="仿宋_GB2312" w:eastAsia="仿宋_GB2312"/>
          <w:sz w:val="32"/>
          <w:szCs w:val="32"/>
        </w:rPr>
        <w:t>住房公积金：反映行政事业单位按人力资源和社会保障部、财政部规定的基本工资和津贴补贴以及规定比例为职工缴纳的住房公积金。</w:t>
      </w:r>
    </w:p>
    <w:p>
      <w:pPr>
        <w:ind w:firstLine="640" w:firstLineChars="200"/>
        <w:rPr>
          <w:rFonts w:hint="eastAsia" w:ascii="仿宋_GB2312" w:eastAsia="仿宋_GB2312"/>
          <w:sz w:val="32"/>
          <w:szCs w:val="32"/>
        </w:rPr>
      </w:pPr>
      <w:r>
        <w:rPr>
          <w:rFonts w:hint="eastAsia" w:ascii="仿宋_GB2312" w:eastAsia="仿宋_GB2312"/>
          <w:sz w:val="32"/>
          <w:szCs w:val="32"/>
        </w:rPr>
        <w:t>商品和服务支出：反映单位购买商品和服务的支出（不包括用于购置固定资产的支出、战略性和应急储备支出）。</w:t>
      </w:r>
    </w:p>
    <w:p>
      <w:pPr>
        <w:ind w:firstLine="640" w:firstLineChars="200"/>
        <w:rPr>
          <w:rFonts w:hint="eastAsia" w:ascii="仿宋_GB2312" w:eastAsia="仿宋_GB2312"/>
          <w:sz w:val="32"/>
          <w:szCs w:val="32"/>
        </w:rPr>
      </w:pPr>
      <w:r>
        <w:rPr>
          <w:rFonts w:hint="eastAsia" w:ascii="仿宋_GB2312" w:eastAsia="仿宋_GB2312"/>
          <w:sz w:val="32"/>
          <w:szCs w:val="32"/>
        </w:rPr>
        <w:t>办公费：反映单位购买按财务会计制度规定不符合固定资产确认标准的日常办公用品、书报杂志等支出。</w:t>
      </w:r>
    </w:p>
    <w:p>
      <w:pPr>
        <w:ind w:firstLine="640" w:firstLineChars="200"/>
        <w:rPr>
          <w:rFonts w:hint="eastAsia" w:ascii="仿宋_GB2312" w:eastAsia="仿宋_GB2312"/>
          <w:sz w:val="32"/>
          <w:szCs w:val="32"/>
        </w:rPr>
      </w:pPr>
      <w:r>
        <w:rPr>
          <w:rFonts w:hint="eastAsia" w:ascii="仿宋_GB2312" w:eastAsia="仿宋_GB2312"/>
          <w:sz w:val="32"/>
          <w:szCs w:val="32"/>
        </w:rPr>
        <w:t>水费：反映单位支付的水费、污水处理费等支出。</w:t>
      </w:r>
    </w:p>
    <w:p>
      <w:pPr>
        <w:ind w:firstLine="640" w:firstLineChars="200"/>
        <w:rPr>
          <w:rFonts w:hint="eastAsia" w:ascii="仿宋_GB2312" w:eastAsia="仿宋_GB2312"/>
          <w:sz w:val="32"/>
          <w:szCs w:val="32"/>
        </w:rPr>
      </w:pPr>
      <w:r>
        <w:rPr>
          <w:rFonts w:hint="eastAsia" w:ascii="仿宋_GB2312" w:eastAsia="仿宋_GB2312"/>
          <w:sz w:val="32"/>
          <w:szCs w:val="32"/>
        </w:rPr>
        <w:t>电费：反映单位的电费支出。</w:t>
      </w:r>
    </w:p>
    <w:p>
      <w:pPr>
        <w:ind w:firstLine="640" w:firstLineChars="200"/>
        <w:rPr>
          <w:rFonts w:hint="eastAsia" w:ascii="仿宋_GB2312" w:eastAsia="仿宋_GB2312"/>
          <w:sz w:val="32"/>
          <w:szCs w:val="32"/>
        </w:rPr>
      </w:pPr>
      <w:r>
        <w:rPr>
          <w:rFonts w:hint="eastAsia" w:ascii="仿宋_GB2312" w:eastAsia="仿宋_GB2312"/>
          <w:sz w:val="32"/>
          <w:szCs w:val="32"/>
        </w:rPr>
        <w:t>邮电费：反映单位开支的信函、包裹、货物等物品的邮寄费及电话费、电报费、传真费、网络通讯费等。</w:t>
      </w:r>
    </w:p>
    <w:p>
      <w:pPr>
        <w:ind w:firstLine="640" w:firstLineChars="200"/>
        <w:rPr>
          <w:rFonts w:hint="eastAsia" w:ascii="仿宋_GB2312" w:eastAsia="仿宋_GB2312"/>
          <w:sz w:val="32"/>
          <w:szCs w:val="32"/>
        </w:rPr>
      </w:pPr>
      <w:r>
        <w:rPr>
          <w:rFonts w:hint="eastAsia" w:ascii="仿宋_GB2312" w:eastAsia="仿宋_GB2312"/>
          <w:sz w:val="32"/>
          <w:szCs w:val="32"/>
        </w:rPr>
        <w:t>差旅费：反映单位工作人员出差发生的城市间交通费、住宿费、伙食补贴费和市内交通费。</w:t>
      </w:r>
    </w:p>
    <w:p>
      <w:pPr>
        <w:ind w:firstLine="640" w:firstLineChars="200"/>
        <w:rPr>
          <w:rFonts w:hint="eastAsia" w:ascii="仿宋_GB2312" w:eastAsia="仿宋_GB2312"/>
          <w:sz w:val="32"/>
          <w:szCs w:val="32"/>
        </w:rPr>
      </w:pPr>
      <w:r>
        <w:rPr>
          <w:rFonts w:hint="eastAsia" w:ascii="仿宋_GB2312" w:eastAsia="仿宋_GB2312"/>
          <w:sz w:val="32"/>
          <w:szCs w:val="32"/>
        </w:rPr>
        <w:t>维修(护)费：反映单位日常开支的固定资产（不包括车船等交通工具）修理和维护费用，网络信息系统运行与维护费用，以及按规定提取的修购基金。</w:t>
      </w:r>
    </w:p>
    <w:p>
      <w:pPr>
        <w:ind w:firstLine="640" w:firstLineChars="200"/>
        <w:rPr>
          <w:rFonts w:hint="eastAsia" w:ascii="仿宋_GB2312" w:eastAsia="仿宋_GB2312"/>
          <w:sz w:val="32"/>
          <w:szCs w:val="32"/>
        </w:rPr>
      </w:pPr>
      <w:r>
        <w:rPr>
          <w:rFonts w:hint="eastAsia" w:ascii="仿宋_GB2312" w:eastAsia="仿宋_GB2312"/>
          <w:sz w:val="32"/>
          <w:szCs w:val="32"/>
        </w:rPr>
        <w:t>公务接待费：反映单位按规定开支的各类公务接待（含外宾接待）费用。</w:t>
      </w:r>
    </w:p>
    <w:p>
      <w:pPr>
        <w:ind w:firstLine="640" w:firstLineChars="200"/>
        <w:rPr>
          <w:rFonts w:hint="eastAsia" w:ascii="仿宋_GB2312" w:eastAsia="仿宋_GB2312"/>
          <w:sz w:val="32"/>
          <w:szCs w:val="32"/>
        </w:rPr>
      </w:pPr>
      <w:r>
        <w:rPr>
          <w:rFonts w:hint="eastAsia" w:ascii="仿宋_GB2312" w:eastAsia="仿宋_GB2312"/>
          <w:sz w:val="32"/>
          <w:szCs w:val="32"/>
        </w:rPr>
        <w:t>工会经费：反映单位按规定提取的工会经费。</w:t>
      </w:r>
    </w:p>
    <w:p>
      <w:pPr>
        <w:ind w:firstLine="640" w:firstLineChars="200"/>
        <w:rPr>
          <w:rFonts w:hint="eastAsia" w:ascii="仿宋_GB2312" w:eastAsia="仿宋_GB2312"/>
          <w:sz w:val="32"/>
          <w:szCs w:val="32"/>
        </w:rPr>
      </w:pPr>
      <w:r>
        <w:rPr>
          <w:rFonts w:hint="eastAsia" w:ascii="仿宋_GB2312" w:eastAsia="仿宋_GB2312"/>
          <w:sz w:val="32"/>
          <w:szCs w:val="32"/>
        </w:rPr>
        <w:t>其他交通费用：反映单位除公务用车运行维护费以外的其他交通费用。如公务交通补贴，租车费用、出租车费用，飞机、船舶等的燃料费、维修费、保险费等。</w:t>
      </w:r>
    </w:p>
    <w:p>
      <w:pPr>
        <w:ind w:firstLine="640" w:firstLineChars="200"/>
        <w:rPr>
          <w:rFonts w:hint="eastAsia" w:ascii="仿宋_GB2312" w:eastAsia="仿宋_GB2312"/>
          <w:sz w:val="32"/>
          <w:szCs w:val="32"/>
        </w:rPr>
      </w:pPr>
      <w:r>
        <w:rPr>
          <w:rFonts w:hint="eastAsia" w:ascii="仿宋_GB2312" w:eastAsia="仿宋_GB2312"/>
          <w:sz w:val="32"/>
          <w:szCs w:val="32"/>
        </w:rPr>
        <w:t>对个人和家庭的补助：反映政府用于对个人和家庭的补助支出。</w:t>
      </w:r>
    </w:p>
    <w:p>
      <w:pPr>
        <w:ind w:firstLine="640" w:firstLineChars="200"/>
        <w:rPr>
          <w:rFonts w:hint="eastAsia" w:ascii="仿宋_GB2312" w:eastAsia="仿宋_GB2312"/>
          <w:sz w:val="32"/>
          <w:szCs w:val="32"/>
        </w:rPr>
      </w:pPr>
      <w:r>
        <w:rPr>
          <w:rFonts w:hint="eastAsia" w:ascii="仿宋_GB2312" w:eastAsia="仿宋_GB2312"/>
          <w:sz w:val="32"/>
          <w:szCs w:val="32"/>
        </w:rPr>
        <w:t>退休费：反映行政事业单位和军队移交政府安置的退休人员的退休费和其他补贴。</w:t>
      </w:r>
    </w:p>
    <w:p>
      <w:pPr>
        <w:ind w:firstLine="640" w:firstLineChars="200"/>
        <w:rPr>
          <w:rFonts w:hint="eastAsia" w:ascii="仿宋_GB2312" w:eastAsia="仿宋_GB2312"/>
          <w:sz w:val="32"/>
          <w:szCs w:val="32"/>
        </w:rPr>
      </w:pPr>
      <w:r>
        <w:rPr>
          <w:rFonts w:hint="eastAsia" w:ascii="仿宋_GB2312" w:eastAsia="仿宋_GB2312"/>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ind w:firstLine="640" w:firstLineChars="200"/>
        <w:rPr>
          <w:rFonts w:hint="eastAsia" w:ascii="仿宋_GB2312" w:eastAsia="仿宋_GB2312"/>
          <w:sz w:val="32"/>
          <w:szCs w:val="32"/>
        </w:rPr>
      </w:pPr>
      <w:r>
        <w:rPr>
          <w:rFonts w:hint="eastAsia" w:ascii="仿宋_GB2312" w:eastAsia="仿宋_GB2312"/>
          <w:sz w:val="32"/>
          <w:szCs w:val="32"/>
        </w:rPr>
        <w:t>奖励金：反映政府各部门的奖励支出，如对个体私营经济的奖励、计划生育目标责任奖励、独生子女父母奖励等。</w:t>
      </w:r>
    </w:p>
    <w:p>
      <w:pPr>
        <w:ind w:firstLine="640" w:firstLineChars="200"/>
        <w:rPr>
          <w:rFonts w:hint="eastAsia" w:ascii="仿宋_GB2312" w:eastAsia="仿宋_GB2312"/>
          <w:sz w:val="32"/>
          <w:szCs w:val="32"/>
        </w:rPr>
      </w:pPr>
      <w:r>
        <w:rPr>
          <w:rFonts w:hint="eastAsia" w:ascii="仿宋_GB2312" w:eastAsia="仿宋_GB2312"/>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pPr>
        <w:ind w:firstLine="640" w:firstLineChars="200"/>
        <w:rPr>
          <w:rFonts w:hint="eastAsia" w:ascii="仿宋_GB2312" w:eastAsia="仿宋_GB2312"/>
          <w:sz w:val="32"/>
          <w:szCs w:val="32"/>
        </w:rPr>
      </w:pPr>
      <w:r>
        <w:rPr>
          <w:rFonts w:hint="eastAsia" w:ascii="仿宋_GB2312" w:eastAsia="仿宋_GB2312"/>
          <w:sz w:val="32"/>
          <w:szCs w:val="32"/>
        </w:rPr>
        <w:t>办公设备购置：反映用于购置并按财务会计制度规定纳入固定资产核算范围的办公家具和办公设备的支出，以及按规定提取的修购基金。</w:t>
      </w:r>
    </w:p>
    <w:p>
      <w:pPr>
        <w:ind w:firstLine="640" w:firstLineChars="200"/>
        <w:jc w:val="center"/>
        <w:rPr>
          <w:rFonts w:hint="eastAsia" w:ascii="黑体" w:hAnsi="黑体" w:eastAsia="黑体"/>
          <w:sz w:val="32"/>
          <w:szCs w:val="32"/>
        </w:rPr>
      </w:pPr>
      <w:r>
        <w:rPr>
          <w:rFonts w:hint="eastAsia" w:ascii="黑体" w:hAnsi="黑体" w:eastAsia="黑体"/>
          <w:sz w:val="32"/>
          <w:szCs w:val="32"/>
        </w:rPr>
        <w:t>第五部分 附件</w:t>
      </w:r>
    </w:p>
    <w:p>
      <w:pPr>
        <w:ind w:firstLine="640" w:firstLineChars="200"/>
        <w:rPr>
          <w:rFonts w:hint="eastAsia" w:ascii="仿宋_GB2312" w:eastAsia="仿宋_GB2312"/>
          <w:sz w:val="32"/>
          <w:szCs w:val="32"/>
        </w:rPr>
      </w:pPr>
      <w:r>
        <w:rPr>
          <w:rFonts w:hint="eastAsia" w:ascii="仿宋_GB2312" w:eastAsia="仿宋_GB2312"/>
          <w:sz w:val="32"/>
          <w:szCs w:val="32"/>
        </w:rPr>
        <w:t>附件：2018年度沅江市移民开发管理局部门决算公开表格</w:t>
      </w:r>
    </w:p>
    <w:p/>
    <w:sectPr>
      <w:pgSz w:w="11906" w:h="16838"/>
      <w:pgMar w:top="1701" w:right="136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64AA"/>
    <w:rsid w:val="005551FB"/>
    <w:rsid w:val="00A332A5"/>
    <w:rsid w:val="00BE64AA"/>
    <w:rsid w:val="00DB380D"/>
    <w:rsid w:val="00E30A7E"/>
    <w:rsid w:val="043F4606"/>
    <w:rsid w:val="0A6054B9"/>
    <w:rsid w:val="108F3E5F"/>
    <w:rsid w:val="142164CC"/>
    <w:rsid w:val="14A61BE2"/>
    <w:rsid w:val="1D8226D3"/>
    <w:rsid w:val="30AE0905"/>
    <w:rsid w:val="39622E8D"/>
    <w:rsid w:val="426C0689"/>
    <w:rsid w:val="5B2278F1"/>
    <w:rsid w:val="5E8A38E1"/>
    <w:rsid w:val="61F61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950</Words>
  <Characters>5418</Characters>
  <Lines>45</Lines>
  <Paragraphs>12</Paragraphs>
  <TotalTime>0</TotalTime>
  <ScaleCrop>false</ScaleCrop>
  <LinksUpToDate>false</LinksUpToDate>
  <CharactersWithSpaces>6356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2020-02-14T01:53:00Z</dcterms:created>
  <dc:creator>PC</dc:creator>
  <cp:lastModifiedBy>Administrator</cp:lastModifiedBy>
  <dcterms:modified xsi:type="dcterms:W3CDTF">2020-08-10T08:42:13Z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