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AEE" w:rsidRPr="00A10378" w:rsidRDefault="009F5AEE" w:rsidP="009F5AEE">
      <w:pPr>
        <w:rPr>
          <w:sz w:val="32"/>
          <w:szCs w:val="32"/>
        </w:rPr>
      </w:pPr>
      <w:r w:rsidRPr="00A10378">
        <w:rPr>
          <w:sz w:val="32"/>
          <w:szCs w:val="32"/>
        </w:rPr>
        <w:t>HNPR-2016-0302</w:t>
      </w:r>
      <w:r>
        <w:rPr>
          <w:rFonts w:hint="eastAsia"/>
          <w:sz w:val="32"/>
          <w:szCs w:val="32"/>
        </w:rPr>
        <w:t>8</w:t>
      </w:r>
      <w:bookmarkStart w:id="0" w:name="_GoBack"/>
      <w:bookmarkEnd w:id="0"/>
    </w:p>
    <w:p w:rsidR="008076F3" w:rsidRPr="00B84A10" w:rsidRDefault="008076F3" w:rsidP="00B84A10">
      <w:pPr>
        <w:snapToGrid w:val="0"/>
      </w:pPr>
    </w:p>
    <w:p w:rsidR="008076F3" w:rsidRPr="00B84A10" w:rsidRDefault="008076F3" w:rsidP="00B84A10">
      <w:pPr>
        <w:jc w:val="center"/>
      </w:pPr>
    </w:p>
    <w:p w:rsidR="008076F3" w:rsidRPr="00B84A10" w:rsidRDefault="008076F3" w:rsidP="00B84A10">
      <w:pPr>
        <w:jc w:val="center"/>
      </w:pPr>
    </w:p>
    <w:p w:rsidR="008076F3" w:rsidRPr="00B84A10" w:rsidRDefault="008076F3" w:rsidP="00B84A10">
      <w:pPr>
        <w:jc w:val="center"/>
      </w:pPr>
    </w:p>
    <w:p w:rsidR="008076F3" w:rsidRPr="00B84A10" w:rsidRDefault="008076F3" w:rsidP="00B84A10">
      <w:pPr>
        <w:jc w:val="center"/>
        <w:rPr>
          <w:rFonts w:eastAsia="方正小标宋简体"/>
          <w:color w:val="FF0000"/>
          <w:w w:val="80"/>
          <w:sz w:val="108"/>
          <w:szCs w:val="108"/>
        </w:rPr>
      </w:pPr>
      <w:r w:rsidRPr="00B84A10">
        <w:rPr>
          <w:rFonts w:eastAsia="方正小标宋简体" w:cs="方正小标宋简体" w:hint="eastAsia"/>
          <w:color w:val="FF0000"/>
          <w:w w:val="80"/>
          <w:sz w:val="120"/>
          <w:szCs w:val="120"/>
        </w:rPr>
        <w:t>湖南省教育厅文件</w:t>
      </w:r>
    </w:p>
    <w:p w:rsidR="008076F3" w:rsidRPr="00B84A10" w:rsidRDefault="008076F3" w:rsidP="00B84A10">
      <w:pPr>
        <w:snapToGrid w:val="0"/>
        <w:jc w:val="center"/>
        <w:rPr>
          <w:sz w:val="40"/>
          <w:szCs w:val="40"/>
        </w:rPr>
      </w:pPr>
    </w:p>
    <w:p w:rsidR="008076F3" w:rsidRPr="00B84A10" w:rsidRDefault="008076F3" w:rsidP="00B84A10">
      <w:pPr>
        <w:jc w:val="center"/>
        <w:rPr>
          <w:rFonts w:eastAsia="仿宋_GB2312"/>
          <w:sz w:val="32"/>
          <w:szCs w:val="32"/>
        </w:rPr>
      </w:pPr>
      <w:r w:rsidRPr="00B84A10">
        <w:rPr>
          <w:rFonts w:eastAsia="仿宋_GB2312" w:cs="仿宋_GB2312" w:hint="eastAsia"/>
          <w:sz w:val="32"/>
          <w:szCs w:val="32"/>
        </w:rPr>
        <w:t>湘教发〔</w:t>
      </w:r>
      <w:r w:rsidRPr="00B84A10">
        <w:rPr>
          <w:rFonts w:eastAsia="仿宋_GB2312"/>
          <w:sz w:val="32"/>
          <w:szCs w:val="32"/>
        </w:rPr>
        <w:t>2016</w:t>
      </w:r>
      <w:r w:rsidRPr="00B84A10">
        <w:rPr>
          <w:rFonts w:eastAsia="仿宋_GB2312" w:cs="仿宋_GB2312" w:hint="eastAsia"/>
          <w:sz w:val="32"/>
          <w:szCs w:val="32"/>
        </w:rPr>
        <w:t>〕</w:t>
      </w:r>
      <w:r w:rsidRPr="00B84A10">
        <w:rPr>
          <w:rFonts w:eastAsia="仿宋_GB2312"/>
          <w:sz w:val="32"/>
          <w:szCs w:val="32"/>
        </w:rPr>
        <w:t>50</w:t>
      </w:r>
      <w:r w:rsidRPr="00B84A10">
        <w:rPr>
          <w:rFonts w:eastAsia="仿宋_GB2312" w:cs="仿宋_GB2312" w:hint="eastAsia"/>
          <w:sz w:val="32"/>
          <w:szCs w:val="32"/>
        </w:rPr>
        <w:t>号</w:t>
      </w:r>
    </w:p>
    <w:p w:rsidR="008076F3" w:rsidRPr="00B84A10" w:rsidRDefault="00ED1F2D" w:rsidP="00B84A10">
      <w:pPr>
        <w:jc w:val="center"/>
      </w:pPr>
      <w:r>
        <w:rPr>
          <w:noProof/>
        </w:rPr>
        <w:pict>
          <v:line id="_x0000_s1026" style="position:absolute;left:0;text-align:left;z-index:1" from="0,7.85pt" to="415.8pt,7.85pt" strokecolor="red" strokeweight="2.25pt"/>
        </w:pict>
      </w:r>
    </w:p>
    <w:p w:rsidR="008076F3" w:rsidRPr="00B84A10" w:rsidRDefault="008076F3" w:rsidP="00B84A10">
      <w:pPr>
        <w:spacing w:line="600" w:lineRule="exact"/>
        <w:rPr>
          <w:rFonts w:eastAsia="仿宋_GB2312"/>
          <w:sz w:val="32"/>
          <w:szCs w:val="32"/>
        </w:rPr>
      </w:pPr>
    </w:p>
    <w:p w:rsidR="008076F3" w:rsidRDefault="008076F3" w:rsidP="00B84A10">
      <w:pPr>
        <w:spacing w:line="600" w:lineRule="exact"/>
        <w:jc w:val="center"/>
        <w:rPr>
          <w:rFonts w:eastAsia="方正小标宋简体"/>
          <w:sz w:val="44"/>
          <w:szCs w:val="44"/>
        </w:rPr>
      </w:pPr>
      <w:r w:rsidRPr="00B84A10">
        <w:rPr>
          <w:rFonts w:eastAsia="方正小标宋简体" w:cs="方正小标宋简体" w:hint="eastAsia"/>
          <w:sz w:val="44"/>
          <w:szCs w:val="44"/>
        </w:rPr>
        <w:t>关于印发《湖南省〈严禁中小学校</w:t>
      </w:r>
      <w:r>
        <w:rPr>
          <w:rFonts w:eastAsia="方正小标宋简体" w:cs="方正小标宋简体" w:hint="eastAsia"/>
          <w:sz w:val="44"/>
          <w:szCs w:val="44"/>
        </w:rPr>
        <w:t>和</w:t>
      </w:r>
    </w:p>
    <w:p w:rsidR="008076F3" w:rsidRDefault="008076F3" w:rsidP="00B84A10">
      <w:pPr>
        <w:spacing w:line="600" w:lineRule="exact"/>
        <w:jc w:val="center"/>
        <w:rPr>
          <w:rFonts w:eastAsia="方正小标宋简体"/>
          <w:sz w:val="44"/>
          <w:szCs w:val="44"/>
        </w:rPr>
      </w:pPr>
      <w:r w:rsidRPr="00B84A10">
        <w:rPr>
          <w:rFonts w:eastAsia="方正小标宋简体" w:cs="方正小标宋简体" w:hint="eastAsia"/>
          <w:sz w:val="44"/>
          <w:szCs w:val="44"/>
        </w:rPr>
        <w:t>在职中小学教师有偿补课的规定〉</w:t>
      </w:r>
    </w:p>
    <w:p w:rsidR="008076F3" w:rsidRPr="00B84A10" w:rsidRDefault="008076F3" w:rsidP="00B84A10">
      <w:pPr>
        <w:spacing w:line="600" w:lineRule="exact"/>
        <w:jc w:val="center"/>
        <w:rPr>
          <w:rFonts w:eastAsia="方正小标宋简体"/>
          <w:sz w:val="44"/>
          <w:szCs w:val="44"/>
        </w:rPr>
      </w:pPr>
      <w:r w:rsidRPr="00B84A10">
        <w:rPr>
          <w:rFonts w:eastAsia="方正小标宋简体" w:cs="方正小标宋简体" w:hint="eastAsia"/>
          <w:sz w:val="44"/>
          <w:szCs w:val="44"/>
        </w:rPr>
        <w:t>实施方案》的通知</w:t>
      </w:r>
    </w:p>
    <w:p w:rsidR="008076F3" w:rsidRPr="00B84A10" w:rsidRDefault="008076F3" w:rsidP="00B84A10">
      <w:pPr>
        <w:spacing w:line="600" w:lineRule="exact"/>
        <w:rPr>
          <w:rFonts w:eastAsia="仿宋_GB2312"/>
          <w:sz w:val="32"/>
          <w:szCs w:val="32"/>
        </w:rPr>
      </w:pPr>
    </w:p>
    <w:p w:rsidR="008076F3" w:rsidRPr="00B84A10" w:rsidRDefault="008076F3" w:rsidP="00B84A10">
      <w:pPr>
        <w:spacing w:line="600" w:lineRule="exact"/>
        <w:rPr>
          <w:rFonts w:eastAsia="仿宋_GB2312"/>
          <w:sz w:val="32"/>
          <w:szCs w:val="32"/>
        </w:rPr>
      </w:pPr>
      <w:r w:rsidRPr="00B84A10">
        <w:rPr>
          <w:rFonts w:eastAsia="仿宋_GB2312" w:cs="仿宋_GB2312" w:hint="eastAsia"/>
          <w:sz w:val="32"/>
          <w:szCs w:val="32"/>
        </w:rPr>
        <w:t>各市州教育（体）局：</w:t>
      </w:r>
    </w:p>
    <w:p w:rsidR="008076F3" w:rsidRPr="00B84A10" w:rsidRDefault="008076F3" w:rsidP="00B84A10">
      <w:pPr>
        <w:widowControl/>
        <w:shd w:val="clear" w:color="auto" w:fill="FFFFFF"/>
        <w:adjustRightInd w:val="0"/>
        <w:snapToGrid w:val="0"/>
        <w:spacing w:line="600" w:lineRule="exact"/>
        <w:ind w:firstLine="601"/>
        <w:rPr>
          <w:rFonts w:eastAsia="仿宋_GB2312"/>
          <w:sz w:val="32"/>
          <w:szCs w:val="32"/>
        </w:rPr>
      </w:pPr>
      <w:r w:rsidRPr="00B84A10">
        <w:rPr>
          <w:rFonts w:eastAsia="仿宋_GB2312" w:cs="仿宋_GB2312" w:hint="eastAsia"/>
          <w:kern w:val="0"/>
          <w:sz w:val="32"/>
          <w:szCs w:val="32"/>
        </w:rPr>
        <w:t>为贯彻落实教育部《严禁中小学校和在职中小学教师有偿补课的规定》（教师〔</w:t>
      </w:r>
      <w:r w:rsidRPr="00B84A10">
        <w:rPr>
          <w:rFonts w:eastAsia="仿宋_GB2312"/>
          <w:kern w:val="0"/>
          <w:sz w:val="32"/>
          <w:szCs w:val="32"/>
        </w:rPr>
        <w:t>2015</w:t>
      </w:r>
      <w:r w:rsidRPr="00B84A10">
        <w:rPr>
          <w:rFonts w:eastAsia="仿宋_GB2312" w:cs="仿宋_GB2312" w:hint="eastAsia"/>
          <w:kern w:val="0"/>
          <w:sz w:val="32"/>
          <w:szCs w:val="32"/>
        </w:rPr>
        <w:t>〕</w:t>
      </w:r>
      <w:r w:rsidRPr="00B84A10">
        <w:rPr>
          <w:rFonts w:eastAsia="仿宋_GB2312"/>
          <w:kern w:val="0"/>
          <w:sz w:val="32"/>
          <w:szCs w:val="32"/>
        </w:rPr>
        <w:t>5</w:t>
      </w:r>
      <w:r w:rsidRPr="00B84A10">
        <w:rPr>
          <w:rFonts w:eastAsia="仿宋_GB2312" w:cs="仿宋_GB2312" w:hint="eastAsia"/>
          <w:kern w:val="0"/>
          <w:sz w:val="32"/>
          <w:szCs w:val="32"/>
        </w:rPr>
        <w:t>号），我厅制定了《湖南省</w:t>
      </w:r>
      <w:r w:rsidRPr="00B84A10">
        <w:rPr>
          <w:rFonts w:eastAsia="仿宋_GB2312" w:cs="仿宋_GB2312" w:hint="eastAsia"/>
          <w:sz w:val="32"/>
          <w:szCs w:val="32"/>
        </w:rPr>
        <w:t>〈严禁中小学校和在职中小学教师有偿补课的规定〉实施方案》。现印发给你们，请遵照执行。</w:t>
      </w:r>
    </w:p>
    <w:p w:rsidR="008076F3" w:rsidRPr="00261072" w:rsidRDefault="008076F3" w:rsidP="00C719EF">
      <w:pPr>
        <w:spacing w:line="600" w:lineRule="exact"/>
        <w:rPr>
          <w:rFonts w:eastAsia="仿宋_GB2312"/>
          <w:sz w:val="32"/>
          <w:szCs w:val="32"/>
        </w:rPr>
      </w:pPr>
    </w:p>
    <w:p w:rsidR="008076F3" w:rsidRPr="00261072" w:rsidRDefault="008076F3" w:rsidP="009F5AEE">
      <w:pPr>
        <w:spacing w:line="600" w:lineRule="exact"/>
        <w:ind w:firstLineChars="1550" w:firstLine="4960"/>
        <w:rPr>
          <w:rFonts w:eastAsia="仿宋_GB2312"/>
          <w:sz w:val="32"/>
          <w:szCs w:val="32"/>
        </w:rPr>
      </w:pPr>
      <w:r w:rsidRPr="00261072">
        <w:rPr>
          <w:rFonts w:eastAsia="仿宋_GB2312" w:cs="仿宋_GB2312" w:hint="eastAsia"/>
          <w:sz w:val="32"/>
          <w:szCs w:val="32"/>
        </w:rPr>
        <w:t>湖南省教育厅</w:t>
      </w:r>
    </w:p>
    <w:p w:rsidR="008076F3" w:rsidRPr="00261072" w:rsidRDefault="008076F3" w:rsidP="009F5AEE">
      <w:pPr>
        <w:spacing w:line="600" w:lineRule="exact"/>
        <w:ind w:firstLineChars="1500" w:firstLine="4800"/>
        <w:rPr>
          <w:rFonts w:eastAsia="仿宋_GB2312"/>
          <w:sz w:val="32"/>
          <w:szCs w:val="32"/>
        </w:rPr>
      </w:pPr>
      <w:r w:rsidRPr="00261072">
        <w:rPr>
          <w:rFonts w:eastAsia="仿宋_GB2312"/>
          <w:sz w:val="32"/>
          <w:szCs w:val="32"/>
        </w:rPr>
        <w:t>2016</w:t>
      </w:r>
      <w:r w:rsidRPr="00261072">
        <w:rPr>
          <w:rFonts w:eastAsia="仿宋_GB2312" w:cs="仿宋_GB2312" w:hint="eastAsia"/>
          <w:sz w:val="32"/>
          <w:szCs w:val="32"/>
        </w:rPr>
        <w:t>年</w:t>
      </w:r>
      <w:r>
        <w:rPr>
          <w:rFonts w:eastAsia="仿宋_GB2312"/>
          <w:sz w:val="32"/>
          <w:szCs w:val="32"/>
        </w:rPr>
        <w:t>2</w:t>
      </w:r>
      <w:r w:rsidRPr="00261072">
        <w:rPr>
          <w:rFonts w:eastAsia="仿宋_GB2312" w:cs="仿宋_GB2312" w:hint="eastAsia"/>
          <w:sz w:val="32"/>
          <w:szCs w:val="32"/>
        </w:rPr>
        <w:t>月</w:t>
      </w:r>
      <w:r>
        <w:rPr>
          <w:rFonts w:eastAsia="仿宋_GB2312"/>
          <w:sz w:val="32"/>
          <w:szCs w:val="32"/>
        </w:rPr>
        <w:t>8</w:t>
      </w:r>
      <w:r w:rsidRPr="00261072">
        <w:rPr>
          <w:rFonts w:eastAsia="仿宋_GB2312" w:cs="仿宋_GB2312" w:hint="eastAsia"/>
          <w:sz w:val="32"/>
          <w:szCs w:val="32"/>
        </w:rPr>
        <w:t>日</w:t>
      </w:r>
    </w:p>
    <w:p w:rsidR="008076F3" w:rsidRPr="00B84A10" w:rsidRDefault="008076F3" w:rsidP="00B84A10">
      <w:pPr>
        <w:widowControl/>
        <w:shd w:val="clear" w:color="auto" w:fill="FFFFFF"/>
        <w:adjustRightInd w:val="0"/>
        <w:snapToGrid w:val="0"/>
        <w:spacing w:line="600" w:lineRule="exact"/>
        <w:jc w:val="center"/>
        <w:rPr>
          <w:rFonts w:eastAsia="方正小标宋简体"/>
          <w:sz w:val="44"/>
          <w:szCs w:val="44"/>
        </w:rPr>
      </w:pPr>
      <w:r w:rsidRPr="00B84A10">
        <w:rPr>
          <w:rFonts w:eastAsia="方正小标宋简体" w:cs="方正小标宋简体" w:hint="eastAsia"/>
          <w:sz w:val="44"/>
          <w:szCs w:val="44"/>
        </w:rPr>
        <w:lastRenderedPageBreak/>
        <w:t>湖南省《严禁中小学校和在职中小学教师</w:t>
      </w:r>
    </w:p>
    <w:p w:rsidR="008076F3" w:rsidRPr="00B84A10" w:rsidRDefault="008076F3" w:rsidP="00B84A10">
      <w:pPr>
        <w:widowControl/>
        <w:shd w:val="clear" w:color="auto" w:fill="FFFFFF"/>
        <w:adjustRightInd w:val="0"/>
        <w:snapToGrid w:val="0"/>
        <w:spacing w:line="600" w:lineRule="exact"/>
        <w:jc w:val="center"/>
        <w:rPr>
          <w:rFonts w:eastAsia="方正小标宋简体"/>
          <w:sz w:val="44"/>
          <w:szCs w:val="44"/>
        </w:rPr>
      </w:pPr>
      <w:r w:rsidRPr="00B84A10">
        <w:rPr>
          <w:rFonts w:eastAsia="方正小标宋简体" w:cs="方正小标宋简体" w:hint="eastAsia"/>
          <w:sz w:val="44"/>
          <w:szCs w:val="44"/>
        </w:rPr>
        <w:t>有偿补课的规定》实施方案</w:t>
      </w:r>
    </w:p>
    <w:p w:rsidR="008076F3" w:rsidRPr="00B84A10" w:rsidRDefault="008076F3" w:rsidP="00B84A10">
      <w:pPr>
        <w:widowControl/>
        <w:shd w:val="clear" w:color="auto" w:fill="FFFFFF"/>
        <w:adjustRightInd w:val="0"/>
        <w:snapToGrid w:val="0"/>
        <w:spacing w:line="600" w:lineRule="exact"/>
        <w:ind w:firstLine="601"/>
        <w:rPr>
          <w:sz w:val="44"/>
          <w:szCs w:val="44"/>
        </w:rPr>
      </w:pPr>
    </w:p>
    <w:p w:rsidR="008076F3" w:rsidRPr="00B84A10" w:rsidRDefault="008076F3" w:rsidP="009F5AEE">
      <w:pPr>
        <w:widowControl/>
        <w:shd w:val="clear" w:color="auto" w:fill="FFFFFF"/>
        <w:adjustRightInd w:val="0"/>
        <w:snapToGrid w:val="0"/>
        <w:spacing w:line="600" w:lineRule="exact"/>
        <w:ind w:firstLineChars="224" w:firstLine="717"/>
        <w:rPr>
          <w:rFonts w:eastAsia="仿宋_GB2312"/>
          <w:kern w:val="0"/>
          <w:sz w:val="32"/>
          <w:szCs w:val="32"/>
        </w:rPr>
      </w:pPr>
      <w:r w:rsidRPr="00B84A10">
        <w:rPr>
          <w:rFonts w:eastAsia="仿宋_GB2312" w:cs="仿宋_GB2312" w:hint="eastAsia"/>
          <w:kern w:val="0"/>
          <w:sz w:val="32"/>
          <w:szCs w:val="32"/>
        </w:rPr>
        <w:t>为贯彻落实教育部关于《严禁中小学校和在职中小学教师有偿补课的规定》（教师〔</w:t>
      </w:r>
      <w:r w:rsidRPr="00B84A10">
        <w:rPr>
          <w:rFonts w:eastAsia="仿宋_GB2312"/>
          <w:kern w:val="0"/>
          <w:sz w:val="32"/>
          <w:szCs w:val="32"/>
        </w:rPr>
        <w:t>2015</w:t>
      </w:r>
      <w:r w:rsidRPr="00B84A10">
        <w:rPr>
          <w:rFonts w:eastAsia="仿宋_GB2312" w:cs="仿宋_GB2312" w:hint="eastAsia"/>
          <w:kern w:val="0"/>
          <w:sz w:val="32"/>
          <w:szCs w:val="32"/>
        </w:rPr>
        <w:t>〕</w:t>
      </w:r>
      <w:r w:rsidRPr="00B84A10">
        <w:rPr>
          <w:rFonts w:eastAsia="仿宋_GB2312"/>
          <w:kern w:val="0"/>
          <w:sz w:val="32"/>
          <w:szCs w:val="32"/>
        </w:rPr>
        <w:t>5</w:t>
      </w:r>
      <w:r w:rsidRPr="00B84A10">
        <w:rPr>
          <w:rFonts w:eastAsia="仿宋_GB2312" w:cs="仿宋_GB2312" w:hint="eastAsia"/>
          <w:kern w:val="0"/>
          <w:sz w:val="32"/>
          <w:szCs w:val="32"/>
        </w:rPr>
        <w:t>号，以下简称《规定》），进一步加强我省中小学校师德师风建设，规范中小学校办学行为，大力推进素质教育，切实减轻学生学业负担</w:t>
      </w:r>
      <w:r w:rsidRPr="00B84A10">
        <w:rPr>
          <w:rFonts w:eastAsia="仿宋_GB2312"/>
          <w:kern w:val="0"/>
          <w:sz w:val="32"/>
          <w:szCs w:val="32"/>
        </w:rPr>
        <w:t>,</w:t>
      </w:r>
      <w:r w:rsidRPr="00B84A10">
        <w:rPr>
          <w:rFonts w:eastAsia="仿宋_GB2312" w:cs="仿宋_GB2312" w:hint="eastAsia"/>
          <w:kern w:val="0"/>
          <w:sz w:val="32"/>
          <w:szCs w:val="32"/>
        </w:rPr>
        <w:t>坚决纠正人民群众反映强烈的教育行风问题，现结合我省实际，制定本方案。</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t>一、加强组织领导，落实主体责任</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cs="仿宋_GB2312" w:hint="eastAsia"/>
          <w:kern w:val="0"/>
          <w:sz w:val="32"/>
          <w:szCs w:val="32"/>
        </w:rPr>
        <w:t>严禁中小学校和在职中小学教师有偿补课，是全面贯彻党的教育方针、落实立德树人根本任务的必然要求，是深入解决“四风”问题的重要举措。各级教育行政部门是责任主体，各中小学校长是直接负责人。各地各学校务必要高度重视，切实加强领导，把治理中小学校和在职中小学教师从事有偿补课等违规行为摆上突出位置；要按照《规定》要求，结合实际研究制订标本兼治的具体实施方案和细化的违规处理办法；要建立健全领导责任制和工作机制，进一步完善防控监督机制，严密开展排查防范，“看好自己的门，管好自己的人”，坚决负起监管责任；要紧盯寒暑假、法定节假日等重要时间节点，扎实开展有偿补课专项治理活动，坚决制止有偿补课等乱收费行为。</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lastRenderedPageBreak/>
        <w:t>二、强化宣传教育，注重正面引导</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1.</w:t>
      </w:r>
      <w:r w:rsidRPr="00B84A10">
        <w:rPr>
          <w:rFonts w:eastAsia="仿宋_GB2312" w:cs="仿宋_GB2312" w:hint="eastAsia"/>
          <w:kern w:val="0"/>
          <w:sz w:val="32"/>
          <w:szCs w:val="32"/>
        </w:rPr>
        <w:t>各地教育行政部门要将学习《规定》作为师德教育的重点内容，通过各种方式，迅速将《规定》要求传达到中小学校及广大教职员工。通过集中学习、分组讨论、重点谈话等多种形式，加强思想疏导，切实提高认识。结合学习贯彻中央八项规定、反“四风”要求和廉洁自律各项规定，以及教育部《中小学教师违反职业道德行为处理办法》，切实规范教师廉洁从教行为。</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2.</w:t>
      </w:r>
      <w:r w:rsidRPr="00B84A10">
        <w:rPr>
          <w:rFonts w:eastAsia="仿宋_GB2312" w:cs="仿宋_GB2312" w:hint="eastAsia"/>
          <w:kern w:val="0"/>
          <w:sz w:val="32"/>
          <w:szCs w:val="32"/>
        </w:rPr>
        <w:t>各市州、县市区教育行政部门应制定严禁中小学校和在职中小学教师有偿补课的规定并纳入《家长、学生告知书》，供本区域内中小学校参考使用。各中小学校要将告知书印发给全体学生和家长并在学校公示栏张贴，向社会和家长、学生明确告知。同时，要在学校醒目位置悬挂或张贴“严禁在职教师从事有偿补课”标语，加大对治理教师违规行为的宣传，确保让老师、家长、学生知晓，积极营造“遵规守纪规范从教光荣、违规违纪有偿补课可耻”的舆论氛围。</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3.</w:t>
      </w:r>
      <w:r w:rsidRPr="00B84A10">
        <w:rPr>
          <w:rFonts w:eastAsia="仿宋_GB2312" w:cs="仿宋_GB2312" w:hint="eastAsia"/>
          <w:kern w:val="0"/>
          <w:sz w:val="32"/>
          <w:szCs w:val="32"/>
        </w:rPr>
        <w:t>各地各学校要切实加大树立、宣传优秀教师典型的工作力度，充分展现当代教师无私奉献、崇德向善的精神风貌，传播教育正能量，教育引导广大教师践行社会主义核心价值观，立德树人，自觉拒绝有偿补课，对每名学生认真负责，为学习有困难学生答疑辅导，开展课前课后或假期义务值守等志愿服务。</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lastRenderedPageBreak/>
        <w:t>三、坚持标本兼治，协同攻坚克难</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1.</w:t>
      </w:r>
      <w:r w:rsidRPr="00B84A10">
        <w:rPr>
          <w:rFonts w:eastAsia="仿宋_GB2312" w:cs="仿宋_GB2312" w:hint="eastAsia"/>
          <w:kern w:val="0"/>
          <w:sz w:val="32"/>
          <w:szCs w:val="32"/>
        </w:rPr>
        <w:t>合理配置教育资源。各市州、县市区教育行政部门要科学规划，统筹兼顾，合理配置教育资源，加快缩小校际差距，促进教育公平。各中小学校要不断加强教学管理，切实提高课堂教学质量，减轻学生课业负担。引导教师将精力放在课堂教学上，不断提高自身教学水平和能力，保质保量完成教学任务。</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2.</w:t>
      </w:r>
      <w:r w:rsidRPr="00B84A10">
        <w:rPr>
          <w:rFonts w:eastAsia="仿宋_GB2312" w:cs="仿宋_GB2312" w:hint="eastAsia"/>
          <w:kern w:val="0"/>
          <w:sz w:val="32"/>
          <w:szCs w:val="32"/>
        </w:rPr>
        <w:t>加强青少年活动场所建设。各市州、县市区教育行政部门要积极争取当地人民政府的支持，努力办好市州、县市区青少年活动中心或综合实践基地，满足广大学生及家长对教育资源的个性化需求。各地要通过有组织、有计划地开展丰富多彩的校外培训活动，提高青少年儿童的综合素养，培养创新精神与实践能力，促进其全面、和谐、健康成长。</w:t>
      </w:r>
      <w:r w:rsidRPr="00B84A10">
        <w:rPr>
          <w:rFonts w:eastAsia="仿宋_GB2312"/>
          <w:kern w:val="0"/>
          <w:sz w:val="32"/>
          <w:szCs w:val="32"/>
        </w:rPr>
        <w:t xml:space="preserve"> </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3.</w:t>
      </w:r>
      <w:r w:rsidRPr="00B84A10">
        <w:rPr>
          <w:rFonts w:eastAsia="仿宋_GB2312" w:cs="仿宋_GB2312" w:hint="eastAsia"/>
          <w:kern w:val="0"/>
          <w:sz w:val="32"/>
          <w:szCs w:val="32"/>
        </w:rPr>
        <w:t>规范校外培训机构行为。各市州、县市区要切实加强对各类校外培训机构的管理，教育行政部门应联合工商、民政、公安等部门对非法校外培训机构进行清理整顿。经政府有关部门审批的校外培训机构应当将专兼职教师名单报同级教育行政部门备案，并在学校醒目位置设立“聘用教师公示栏”，在学校网站公示任课教师基本情况。</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4.</w:t>
      </w:r>
      <w:r w:rsidRPr="00B84A10">
        <w:rPr>
          <w:rFonts w:eastAsia="仿宋_GB2312" w:cs="仿宋_GB2312" w:hint="eastAsia"/>
          <w:kern w:val="0"/>
          <w:sz w:val="32"/>
          <w:szCs w:val="32"/>
        </w:rPr>
        <w:t>倡导教师免费辅导。各中小学校要以人为本，鼓励学校安排教师在校内利用课余时间为有需求的学生进行义务辅导。鼓励学校成立义教志愿服务组织、兴趣小组，按照上级规定开放图书室、阅览室等场馆设施，为学生提供免费服务。</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lastRenderedPageBreak/>
        <w:t>四、加强监督检查，严格教师管理</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1.</w:t>
      </w:r>
      <w:r w:rsidRPr="00B84A10">
        <w:rPr>
          <w:rFonts w:eastAsia="仿宋_GB2312" w:cs="仿宋_GB2312" w:hint="eastAsia"/>
          <w:kern w:val="0"/>
          <w:sz w:val="32"/>
          <w:szCs w:val="32"/>
        </w:rPr>
        <w:t>建立定期调查制度。各市州、县市区教育行政部门应统一制定《在职教师有偿补课等违规行为问卷调查表》，印发各中小学校参考使用。各中小学校每学期至少开展一次专项问卷调查。积极发挥家长委员会的作用，吸纳家委会成员参加调查。问卷调查要做到客观准确，摸准实情。中小学校也可通过采取定期集中电话抽测和不定期随机电话抽测相结合的方式，对学生家长进行调查。对于反映的问题，要逐项核实，发现违规现象立即予以纠正，并将处理结果纳入对教师的师德考核。</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2.</w:t>
      </w:r>
      <w:r w:rsidRPr="00B84A10">
        <w:rPr>
          <w:rFonts w:eastAsia="仿宋_GB2312" w:cs="仿宋_GB2312" w:hint="eastAsia"/>
          <w:kern w:val="0"/>
          <w:sz w:val="32"/>
          <w:szCs w:val="32"/>
        </w:rPr>
        <w:t>建立重点区域巡查制度。各市州、县市区教育行政部门要根据本区域实际，结合群众反映的问题，配备取证设备，安排专人在周末或节假日，对有学生参加辅导的重点区域进行值班巡视。对于发现的违规问题取证留档，严肃处理。</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3.</w:t>
      </w:r>
      <w:r w:rsidRPr="00B84A10">
        <w:rPr>
          <w:rFonts w:eastAsia="仿宋_GB2312" w:cs="仿宋_GB2312" w:hint="eastAsia"/>
          <w:kern w:val="0"/>
          <w:sz w:val="32"/>
          <w:szCs w:val="32"/>
        </w:rPr>
        <w:t>落实督查追责制度。我厅将把治理有偿补课纳入教育督导检查的重点内容，同时纳入年度工作综合考核的重要内容，定期开展专项督查。各级教育行政部门要开展自查，将治理有偿补课纳入专项督导和责任督学挂牌督导，对《规定》所列举的行为发现一起、查处一起，对典型案件予以曝光。</w:t>
      </w:r>
      <w:r w:rsidRPr="00B84A10">
        <w:rPr>
          <w:rFonts w:eastAsia="仿宋_GB2312" w:cs="仿宋_GB2312" w:hint="eastAsia"/>
          <w:sz w:val="32"/>
          <w:szCs w:val="32"/>
        </w:rPr>
        <w:t>对发生重大违规补课收费事件或造成恶劣影响的市州、县市区，将按照《湖南省教育收费重点监控制度》（湘教发〔</w:t>
      </w:r>
      <w:r w:rsidRPr="00B84A10">
        <w:rPr>
          <w:rFonts w:eastAsia="仿宋_GB2312"/>
          <w:sz w:val="32"/>
          <w:szCs w:val="32"/>
        </w:rPr>
        <w:t>2015</w:t>
      </w:r>
      <w:r w:rsidRPr="00B84A10">
        <w:rPr>
          <w:rFonts w:eastAsia="仿宋_GB2312" w:cs="仿宋_GB2312" w:hint="eastAsia"/>
          <w:sz w:val="32"/>
          <w:szCs w:val="32"/>
        </w:rPr>
        <w:t>〕</w:t>
      </w:r>
      <w:r w:rsidRPr="00B84A10">
        <w:rPr>
          <w:rFonts w:eastAsia="仿宋_GB2312"/>
          <w:sz w:val="32"/>
          <w:szCs w:val="32"/>
        </w:rPr>
        <w:t>2</w:t>
      </w:r>
      <w:r w:rsidRPr="00B84A10">
        <w:rPr>
          <w:rFonts w:eastAsia="仿宋_GB2312" w:cs="仿宋_GB2312" w:hint="eastAsia"/>
          <w:sz w:val="32"/>
          <w:szCs w:val="32"/>
        </w:rPr>
        <w:t>号）直接列入省级重点监控对象，约谈教育行政部门主要负责人，当年教育行政部门工作综合考核一票否决。</w:t>
      </w:r>
      <w:r w:rsidRPr="00B84A10">
        <w:rPr>
          <w:rFonts w:eastAsia="仿宋_GB2312" w:cs="仿宋_GB2312" w:hint="eastAsia"/>
          <w:kern w:val="0"/>
          <w:sz w:val="32"/>
          <w:szCs w:val="32"/>
        </w:rPr>
        <w:t>对于在课堂上故意不</w:t>
      </w:r>
      <w:r w:rsidRPr="00B84A10">
        <w:rPr>
          <w:rFonts w:eastAsia="仿宋_GB2312" w:cs="仿宋_GB2312" w:hint="eastAsia"/>
          <w:kern w:val="0"/>
          <w:sz w:val="32"/>
          <w:szCs w:val="32"/>
        </w:rPr>
        <w:lastRenderedPageBreak/>
        <w:t>完成教育教学任务、课后补讲并收取补课费，以及打击报复不参与有偿补课学生等严重违纪、败坏师德的行为要重点查办，实行“零容忍”，</w:t>
      </w:r>
      <w:r w:rsidRPr="00B84A10">
        <w:rPr>
          <w:rFonts w:eastAsia="仿宋_GB2312" w:cs="仿宋_GB2312" w:hint="eastAsia"/>
          <w:sz w:val="32"/>
          <w:szCs w:val="32"/>
        </w:rPr>
        <w:t>按照《中国共产党纪律处分条例》、《事业单位工作人员处分暂行规定》、《违反禁止有偿补课规定的处理办法》等有关文件，</w:t>
      </w:r>
      <w:r w:rsidRPr="00B84A10">
        <w:rPr>
          <w:rFonts w:eastAsia="仿宋_GB2312" w:cs="仿宋_GB2312" w:hint="eastAsia"/>
          <w:kern w:val="0"/>
          <w:sz w:val="32"/>
          <w:szCs w:val="32"/>
        </w:rPr>
        <w:t>依法依规对相关单位、个人进行责任追究，并依法依规进行处理。各地教育行政部门要将在职教师是否组织或参与有偿补课作为年度考核、职务评审、岗位聘用、实施奖惩的重要依据。中小学校领导要带头执行规定，坚决杜绝学校组织或参与有偿补课行为。</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cs="仿宋_GB2312" w:hint="eastAsia"/>
          <w:kern w:val="0"/>
          <w:sz w:val="32"/>
          <w:szCs w:val="32"/>
        </w:rPr>
        <w:t>各市州、县市区教育行政部门要积极构建学校、教师、学生、家长及社会广泛参与的监督体系，畅通和公开举报渠道，主动接受社会监督。省教育厅监督举报电话：</w:t>
      </w:r>
      <w:r>
        <w:rPr>
          <w:rFonts w:eastAsia="仿宋_GB2312"/>
          <w:kern w:val="0"/>
          <w:sz w:val="32"/>
          <w:szCs w:val="32"/>
        </w:rPr>
        <w:t>0731</w:t>
      </w:r>
      <w:r>
        <w:rPr>
          <w:rFonts w:eastAsia="仿宋_GB2312" w:cs="仿宋_GB2312" w:hint="eastAsia"/>
          <w:kern w:val="0"/>
          <w:sz w:val="32"/>
          <w:szCs w:val="32"/>
        </w:rPr>
        <w:t>－</w:t>
      </w:r>
      <w:r w:rsidRPr="00B84A10">
        <w:rPr>
          <w:rFonts w:eastAsia="仿宋_GB2312"/>
          <w:kern w:val="0"/>
          <w:sz w:val="32"/>
          <w:szCs w:val="32"/>
        </w:rPr>
        <w:t>84714899</w:t>
      </w:r>
      <w:r w:rsidRPr="00B84A10">
        <w:rPr>
          <w:rFonts w:eastAsia="仿宋_GB2312" w:cs="仿宋_GB2312" w:hint="eastAsia"/>
          <w:kern w:val="0"/>
          <w:sz w:val="32"/>
          <w:szCs w:val="32"/>
        </w:rPr>
        <w:t>、</w:t>
      </w:r>
      <w:r w:rsidRPr="00B84A10">
        <w:rPr>
          <w:rFonts w:eastAsia="仿宋_GB2312"/>
          <w:kern w:val="0"/>
          <w:sz w:val="32"/>
          <w:szCs w:val="32"/>
        </w:rPr>
        <w:t>82204240</w:t>
      </w:r>
      <w:r w:rsidRPr="00B84A10">
        <w:rPr>
          <w:rFonts w:eastAsia="仿宋_GB2312" w:cs="仿宋_GB2312" w:hint="eastAsia"/>
          <w:kern w:val="0"/>
          <w:sz w:val="32"/>
          <w:szCs w:val="32"/>
        </w:rPr>
        <w:t>；举报邮箱：</w:t>
      </w:r>
      <w:hyperlink r:id="rId6" w:history="1">
        <w:r w:rsidRPr="00B84A10">
          <w:rPr>
            <w:rStyle w:val="a4"/>
            <w:rFonts w:eastAsia="仿宋_GB2312"/>
            <w:color w:val="auto"/>
            <w:sz w:val="32"/>
            <w:szCs w:val="32"/>
            <w:u w:val="none"/>
          </w:rPr>
          <w:t>hnjyygfwzx@163.com</w:t>
        </w:r>
      </w:hyperlink>
      <w:r w:rsidRPr="00B84A10">
        <w:rPr>
          <w:rFonts w:eastAsia="仿宋_GB2312" w:cs="仿宋_GB2312" w:hint="eastAsia"/>
          <w:kern w:val="0"/>
          <w:sz w:val="32"/>
          <w:szCs w:val="32"/>
        </w:rPr>
        <w:t>。</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cs="仿宋_GB2312" w:hint="eastAsia"/>
          <w:kern w:val="0"/>
          <w:sz w:val="32"/>
          <w:szCs w:val="32"/>
        </w:rPr>
        <w:t>附件：《违反禁止有偿补课规定处理办法》</w:t>
      </w: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9F5AEE">
      <w:pPr>
        <w:widowControl/>
        <w:shd w:val="clear" w:color="auto" w:fill="FFFFFF"/>
        <w:adjustRightInd w:val="0"/>
        <w:snapToGrid w:val="0"/>
        <w:spacing w:line="600" w:lineRule="exact"/>
        <w:ind w:firstLineChars="450" w:firstLine="1440"/>
        <w:rPr>
          <w:rFonts w:eastAsia="黑体"/>
          <w:kern w:val="0"/>
          <w:sz w:val="32"/>
          <w:szCs w:val="32"/>
        </w:rPr>
      </w:pPr>
    </w:p>
    <w:p w:rsidR="008076F3" w:rsidRPr="00B84A10" w:rsidRDefault="008076F3" w:rsidP="00B84A10">
      <w:pPr>
        <w:widowControl/>
        <w:shd w:val="clear" w:color="auto" w:fill="FFFFFF"/>
        <w:adjustRightInd w:val="0"/>
        <w:snapToGrid w:val="0"/>
        <w:spacing w:line="600" w:lineRule="exact"/>
        <w:rPr>
          <w:rFonts w:eastAsia="黑体"/>
          <w:kern w:val="0"/>
          <w:sz w:val="32"/>
          <w:szCs w:val="32"/>
        </w:rPr>
      </w:pPr>
      <w:r w:rsidRPr="00B84A10">
        <w:rPr>
          <w:rFonts w:eastAsia="黑体" w:cs="黑体" w:hint="eastAsia"/>
          <w:kern w:val="0"/>
          <w:sz w:val="32"/>
          <w:szCs w:val="32"/>
        </w:rPr>
        <w:lastRenderedPageBreak/>
        <w:t>附件</w:t>
      </w:r>
    </w:p>
    <w:p w:rsidR="008076F3" w:rsidRPr="00B84A10" w:rsidRDefault="008076F3" w:rsidP="00B84A10">
      <w:pPr>
        <w:widowControl/>
        <w:shd w:val="clear" w:color="auto" w:fill="FFFFFF"/>
        <w:adjustRightInd w:val="0"/>
        <w:snapToGrid w:val="0"/>
        <w:spacing w:line="600" w:lineRule="exact"/>
        <w:rPr>
          <w:rFonts w:eastAsia="仿宋_GB2312"/>
          <w:kern w:val="0"/>
          <w:sz w:val="32"/>
          <w:szCs w:val="32"/>
        </w:rPr>
      </w:pPr>
    </w:p>
    <w:p w:rsidR="008076F3" w:rsidRPr="00B84A10" w:rsidRDefault="008076F3" w:rsidP="00B84A10">
      <w:pPr>
        <w:widowControl/>
        <w:shd w:val="clear" w:color="auto" w:fill="FFFFFF"/>
        <w:adjustRightInd w:val="0"/>
        <w:snapToGrid w:val="0"/>
        <w:spacing w:line="600" w:lineRule="exact"/>
        <w:jc w:val="center"/>
        <w:rPr>
          <w:rFonts w:eastAsia="方正小标宋简体"/>
          <w:kern w:val="0"/>
          <w:sz w:val="44"/>
          <w:szCs w:val="44"/>
        </w:rPr>
      </w:pPr>
      <w:r w:rsidRPr="00B84A10">
        <w:rPr>
          <w:rFonts w:eastAsia="方正小标宋简体" w:cs="方正小标宋简体" w:hint="eastAsia"/>
          <w:kern w:val="0"/>
          <w:sz w:val="44"/>
          <w:szCs w:val="44"/>
        </w:rPr>
        <w:t>违反禁止有偿补课规定处理办法</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cs="仿宋_GB2312" w:hint="eastAsia"/>
          <w:kern w:val="0"/>
          <w:sz w:val="32"/>
          <w:szCs w:val="32"/>
        </w:rPr>
        <w:t>为贯彻落实教育部关于《严禁中小学校和在职中小学教师有偿补课的规定》（教师〔</w:t>
      </w:r>
      <w:r w:rsidRPr="00B84A10">
        <w:rPr>
          <w:rFonts w:eastAsia="仿宋_GB2312"/>
          <w:kern w:val="0"/>
          <w:sz w:val="32"/>
          <w:szCs w:val="32"/>
        </w:rPr>
        <w:t>2015</w:t>
      </w:r>
      <w:r w:rsidRPr="00B84A10">
        <w:rPr>
          <w:rFonts w:eastAsia="仿宋_GB2312" w:cs="仿宋_GB2312" w:hint="eastAsia"/>
          <w:kern w:val="0"/>
          <w:sz w:val="32"/>
          <w:szCs w:val="32"/>
        </w:rPr>
        <w:t>〕</w:t>
      </w:r>
      <w:r w:rsidRPr="00B84A10">
        <w:rPr>
          <w:rFonts w:eastAsia="仿宋_GB2312"/>
          <w:kern w:val="0"/>
          <w:sz w:val="32"/>
          <w:szCs w:val="32"/>
        </w:rPr>
        <w:t>5</w:t>
      </w:r>
      <w:r w:rsidRPr="00B84A10">
        <w:rPr>
          <w:rFonts w:eastAsia="仿宋_GB2312" w:cs="仿宋_GB2312" w:hint="eastAsia"/>
          <w:kern w:val="0"/>
          <w:sz w:val="32"/>
          <w:szCs w:val="32"/>
        </w:rPr>
        <w:t>号，以下简称《规定》），根据有关法律法规和政策规定，特制定如下处理办法。</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t>一、对违反《规定》的教育行政部门和中小学校处理办法</w:t>
      </w:r>
    </w:p>
    <w:p w:rsidR="008076F3" w:rsidRPr="00B84A10" w:rsidRDefault="008076F3" w:rsidP="00B84A10">
      <w:pPr>
        <w:widowControl/>
        <w:shd w:val="clear" w:color="auto" w:fill="FFFFFF"/>
        <w:adjustRightInd w:val="0"/>
        <w:snapToGrid w:val="0"/>
        <w:spacing w:line="600" w:lineRule="exact"/>
        <w:ind w:firstLine="601"/>
        <w:rPr>
          <w:rFonts w:eastAsia="仿宋_GB2312"/>
          <w:kern w:val="0"/>
          <w:sz w:val="32"/>
          <w:szCs w:val="32"/>
        </w:rPr>
      </w:pPr>
      <w:r w:rsidRPr="00B84A10">
        <w:rPr>
          <w:rFonts w:eastAsia="仿宋_GB2312"/>
          <w:kern w:val="0"/>
          <w:sz w:val="32"/>
          <w:szCs w:val="32"/>
        </w:rPr>
        <w:t>1.</w:t>
      </w:r>
      <w:r w:rsidRPr="00B84A10">
        <w:rPr>
          <w:rFonts w:eastAsia="仿宋_GB2312" w:cs="仿宋_GB2312" w:hint="eastAsia"/>
          <w:kern w:val="0"/>
          <w:sz w:val="32"/>
          <w:szCs w:val="32"/>
        </w:rPr>
        <w:t>各市州、县市区教育行政部门要按《规定》和我省实施方案，采取明查暗访相结合的监督办法，对各中小学开展治理违规行为情况进行检查。对工作落实不力、流于形式的教育行政部门和学校，视情节轻重，给予通报批评，取消评奖资格、撤销荣誉称号等处罚，并依法依规追究学校领导责任及相关部门的监管责任。</w:t>
      </w:r>
    </w:p>
    <w:p w:rsidR="008076F3" w:rsidRPr="00B84A10" w:rsidRDefault="008076F3" w:rsidP="00B84A10">
      <w:pPr>
        <w:widowControl/>
        <w:shd w:val="clear" w:color="auto" w:fill="FFFFFF"/>
        <w:adjustRightInd w:val="0"/>
        <w:snapToGrid w:val="0"/>
        <w:spacing w:line="600" w:lineRule="exact"/>
        <w:ind w:firstLine="601"/>
        <w:rPr>
          <w:rFonts w:eastAsia="仿宋_GB2312"/>
          <w:color w:val="4B4B4B"/>
          <w:kern w:val="0"/>
          <w:sz w:val="32"/>
          <w:szCs w:val="32"/>
        </w:rPr>
      </w:pPr>
      <w:r w:rsidRPr="00B84A10">
        <w:rPr>
          <w:rFonts w:eastAsia="仿宋_GB2312"/>
          <w:color w:val="4B4B4B"/>
          <w:kern w:val="0"/>
          <w:sz w:val="32"/>
          <w:szCs w:val="32"/>
        </w:rPr>
        <w:t>2.</w:t>
      </w:r>
      <w:r w:rsidRPr="00B84A10">
        <w:rPr>
          <w:rFonts w:eastAsia="仿宋_GB2312" w:cs="仿宋_GB2312" w:hint="eastAsia"/>
          <w:color w:val="4B4B4B"/>
          <w:kern w:val="0"/>
          <w:sz w:val="32"/>
          <w:szCs w:val="32"/>
        </w:rPr>
        <w:t>对于违反国家、我省</w:t>
      </w:r>
      <w:r w:rsidRPr="00B84A10">
        <w:rPr>
          <w:rFonts w:eastAsia="仿宋_GB2312" w:cs="仿宋_GB2312" w:hint="eastAsia"/>
          <w:kern w:val="0"/>
          <w:sz w:val="32"/>
          <w:szCs w:val="32"/>
        </w:rPr>
        <w:t>禁止有偿补课相关规定</w:t>
      </w:r>
      <w:r w:rsidRPr="00B84A10">
        <w:rPr>
          <w:rFonts w:eastAsia="仿宋_GB2312" w:cs="仿宋_GB2312" w:hint="eastAsia"/>
          <w:color w:val="4B4B4B"/>
          <w:kern w:val="0"/>
          <w:sz w:val="32"/>
          <w:szCs w:val="32"/>
        </w:rPr>
        <w:t>的中小学校，视情节轻重，给予通报批评、取消评奖资格、撤销荣誉称号等处罚，并依法依规追究学校领导责任及相关部门的监管责任。</w:t>
      </w:r>
    </w:p>
    <w:p w:rsidR="008076F3" w:rsidRPr="00B84A10" w:rsidRDefault="008076F3" w:rsidP="00B84A10">
      <w:pPr>
        <w:widowControl/>
        <w:shd w:val="clear" w:color="auto" w:fill="FFFFFF"/>
        <w:adjustRightInd w:val="0"/>
        <w:snapToGrid w:val="0"/>
        <w:spacing w:line="600" w:lineRule="exact"/>
        <w:ind w:firstLine="601"/>
        <w:rPr>
          <w:rFonts w:eastAsia="仿宋_GB2312"/>
          <w:color w:val="4B4B4B"/>
          <w:kern w:val="0"/>
          <w:sz w:val="32"/>
          <w:szCs w:val="32"/>
        </w:rPr>
      </w:pPr>
      <w:r w:rsidRPr="00B84A10">
        <w:rPr>
          <w:rFonts w:eastAsia="仿宋_GB2312"/>
          <w:kern w:val="0"/>
          <w:sz w:val="32"/>
          <w:szCs w:val="32"/>
        </w:rPr>
        <w:t>3.</w:t>
      </w:r>
      <w:r w:rsidRPr="00B84A10">
        <w:rPr>
          <w:rFonts w:eastAsia="仿宋_GB2312" w:cs="仿宋_GB2312" w:hint="eastAsia"/>
          <w:kern w:val="0"/>
          <w:sz w:val="32"/>
          <w:szCs w:val="32"/>
        </w:rPr>
        <w:t>对监管不力、问题频发、社会反响强烈的教育行政部门和学校，依法依规严格追究其主要负责人的责任。</w:t>
      </w:r>
    </w:p>
    <w:p w:rsidR="008076F3" w:rsidRPr="00B84A10" w:rsidRDefault="008076F3" w:rsidP="00B84A10">
      <w:pPr>
        <w:widowControl/>
        <w:shd w:val="clear" w:color="auto" w:fill="FFFFFF"/>
        <w:adjustRightInd w:val="0"/>
        <w:snapToGrid w:val="0"/>
        <w:spacing w:line="600" w:lineRule="exact"/>
        <w:ind w:firstLine="601"/>
        <w:rPr>
          <w:rFonts w:eastAsia="黑体"/>
          <w:kern w:val="0"/>
          <w:sz w:val="32"/>
          <w:szCs w:val="32"/>
        </w:rPr>
      </w:pPr>
      <w:r w:rsidRPr="00B84A10">
        <w:rPr>
          <w:rFonts w:eastAsia="黑体" w:cs="黑体" w:hint="eastAsia"/>
          <w:kern w:val="0"/>
          <w:sz w:val="32"/>
          <w:szCs w:val="32"/>
        </w:rPr>
        <w:t>二、对违反《规定》的在职中小学教师处理办法</w:t>
      </w:r>
    </w:p>
    <w:p w:rsidR="008076F3" w:rsidRPr="00B84A10" w:rsidRDefault="008076F3" w:rsidP="009F5AEE">
      <w:pPr>
        <w:widowControl/>
        <w:shd w:val="clear" w:color="auto" w:fill="FFFFFF"/>
        <w:adjustRightInd w:val="0"/>
        <w:snapToGrid w:val="0"/>
        <w:spacing w:line="600" w:lineRule="exact"/>
        <w:ind w:firstLineChars="200" w:firstLine="640"/>
        <w:rPr>
          <w:rFonts w:eastAsia="仿宋_GB2312"/>
          <w:kern w:val="0"/>
          <w:sz w:val="32"/>
          <w:szCs w:val="32"/>
        </w:rPr>
      </w:pPr>
      <w:r w:rsidRPr="00B84A10">
        <w:rPr>
          <w:rFonts w:eastAsia="仿宋_GB2312"/>
          <w:kern w:val="0"/>
          <w:sz w:val="32"/>
          <w:szCs w:val="32"/>
        </w:rPr>
        <w:t>1.</w:t>
      </w:r>
      <w:r w:rsidRPr="00B84A10">
        <w:rPr>
          <w:rFonts w:eastAsia="仿宋_GB2312" w:cs="仿宋_GB2312" w:hint="eastAsia"/>
          <w:kern w:val="0"/>
          <w:sz w:val="32"/>
          <w:szCs w:val="32"/>
        </w:rPr>
        <w:t>对于违反《规定》的在职中小学教师，由所在学校责令其写出书面检查并清退违规所得，当年度师德考核定为“不合</w:t>
      </w:r>
      <w:r w:rsidRPr="00B84A10">
        <w:rPr>
          <w:rFonts w:eastAsia="仿宋_GB2312" w:cs="仿宋_GB2312" w:hint="eastAsia"/>
          <w:kern w:val="0"/>
          <w:sz w:val="32"/>
          <w:szCs w:val="32"/>
        </w:rPr>
        <w:lastRenderedPageBreak/>
        <w:t>格”，当年不得申报评审教师专业技术资格、取消评优评奖资格、绩效工资定为末档。同时，根据情节轻重，依法依规给予警告、记过、记大过、降低专业技术职务等级、撤销专业技术职务或者行政职务、撤销教师资格、调离工作岗位、开除等处分或者解除聘用合同。</w:t>
      </w:r>
    </w:p>
    <w:p w:rsidR="008076F3" w:rsidRPr="00B84A10" w:rsidRDefault="008076F3" w:rsidP="009F5AEE">
      <w:pPr>
        <w:widowControl/>
        <w:shd w:val="clear" w:color="auto" w:fill="FFFFFF"/>
        <w:spacing w:line="600" w:lineRule="exact"/>
        <w:ind w:firstLineChars="200" w:firstLine="640"/>
        <w:rPr>
          <w:rFonts w:eastAsia="仿宋_GB2312"/>
          <w:kern w:val="0"/>
          <w:sz w:val="32"/>
          <w:szCs w:val="32"/>
        </w:rPr>
      </w:pPr>
      <w:r w:rsidRPr="00B84A10">
        <w:rPr>
          <w:rFonts w:eastAsia="仿宋_GB2312"/>
          <w:kern w:val="0"/>
          <w:sz w:val="32"/>
          <w:szCs w:val="32"/>
        </w:rPr>
        <w:t>2.</w:t>
      </w:r>
      <w:r w:rsidRPr="00B84A10">
        <w:rPr>
          <w:rFonts w:eastAsia="仿宋_GB2312" w:cs="仿宋_GB2312" w:hint="eastAsia"/>
          <w:kern w:val="0"/>
          <w:sz w:val="32"/>
          <w:szCs w:val="32"/>
        </w:rPr>
        <w:t>获得县级以上“名师”、教学能手、优秀教师（班主任）、学科带头人、</w:t>
      </w:r>
      <w:r>
        <w:rPr>
          <w:rFonts w:eastAsia="仿宋_GB2312" w:cs="仿宋_GB2312" w:hint="eastAsia"/>
          <w:kern w:val="0"/>
          <w:sz w:val="32"/>
          <w:szCs w:val="32"/>
        </w:rPr>
        <w:t>“</w:t>
      </w:r>
      <w:r w:rsidRPr="00B84A10">
        <w:rPr>
          <w:rFonts w:eastAsia="仿宋_GB2312" w:cs="仿宋_GB2312" w:hint="eastAsia"/>
          <w:kern w:val="0"/>
          <w:sz w:val="32"/>
          <w:szCs w:val="32"/>
        </w:rPr>
        <w:t>未来教育家”及“青年精英教师”培养对象、特级教师等各级各类专业技术荣誉称号的在职中小学教师从事有偿补课的，除依法依规依纪处理外，同时按管理权限建议相关部门取消其相应荣誉称号。</w:t>
      </w:r>
    </w:p>
    <w:p w:rsidR="008076F3" w:rsidRPr="00B84A10" w:rsidRDefault="008076F3" w:rsidP="009F5AEE">
      <w:pPr>
        <w:widowControl/>
        <w:shd w:val="clear" w:color="auto" w:fill="FFFFFF"/>
        <w:spacing w:line="600" w:lineRule="exact"/>
        <w:ind w:firstLineChars="200" w:firstLine="640"/>
        <w:rPr>
          <w:rFonts w:eastAsia="仿宋_GB2312"/>
          <w:kern w:val="0"/>
          <w:sz w:val="32"/>
          <w:szCs w:val="32"/>
        </w:rPr>
      </w:pPr>
      <w:r w:rsidRPr="00B84A10">
        <w:rPr>
          <w:rFonts w:eastAsia="仿宋_GB2312"/>
          <w:kern w:val="0"/>
          <w:sz w:val="32"/>
          <w:szCs w:val="32"/>
        </w:rPr>
        <w:t>3.</w:t>
      </w:r>
      <w:r w:rsidRPr="00B84A10">
        <w:rPr>
          <w:rFonts w:eastAsia="仿宋_GB2312" w:cs="仿宋_GB2312" w:hint="eastAsia"/>
          <w:kern w:val="0"/>
          <w:sz w:val="32"/>
          <w:szCs w:val="32"/>
        </w:rPr>
        <w:t>见习未满的新教师从事有偿补课的，应定为见习不合格，学校不得与其签订聘用合同。</w:t>
      </w:r>
    </w:p>
    <w:p w:rsidR="008076F3" w:rsidRPr="00B84A10" w:rsidRDefault="008076F3" w:rsidP="00EA7EA9">
      <w:pPr>
        <w:widowControl/>
        <w:shd w:val="clear" w:color="auto" w:fill="FFFFFF"/>
        <w:spacing w:line="560" w:lineRule="exact"/>
        <w:jc w:val="left"/>
        <w:rPr>
          <w:rFonts w:ascii="仿宋_GB2312" w:eastAsia="仿宋_GB2312"/>
          <w:kern w:val="0"/>
          <w:sz w:val="32"/>
          <w:szCs w:val="32"/>
        </w:rPr>
      </w:pPr>
    </w:p>
    <w:p w:rsidR="008076F3" w:rsidRPr="00B84A10" w:rsidRDefault="008076F3" w:rsidP="00EA7EA9">
      <w:pPr>
        <w:widowControl/>
        <w:shd w:val="clear" w:color="auto" w:fill="FFFFFF"/>
        <w:spacing w:line="560" w:lineRule="exact"/>
        <w:jc w:val="left"/>
        <w:rPr>
          <w:rFonts w:ascii="仿宋_GB2312" w:eastAsia="仿宋_GB2312"/>
          <w:kern w:val="0"/>
          <w:sz w:val="32"/>
          <w:szCs w:val="32"/>
        </w:rPr>
      </w:pPr>
    </w:p>
    <w:p w:rsidR="008076F3" w:rsidRDefault="008076F3" w:rsidP="00EA7EA9">
      <w:pPr>
        <w:widowControl/>
        <w:shd w:val="clear" w:color="auto" w:fill="FFFFFF"/>
        <w:spacing w:line="560" w:lineRule="exact"/>
        <w:jc w:val="left"/>
        <w:rPr>
          <w:rFonts w:ascii="仿宋_GB2312" w:eastAsia="仿宋_GB2312" w:hAnsi="宋体"/>
          <w:kern w:val="0"/>
          <w:sz w:val="32"/>
          <w:szCs w:val="32"/>
        </w:rPr>
      </w:pPr>
    </w:p>
    <w:p w:rsidR="008076F3" w:rsidRDefault="008076F3" w:rsidP="00EA7EA9">
      <w:pPr>
        <w:widowControl/>
        <w:shd w:val="clear" w:color="auto" w:fill="FFFFFF"/>
        <w:spacing w:line="560" w:lineRule="exact"/>
        <w:jc w:val="left"/>
        <w:rPr>
          <w:rFonts w:ascii="仿宋_GB2312" w:eastAsia="仿宋_GB2312" w:hAnsi="宋体"/>
          <w:kern w:val="0"/>
          <w:sz w:val="32"/>
          <w:szCs w:val="32"/>
        </w:rPr>
      </w:pPr>
    </w:p>
    <w:p w:rsidR="008076F3" w:rsidRDefault="008076F3" w:rsidP="00EA7EA9">
      <w:pPr>
        <w:widowControl/>
        <w:shd w:val="clear" w:color="auto" w:fill="FFFFFF"/>
        <w:spacing w:line="560" w:lineRule="exact"/>
        <w:jc w:val="left"/>
        <w:rPr>
          <w:rFonts w:ascii="仿宋_GB2312" w:eastAsia="仿宋_GB2312" w:hAnsi="宋体"/>
          <w:kern w:val="0"/>
          <w:sz w:val="32"/>
          <w:szCs w:val="32"/>
        </w:rPr>
      </w:pPr>
    </w:p>
    <w:p w:rsidR="008076F3" w:rsidRDefault="008076F3" w:rsidP="00EA7EA9">
      <w:pPr>
        <w:widowControl/>
        <w:shd w:val="clear" w:color="auto" w:fill="FFFFFF"/>
        <w:spacing w:line="560" w:lineRule="exact"/>
        <w:jc w:val="left"/>
        <w:rPr>
          <w:rFonts w:ascii="仿宋_GB2312" w:eastAsia="仿宋_GB2312" w:hAnsi="宋体"/>
          <w:kern w:val="0"/>
          <w:sz w:val="32"/>
          <w:szCs w:val="32"/>
        </w:rPr>
      </w:pPr>
    </w:p>
    <w:p w:rsidR="008076F3" w:rsidRDefault="008076F3" w:rsidP="00EA7EA9">
      <w:pPr>
        <w:widowControl/>
        <w:shd w:val="clear" w:color="auto" w:fill="FFFFFF"/>
        <w:spacing w:line="560" w:lineRule="exact"/>
        <w:jc w:val="left"/>
        <w:rPr>
          <w:rFonts w:ascii="仿宋_GB2312" w:eastAsia="仿宋_GB2312" w:hAnsi="宋体"/>
          <w:kern w:val="0"/>
          <w:sz w:val="32"/>
          <w:szCs w:val="32"/>
        </w:rPr>
      </w:pPr>
    </w:p>
    <w:sectPr w:rsidR="008076F3" w:rsidSect="00B84A10">
      <w:headerReference w:type="default" r:id="rId7"/>
      <w:footerReference w:type="default" r:id="rId8"/>
      <w:pgSz w:w="11906" w:h="16838" w:code="9"/>
      <w:pgMar w:top="1440" w:right="1588" w:bottom="1440" w:left="1797" w:header="851" w:footer="1559"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C42" w:rsidRDefault="00191C42" w:rsidP="000F558D">
      <w:r>
        <w:separator/>
      </w:r>
    </w:p>
  </w:endnote>
  <w:endnote w:type="continuationSeparator" w:id="0">
    <w:p w:rsidR="00191C42" w:rsidRDefault="00191C42" w:rsidP="000F55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6F3" w:rsidRDefault="00ED1F2D">
    <w:pPr>
      <w:pStyle w:val="a6"/>
      <w:jc w:val="center"/>
    </w:pPr>
    <w:r w:rsidRPr="00ED1F2D">
      <w:rPr>
        <w:lang w:val="en-US"/>
      </w:rPr>
      <w:fldChar w:fldCharType="begin"/>
    </w:r>
    <w:r w:rsidR="005D13F0">
      <w:instrText xml:space="preserve"> PAGE   \* MERGEFORMAT </w:instrText>
    </w:r>
    <w:r w:rsidRPr="00ED1F2D">
      <w:rPr>
        <w:lang w:val="en-US"/>
      </w:rPr>
      <w:fldChar w:fldCharType="separate"/>
    </w:r>
    <w:r w:rsidR="00343C2C" w:rsidRPr="00343C2C">
      <w:rPr>
        <w:noProof/>
        <w:lang w:val="zh-CN"/>
      </w:rPr>
      <w:t>1</w:t>
    </w:r>
    <w:r>
      <w:rPr>
        <w:noProof/>
        <w:lang w:val="zh-CN"/>
      </w:rPr>
      <w:fldChar w:fldCharType="end"/>
    </w:r>
  </w:p>
  <w:p w:rsidR="008076F3" w:rsidRDefault="008076F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C42" w:rsidRDefault="00191C42" w:rsidP="000F558D">
      <w:r>
        <w:separator/>
      </w:r>
    </w:p>
  </w:footnote>
  <w:footnote w:type="continuationSeparator" w:id="0">
    <w:p w:rsidR="00191C42" w:rsidRDefault="00191C42" w:rsidP="000F558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76F3" w:rsidRDefault="008076F3" w:rsidP="000A77FE">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876D2"/>
    <w:rsid w:val="000144FE"/>
    <w:rsid w:val="0002511D"/>
    <w:rsid w:val="000365FF"/>
    <w:rsid w:val="000548DB"/>
    <w:rsid w:val="000611C3"/>
    <w:rsid w:val="0006392E"/>
    <w:rsid w:val="00087890"/>
    <w:rsid w:val="00094057"/>
    <w:rsid w:val="000A77FE"/>
    <w:rsid w:val="000C033F"/>
    <w:rsid w:val="000C3706"/>
    <w:rsid w:val="000E0B2A"/>
    <w:rsid w:val="000E7C8A"/>
    <w:rsid w:val="000F3995"/>
    <w:rsid w:val="000F558D"/>
    <w:rsid w:val="0010498E"/>
    <w:rsid w:val="001057D3"/>
    <w:rsid w:val="001057FB"/>
    <w:rsid w:val="00106F25"/>
    <w:rsid w:val="001247A2"/>
    <w:rsid w:val="00144333"/>
    <w:rsid w:val="001504EA"/>
    <w:rsid w:val="001725E2"/>
    <w:rsid w:val="00191C42"/>
    <w:rsid w:val="001969A6"/>
    <w:rsid w:val="001A4F5C"/>
    <w:rsid w:val="001B27F7"/>
    <w:rsid w:val="001B53D5"/>
    <w:rsid w:val="001B7D4A"/>
    <w:rsid w:val="001D1DAD"/>
    <w:rsid w:val="001D471F"/>
    <w:rsid w:val="001D526B"/>
    <w:rsid w:val="001E78B9"/>
    <w:rsid w:val="00222B7A"/>
    <w:rsid w:val="002451B9"/>
    <w:rsid w:val="002520FE"/>
    <w:rsid w:val="002549EC"/>
    <w:rsid w:val="002560AB"/>
    <w:rsid w:val="00261072"/>
    <w:rsid w:val="00261616"/>
    <w:rsid w:val="0027431A"/>
    <w:rsid w:val="00295F9D"/>
    <w:rsid w:val="002A43A7"/>
    <w:rsid w:val="002A6B6E"/>
    <w:rsid w:val="002A6E6B"/>
    <w:rsid w:val="00301E36"/>
    <w:rsid w:val="00312E2A"/>
    <w:rsid w:val="00334FE2"/>
    <w:rsid w:val="003361B8"/>
    <w:rsid w:val="003438F0"/>
    <w:rsid w:val="00343C2C"/>
    <w:rsid w:val="00372123"/>
    <w:rsid w:val="00381B8B"/>
    <w:rsid w:val="003C5633"/>
    <w:rsid w:val="003D3C80"/>
    <w:rsid w:val="00401F09"/>
    <w:rsid w:val="00402F3F"/>
    <w:rsid w:val="00407AE5"/>
    <w:rsid w:val="00412884"/>
    <w:rsid w:val="004146C9"/>
    <w:rsid w:val="00433175"/>
    <w:rsid w:val="004346C1"/>
    <w:rsid w:val="0044379F"/>
    <w:rsid w:val="0047055E"/>
    <w:rsid w:val="00472119"/>
    <w:rsid w:val="004776F2"/>
    <w:rsid w:val="004804EF"/>
    <w:rsid w:val="00481751"/>
    <w:rsid w:val="004B329E"/>
    <w:rsid w:val="004C362B"/>
    <w:rsid w:val="004D79F1"/>
    <w:rsid w:val="00512C4A"/>
    <w:rsid w:val="005204A1"/>
    <w:rsid w:val="00524775"/>
    <w:rsid w:val="00527B61"/>
    <w:rsid w:val="00544990"/>
    <w:rsid w:val="00550DFC"/>
    <w:rsid w:val="005555C6"/>
    <w:rsid w:val="005651DE"/>
    <w:rsid w:val="0056690C"/>
    <w:rsid w:val="005740D9"/>
    <w:rsid w:val="0058204F"/>
    <w:rsid w:val="005A3C5A"/>
    <w:rsid w:val="005D13F0"/>
    <w:rsid w:val="005D761A"/>
    <w:rsid w:val="005E1446"/>
    <w:rsid w:val="005E2AD8"/>
    <w:rsid w:val="005E5A6D"/>
    <w:rsid w:val="005E61EE"/>
    <w:rsid w:val="005F2CF3"/>
    <w:rsid w:val="005F43A9"/>
    <w:rsid w:val="00600229"/>
    <w:rsid w:val="00610845"/>
    <w:rsid w:val="00610FAC"/>
    <w:rsid w:val="00625657"/>
    <w:rsid w:val="00626A65"/>
    <w:rsid w:val="006512AE"/>
    <w:rsid w:val="00652BF4"/>
    <w:rsid w:val="00661974"/>
    <w:rsid w:val="00683F04"/>
    <w:rsid w:val="00697D6A"/>
    <w:rsid w:val="006A20B1"/>
    <w:rsid w:val="006B2836"/>
    <w:rsid w:val="006B3E8D"/>
    <w:rsid w:val="006B45D0"/>
    <w:rsid w:val="006D0C14"/>
    <w:rsid w:val="006D13D9"/>
    <w:rsid w:val="006D6196"/>
    <w:rsid w:val="006D6612"/>
    <w:rsid w:val="006F11D4"/>
    <w:rsid w:val="00713EDA"/>
    <w:rsid w:val="00721325"/>
    <w:rsid w:val="00751E33"/>
    <w:rsid w:val="0075601F"/>
    <w:rsid w:val="00783364"/>
    <w:rsid w:val="007B0113"/>
    <w:rsid w:val="007C2DB2"/>
    <w:rsid w:val="007C3224"/>
    <w:rsid w:val="007D5352"/>
    <w:rsid w:val="007E68AF"/>
    <w:rsid w:val="007F05E6"/>
    <w:rsid w:val="00804DBB"/>
    <w:rsid w:val="008076F3"/>
    <w:rsid w:val="00811C17"/>
    <w:rsid w:val="00822219"/>
    <w:rsid w:val="00830251"/>
    <w:rsid w:val="00850418"/>
    <w:rsid w:val="00857BF2"/>
    <w:rsid w:val="008610A0"/>
    <w:rsid w:val="0086197A"/>
    <w:rsid w:val="00871A6F"/>
    <w:rsid w:val="00872957"/>
    <w:rsid w:val="0087336A"/>
    <w:rsid w:val="0089050C"/>
    <w:rsid w:val="008B0E51"/>
    <w:rsid w:val="008C324C"/>
    <w:rsid w:val="008F76D0"/>
    <w:rsid w:val="00914EE8"/>
    <w:rsid w:val="0091722A"/>
    <w:rsid w:val="0094551F"/>
    <w:rsid w:val="00945551"/>
    <w:rsid w:val="00945CB6"/>
    <w:rsid w:val="00952BCA"/>
    <w:rsid w:val="00952EE1"/>
    <w:rsid w:val="00960999"/>
    <w:rsid w:val="00963A8A"/>
    <w:rsid w:val="0097784E"/>
    <w:rsid w:val="00986FF9"/>
    <w:rsid w:val="009A1777"/>
    <w:rsid w:val="009A514D"/>
    <w:rsid w:val="009A51AE"/>
    <w:rsid w:val="009A77B1"/>
    <w:rsid w:val="009B1B1E"/>
    <w:rsid w:val="009B5450"/>
    <w:rsid w:val="009B5D8C"/>
    <w:rsid w:val="009C5CE5"/>
    <w:rsid w:val="009D70B3"/>
    <w:rsid w:val="009F5AEE"/>
    <w:rsid w:val="00A00CA7"/>
    <w:rsid w:val="00A17CB4"/>
    <w:rsid w:val="00A24BD1"/>
    <w:rsid w:val="00A56A4E"/>
    <w:rsid w:val="00A668AA"/>
    <w:rsid w:val="00A7195E"/>
    <w:rsid w:val="00A87C1C"/>
    <w:rsid w:val="00A97DB6"/>
    <w:rsid w:val="00AF3A11"/>
    <w:rsid w:val="00AF6449"/>
    <w:rsid w:val="00B028E1"/>
    <w:rsid w:val="00B029CA"/>
    <w:rsid w:val="00B226BA"/>
    <w:rsid w:val="00B36410"/>
    <w:rsid w:val="00B42722"/>
    <w:rsid w:val="00B43CD5"/>
    <w:rsid w:val="00B541FF"/>
    <w:rsid w:val="00B74123"/>
    <w:rsid w:val="00B84A10"/>
    <w:rsid w:val="00B876D2"/>
    <w:rsid w:val="00B91292"/>
    <w:rsid w:val="00BA6ED6"/>
    <w:rsid w:val="00BB10CB"/>
    <w:rsid w:val="00BC56CB"/>
    <w:rsid w:val="00BE0173"/>
    <w:rsid w:val="00BE1963"/>
    <w:rsid w:val="00BE638E"/>
    <w:rsid w:val="00C13702"/>
    <w:rsid w:val="00C27006"/>
    <w:rsid w:val="00C27F20"/>
    <w:rsid w:val="00C473D7"/>
    <w:rsid w:val="00C719EF"/>
    <w:rsid w:val="00C72F4A"/>
    <w:rsid w:val="00C76103"/>
    <w:rsid w:val="00C821E9"/>
    <w:rsid w:val="00CA79F3"/>
    <w:rsid w:val="00CC6DDD"/>
    <w:rsid w:val="00CE19E0"/>
    <w:rsid w:val="00CF3C48"/>
    <w:rsid w:val="00D0048E"/>
    <w:rsid w:val="00D03D0F"/>
    <w:rsid w:val="00D200D5"/>
    <w:rsid w:val="00D207B8"/>
    <w:rsid w:val="00D30BA4"/>
    <w:rsid w:val="00D6015C"/>
    <w:rsid w:val="00D6045B"/>
    <w:rsid w:val="00D63678"/>
    <w:rsid w:val="00D817D1"/>
    <w:rsid w:val="00D85E6D"/>
    <w:rsid w:val="00D94034"/>
    <w:rsid w:val="00DB12A7"/>
    <w:rsid w:val="00DC073B"/>
    <w:rsid w:val="00DD1FF6"/>
    <w:rsid w:val="00DD6F8F"/>
    <w:rsid w:val="00DE71AE"/>
    <w:rsid w:val="00E21EC3"/>
    <w:rsid w:val="00E245CD"/>
    <w:rsid w:val="00E260ED"/>
    <w:rsid w:val="00E30C22"/>
    <w:rsid w:val="00E411A8"/>
    <w:rsid w:val="00E7021B"/>
    <w:rsid w:val="00E71889"/>
    <w:rsid w:val="00E83F80"/>
    <w:rsid w:val="00E86EB8"/>
    <w:rsid w:val="00E90117"/>
    <w:rsid w:val="00EA7EA9"/>
    <w:rsid w:val="00ED1F2D"/>
    <w:rsid w:val="00ED2D17"/>
    <w:rsid w:val="00ED613E"/>
    <w:rsid w:val="00EE208E"/>
    <w:rsid w:val="00EF024F"/>
    <w:rsid w:val="00F0586B"/>
    <w:rsid w:val="00F25511"/>
    <w:rsid w:val="00F27BEB"/>
    <w:rsid w:val="00F30ABD"/>
    <w:rsid w:val="00F547A8"/>
    <w:rsid w:val="00F73728"/>
    <w:rsid w:val="00F80EE8"/>
    <w:rsid w:val="00FA48AD"/>
    <w:rsid w:val="00FD1727"/>
    <w:rsid w:val="00FE534D"/>
    <w:rsid w:val="00FF1EC3"/>
    <w:rsid w:val="00FF3D1C"/>
    <w:rsid w:val="00FF4E8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0CA7"/>
    <w:pPr>
      <w:widowControl w:val="0"/>
      <w:jc w:val="both"/>
    </w:pPr>
    <w:rPr>
      <w:rFonts w:ascii="Times New Roman" w:hAnsi="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1969A6"/>
    <w:pPr>
      <w:ind w:firstLineChars="200" w:firstLine="420"/>
    </w:pPr>
  </w:style>
  <w:style w:type="character" w:styleId="a4">
    <w:name w:val="Hyperlink"/>
    <w:uiPriority w:val="99"/>
    <w:rsid w:val="00C473D7"/>
    <w:rPr>
      <w:color w:val="0000FF"/>
      <w:u w:val="single"/>
    </w:rPr>
  </w:style>
  <w:style w:type="paragraph" w:styleId="a5">
    <w:name w:val="header"/>
    <w:basedOn w:val="a"/>
    <w:link w:val="Char"/>
    <w:uiPriority w:val="99"/>
    <w:semiHidden/>
    <w:rsid w:val="000F558D"/>
    <w:pPr>
      <w:pBdr>
        <w:bottom w:val="single" w:sz="6" w:space="1" w:color="auto"/>
      </w:pBdr>
      <w:tabs>
        <w:tab w:val="center" w:pos="4153"/>
        <w:tab w:val="right" w:pos="8306"/>
      </w:tabs>
      <w:snapToGrid w:val="0"/>
      <w:jc w:val="center"/>
    </w:pPr>
    <w:rPr>
      <w:kern w:val="0"/>
      <w:sz w:val="18"/>
      <w:szCs w:val="18"/>
      <w:lang/>
    </w:rPr>
  </w:style>
  <w:style w:type="character" w:customStyle="1" w:styleId="Char">
    <w:name w:val="页眉 Char"/>
    <w:link w:val="a5"/>
    <w:uiPriority w:val="99"/>
    <w:semiHidden/>
    <w:locked/>
    <w:rsid w:val="000F558D"/>
    <w:rPr>
      <w:rFonts w:ascii="Times New Roman" w:eastAsia="宋体" w:hAnsi="Times New Roman" w:cs="Times New Roman"/>
      <w:sz w:val="18"/>
      <w:szCs w:val="18"/>
    </w:rPr>
  </w:style>
  <w:style w:type="paragraph" w:styleId="a6">
    <w:name w:val="footer"/>
    <w:basedOn w:val="a"/>
    <w:link w:val="Char0"/>
    <w:uiPriority w:val="99"/>
    <w:rsid w:val="000F558D"/>
    <w:pPr>
      <w:tabs>
        <w:tab w:val="center" w:pos="4153"/>
        <w:tab w:val="right" w:pos="8306"/>
      </w:tabs>
      <w:snapToGrid w:val="0"/>
      <w:jc w:val="left"/>
    </w:pPr>
    <w:rPr>
      <w:kern w:val="0"/>
      <w:sz w:val="18"/>
      <w:szCs w:val="18"/>
      <w:lang/>
    </w:rPr>
  </w:style>
  <w:style w:type="character" w:customStyle="1" w:styleId="Char0">
    <w:name w:val="页脚 Char"/>
    <w:link w:val="a6"/>
    <w:uiPriority w:val="99"/>
    <w:locked/>
    <w:rsid w:val="000F558D"/>
    <w:rPr>
      <w:rFonts w:ascii="Times New Roman" w:eastAsia="宋体" w:hAnsi="Times New Roman" w:cs="Times New Roman"/>
      <w:sz w:val="18"/>
      <w:szCs w:val="18"/>
    </w:rPr>
  </w:style>
  <w:style w:type="paragraph" w:styleId="a7">
    <w:name w:val="Balloon Text"/>
    <w:basedOn w:val="a"/>
    <w:link w:val="Char1"/>
    <w:uiPriority w:val="99"/>
    <w:semiHidden/>
    <w:rsid w:val="0047055E"/>
    <w:rPr>
      <w:kern w:val="0"/>
      <w:sz w:val="2"/>
      <w:szCs w:val="2"/>
      <w:lang/>
    </w:rPr>
  </w:style>
  <w:style w:type="character" w:customStyle="1" w:styleId="Char1">
    <w:name w:val="批注框文本 Char"/>
    <w:link w:val="a7"/>
    <w:uiPriority w:val="99"/>
    <w:semiHidden/>
    <w:locked/>
    <w:rsid w:val="00625657"/>
    <w:rPr>
      <w:rFonts w:ascii="Times New Roman" w:hAnsi="Times New Roman" w:cs="Times New Roman"/>
      <w:sz w:val="2"/>
      <w:szCs w:val="2"/>
    </w:rPr>
  </w:style>
  <w:style w:type="paragraph" w:styleId="a8">
    <w:name w:val="Plain Text"/>
    <w:basedOn w:val="a"/>
    <w:link w:val="Char2"/>
    <w:uiPriority w:val="99"/>
    <w:rsid w:val="00C719EF"/>
    <w:rPr>
      <w:rFonts w:ascii="宋体" w:hAnsi="Courier New"/>
      <w:kern w:val="0"/>
      <w:sz w:val="20"/>
      <w:lang/>
    </w:rPr>
  </w:style>
  <w:style w:type="character" w:customStyle="1" w:styleId="Char2">
    <w:name w:val="纯文本 Char"/>
    <w:link w:val="a8"/>
    <w:uiPriority w:val="99"/>
    <w:semiHidden/>
    <w:rsid w:val="009E410D"/>
    <w:rPr>
      <w:rFonts w:ascii="宋体" w:hAnsi="Courier New" w:cs="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njyygfwzx@163.com" TargetMode="External"/><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1648</TotalTime>
  <Pages>8</Pages>
  <Words>529</Words>
  <Characters>3021</Characters>
  <Application>Microsoft Office Word</Application>
  <DocSecurity>0</DocSecurity>
  <Lines>25</Lines>
  <Paragraphs>7</Paragraphs>
  <ScaleCrop>false</ScaleCrop>
  <Company>SDWM</Company>
  <LinksUpToDate>false</LinksUpToDate>
  <CharactersWithSpaces>3543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SDWM</dc:creator>
  <cp:keywords/>
  <dc:description/>
  <cp:lastModifiedBy>Administrator</cp:lastModifiedBy>
  <cp:revision>71</cp:revision>
  <cp:lastPrinted>2016-10-10T01:10:00Z</cp:lastPrinted>
  <dcterms:created xsi:type="dcterms:W3CDTF">2015-11-04T21:26:00Z</dcterms:created>
  <dcterms:modified xsi:type="dcterms:W3CDTF">2017-06-26T09:54:00Z</dcterms:modified>
</cp:coreProperties>
</file>